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595959"/>
          <w:sz w:val="22"/>
          <w:szCs w:val="22"/>
        </w:rPr>
        <w:t xml:space="preserve">PES UNIVERSITY, BANGALORE</w:t>
      </w:r>
    </w:p>
    <w:p>
      <w:pPr>
        <w:spacing w:after="1400"/>
      </w:pPr>
      <w:r>
        <w:rPr>
          <w:color w:val="595959"/>
          <w:sz w:val="20"/>
          <w:szCs w:val="20"/>
        </w:rPr>
        <w:t xml:space="preserve">Department of Computer Science and Engineering | UE24CS341A Software Engineering | Jackfruit Mini-Project</w:t>
      </w:r>
    </w:p>
    <w:p>
      <w:pPr>
        <w:pBdr>
          <w:bottom w:val="single" w:color="1F3864" w:sz="18" w:space="6"/>
        </w:pBdr>
        <w:spacing w:after="120"/>
      </w:pPr>
      <w:r>
        <w:rPr>
          <w:b/>
          <w:bCs/>
          <w:color w:val="1F3864"/>
          <w:sz w:val="52"/>
          <w:szCs w:val="52"/>
        </w:rPr>
        <w:t xml:space="preserve">Software Architecture and Design Document</w:t>
      </w:r>
    </w:p>
    <w:p>
      <w:pPr>
        <w:spacing w:after="80" w:before="120"/>
      </w:pPr>
      <w:r>
        <w:rPr>
          <w:color w:val="000000"/>
          <w:sz w:val="36"/>
          <w:szCs w:val="36"/>
        </w:rPr>
        <w:t xml:space="preserve">Web-Based ML Model Evaluator (WBMME)</w:t>
      </w:r>
    </w:p>
    <w:p>
      <w:pPr>
        <w:spacing w:after="700"/>
      </w:pPr>
      <w:r>
        <w:rPr>
          <w:i/>
          <w:iCs/>
          <w:color w:val="595959"/>
          <w:sz w:val="22"/>
          <w:szCs w:val="22"/>
        </w:rPr>
        <w:t xml:space="preserve">Part B: Front matter, Introduction, Goals and Stakeholders, and Design (Sections 1, 2, 3.1, 3.2, 4 and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Project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Web-Based ML Model Evaluator</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Course</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UE24CS341A Software Engineering, B.Tech CSE, V Semester</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Repository</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SE_498_515_534_911</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Document</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Software Architecture Document (SAD), Part B (Design)</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Version / Status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0.2 / Draft for team review</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Author (Part B)</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Part A (Sections 3.3 to 3.9)</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3 (merged without change)</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Date</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12-10-2026</w:t>
            </w:r>
          </w:p>
        </w:tc>
      </w:tr>
      <w:tr>
        <w:trPr>
          <w:cantSplit/>
        </w:trPr>
        <w:tc>
          <w:tcPr>
            <w:tcW w:type="dxa" w:w="26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Related documents</w:t>
            </w:r>
          </w:p>
        </w:tc>
        <w:tc>
          <w:tcPr>
            <w:tcW w:type="dxa" w:w="6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SRS (Members 1 and 2), Test Plan (Members 1 to 4), RTM</w:t>
            </w:r>
          </w:p>
        </w:tc>
      </w:tr>
    </w:tbl>
    <w:p>
      <w:pPr>
        <w:spacing w:after="80"/>
      </w:pPr>
    </w:p>
    <w:p>
      <w:pPr>
        <w:pStyle w:val="Heading1"/>
        <w:pageBreakBefore/>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700"/>
        <w:gridCol w:w="3760"/>
        <w:gridCol w:w="1500"/>
      </w:tblGrid>
      <w:tr>
        <w:trPr>
          <w:cantSplit/>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Version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Date</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Author</w:t>
            </w:r>
          </w:p>
        </w:tc>
        <w:tc>
          <w:tcPr>
            <w:tcW w:type="dxa" w:w="3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Change summary</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Approval</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0.1</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12-10-2026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 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Initial draft of Part B: cover, Sections 1, 2, 3.1, 3.2, 4.1 to 4.6 and Appendices</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Pending team review</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0.2</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12-10-2026</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 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Aligned with SRS Part B: four-model catalogue, upload limits, job quotas and timeout, login and session rules, macro-averaged metrics; added MLE-NF-006, NF-007, SR-006, SR-007 and MLE-SO-001 to 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Pending team review</w:t>
            </w:r>
          </w:p>
        </w:tc>
      </w:tr>
      <w:tr>
        <w:trPr>
          <w:cantSplit/>
        </w:trPr>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0.3</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Members 3 and 4</w:t>
            </w:r>
          </w:p>
        </w:tc>
        <w:tc>
          <w:tcPr>
            <w:tcW w:type="dxa" w:w="3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Merge Part A (3.3 to 3.9) into this document</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w:t>
            </w:r>
          </w:p>
        </w:tc>
      </w:tr>
    </w:tbl>
    <w:p>
      <w:pPr>
        <w:spacing w:after="80"/>
      </w:pPr>
    </w:p>
    <w:p>
      <w:pPr>
        <w:pStyle w:val="Heading2"/>
      </w:pPr>
      <w: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cantSplit/>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Role</w:t>
            </w:r>
          </w:p>
        </w:tc>
        <w:tc>
          <w:tcPr>
            <w:tcW w:type="dxa" w:w="3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Name</w:t>
            </w:r>
          </w:p>
        </w:tc>
        <w:tc>
          <w:tcPr>
            <w:tcW w:type="dxa" w:w="338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Signature / Date</w:t>
            </w: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Course Coordinator</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Faculty guide</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r>
        <w:trPr>
          <w:cantSplit/>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Team representative</w:t>
            </w: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c>
          <w:tcPr>
            <w:tcW w:type="dxa" w:w="338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p>
        </w:tc>
      </w:tr>
    </w:tbl>
    <w:p>
      <w:pPr>
        <w:spacing w:after="80"/>
      </w:pPr>
    </w:p>
    <w:p>
      <w:pPr>
        <w:pStyle w:val="Heading2"/>
      </w:pPr>
      <w:r>
        <w:t xml:space="preserve">Contents</w:t>
      </w:r>
    </w:p>
    <w:p>
      <w:pPr>
        <w:spacing w:after="120" w:line="276"/>
      </w:pPr>
      <w:r>
        <w:t xml:space="preserve">1. Introduction</w:t>
      </w:r>
    </w:p>
    <w:p>
      <w:pPr>
        <w:spacing w:after="120" w:line="276"/>
      </w:pPr>
      <w:r>
        <w:t xml:space="preserve">2. Document Overview</w:t>
      </w:r>
    </w:p>
    <w:p>
      <w:pPr>
        <w:spacing w:after="120" w:line="276"/>
      </w:pPr>
      <w:r>
        <w:t xml:space="preserve">3. Architecture (3.1 Goals and Constraints, 3.2 Stakeholders; 3.3 to 3.9 in Part A)</w:t>
      </w:r>
    </w:p>
    <w:p>
      <w:pPr>
        <w:spacing w:after="120" w:line="276"/>
      </w:pPr>
      <w:r>
        <w:t xml:space="preserve">4. Design (4.1 Design Overview, 4.2 Sequence Diagrams, 4.3 API Design, 4.4 Error Handling, Logging and Monitoring, 4.5 UX Design, 4.6 Open Issues)</w:t>
      </w:r>
    </w:p>
    <w:p>
      <w:pPr>
        <w:spacing w:after="120" w:line="276"/>
      </w:pPr>
      <w:r>
        <w:t xml:space="preserve">5. Appendices (5.1 Glossary, 5.2 References, 5.3 Tools, A: Design reference index, B: Repository layout)</w:t>
      </w:r>
    </w:p>
    <w:p>
      <w:pPr>
        <w:pStyle w:val="Heading1"/>
        <w:pageBreakBefore/>
      </w:pPr>
      <w:r>
        <w:t xml:space="preserve">1. Introduction</w:t>
      </w:r>
    </w:p>
    <w:p>
      <w:pPr>
        <w:pStyle w:val="Heading2"/>
      </w:pPr>
      <w:r>
        <w:t xml:space="preserve">1.1 Purpose</w:t>
      </w:r>
    </w:p>
    <w:p>
      <w:pPr>
        <w:spacing w:after="120" w:line="276"/>
      </w:pPr>
      <w:r>
        <w:t xml:space="preserve">This Software Architecture and Design Document (SAD) describes how the Web-Based ML Model Evaluator (WBMME) is structured and how its parts are designed. It turns the requirements in the SRS into modules, data structures, interactions and interfaces that the team can implement, the testers can verify and the evaluators can review.</w:t>
      </w:r>
    </w:p>
    <w:p>
      <w:pPr>
        <w:spacing w:after="120" w:line="276"/>
      </w:pPr>
      <w:r>
        <w:t xml:space="preserve">It covers the two design deliverables required by the Jackfruit guidelines: the high-level architecture document and the software design document (UML, API definition, modular design and division of work within the team).</w:t>
      </w:r>
    </w:p>
    <w:p>
      <w:pPr>
        <w:pStyle w:val="Heading2"/>
      </w:pPr>
      <w:r>
        <w:t xml:space="preserve">1.2 Scope</w:t>
      </w:r>
    </w:p>
    <w:p>
      <w:pPr>
        <w:spacing w:after="120" w:line="276"/>
      </w:pPr>
      <w:r>
        <w:t xml:space="preserve">This document covers WBMME v1.0: user registration, login and role-based access; CSV dataset upload, profiling and preparation; model selection, configuration and training; evaluation metrics and charts; experiment history, comparison and report export; administration; and logging.</w:t>
      </w:r>
    </w:p>
    <w:p>
      <w:pPr>
        <w:spacing w:after="120" w:line="276"/>
      </w:pPr>
      <w:r>
        <w:t xml:space="preserve">It does not cover deep-learning models, uploading of pre-trained model files, real-time prediction serving, mobile layouts or production-scale deployment. As in the SRS, the application is intended for educational and experimental evaluation of models, not for certifying production suitability.</w:t>
      </w:r>
    </w:p>
    <w:p>
      <w:pPr>
        <w:pStyle w:val="Heading2"/>
      </w:pPr>
      <w:r>
        <w:t xml:space="preserve">1.3 Definitions and acronyms</w:t>
      </w:r>
    </w:p>
    <w:p>
      <w:pPr>
        <w:spacing w:after="120" w:line="276"/>
      </w:pPr>
      <w:r>
        <w:t xml:space="preserve">Terms defined in SRS Section 1.4 are used with the same meaning. Additional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Term</w:t>
            </w:r>
          </w:p>
        </w:tc>
        <w:tc>
          <w:tcPr>
            <w:tcW w:type="dxa" w:w="7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Meaning</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Run</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One recorded execution of a chosen model, parameters, preprocessing and split on a dataset, with its status and metrics.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Artifact</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trained model file written by the system (joblib) and stored in the owner's private directory.</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Pipeline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The ordered stages Upload, Validate, Profile, Prepare, Split, Train, Evaluate and Record.</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Service</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Python class holding business logic with no dependency on HTTP; called by controllers.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Controller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 Django view that validates a request, checks authorisation, calls services and returns JSON.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Model registry</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The catalogue that maps a model name to its scikit-learn class and allowed hyperparameters.</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MVT</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Model-View-Template, the Django variant of the MVC pattern.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RBAC</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Role-based access control.</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CSRF</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Cross-Site Request Forgery.</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DS-ID</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Design reference ID (for example DS-Data-01) used in SAD Section 3.8 and Appendix A to trace a requirement to its design.</w:t>
            </w:r>
          </w:p>
        </w:tc>
      </w:tr>
      <w:tr>
        <w:trPr>
          <w:cantSplit/>
        </w:trPr>
        <w:tc>
          <w:tcPr>
            <w:tcW w:type="dxa" w:w="22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MLE-F / MLE-NF / MLE-SR</w:t>
            </w:r>
          </w:p>
        </w:tc>
        <w:tc>
          <w:tcPr>
            <w:tcW w:type="dxa" w:w="7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Functional, non-functional and security requirement IDs defined in SRS Part B.</w:t>
            </w:r>
          </w:p>
        </w:tc>
      </w:tr>
    </w:tbl>
    <w:p>
      <w:pPr>
        <w:spacing w:after="80"/>
      </w:pPr>
    </w:p>
    <w:p>
      <w:pPr>
        <w:pStyle w:val="Heading2"/>
      </w:pPr>
      <w:r>
        <w:t xml:space="preserve">1.4 References</w:t>
      </w:r>
    </w:p>
    <w:p>
      <w:pPr>
        <w:pStyle w:val="ListParagraph"/>
        <w:numPr>
          <w:ilvl w:val="0"/>
          <w:numId w:val="2"/>
        </w:numPr>
        <w:spacing w:after="60" w:line="276"/>
      </w:pPr>
      <w:r>
        <w:t xml:space="preserve">WBMME Software Requirements Specification (SRS), v0.1, Members 1 and 2.</w:t>
      </w:r>
    </w:p>
    <w:p>
      <w:pPr>
        <w:pStyle w:val="ListParagraph"/>
        <w:numPr>
          <w:ilvl w:val="0"/>
          <w:numId w:val="2"/>
        </w:numPr>
        <w:spacing w:after="60" w:line="276"/>
      </w:pPr>
      <w:r>
        <w:t xml:space="preserve">WBMME SAD Part A, Sections 3.3 to 3.9 (component diagram, architecture pattern, technology stack, risks, traceability, security architecture), Member 3.</w:t>
      </w:r>
    </w:p>
    <w:p>
      <w:pPr>
        <w:pStyle w:val="ListParagraph"/>
        <w:numPr>
          <w:ilvl w:val="0"/>
          <w:numId w:val="2"/>
        </w:numPr>
        <w:spacing w:after="60" w:line="276"/>
      </w:pPr>
      <w:r>
        <w:t xml:space="preserve">WBMME Software Test Plan, v0.1, Members 1 to 4.</w:t>
      </w:r>
    </w:p>
    <w:p>
      <w:pPr>
        <w:pStyle w:val="ListParagraph"/>
        <w:numPr>
          <w:ilvl w:val="0"/>
          <w:numId w:val="2"/>
        </w:numPr>
        <w:spacing w:after="60" w:line="276"/>
      </w:pPr>
      <w:r>
        <w:t xml:space="preserve">Jackfruit SE Mini-Project Guidelines 2026, PES University (UE24CS341A).</w:t>
      </w:r>
    </w:p>
    <w:p>
      <w:pPr>
        <w:pStyle w:val="ListParagraph"/>
        <w:numPr>
          <w:ilvl w:val="0"/>
          <w:numId w:val="2"/>
        </w:numPr>
        <w:spacing w:after="60" w:line="276"/>
      </w:pPr>
      <w:r>
        <w:t xml:space="preserve">IEEE Std 1016-2009, Systems Design: Software Design Descriptions.</w:t>
      </w:r>
    </w:p>
    <w:p>
      <w:pPr>
        <w:pStyle w:val="ListParagraph"/>
        <w:numPr>
          <w:ilvl w:val="0"/>
          <w:numId w:val="2"/>
        </w:numPr>
        <w:spacing w:after="60" w:line="276"/>
      </w:pPr>
      <w:r>
        <w:t xml:space="preserve">OWASP Top 10 and OWASP Application Security Verification Standard.</w:t>
      </w:r>
    </w:p>
    <w:p>
      <w:pPr>
        <w:pStyle w:val="ListParagraph"/>
        <w:numPr>
          <w:ilvl w:val="0"/>
          <w:numId w:val="2"/>
        </w:numPr>
        <w:spacing w:after="60" w:line="276"/>
      </w:pPr>
      <w:r>
        <w:t xml:space="preserve">Django 5 and scikit-learn documentation (framework and library behaviour).</w:t>
      </w:r>
    </w:p>
    <w:p>
      <w:pPr>
        <w:pStyle w:val="Heading1"/>
        <w:pageBreakBefore/>
      </w:pPr>
      <w:r>
        <w:t xml:space="preserve">2. Document Overview</w:t>
      </w:r>
    </w:p>
    <w:p>
      <w:pPr>
        <w:pStyle w:val="Heading2"/>
      </w:pPr>
      <w:r>
        <w:t xml:space="preserve">2.1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560"/>
        <w:gridCol w:w="1800"/>
        <w:gridCol w:w="1900"/>
      </w:tblGrid>
      <w:tr>
        <w:trPr>
          <w:cantSplit/>
          <w:tblHeader/>
        </w:trPr>
        <w:tc>
          <w:tcPr>
            <w:tcW w:type="dxa" w:w="1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Section</w:t>
            </w:r>
          </w:p>
        </w:tc>
        <w:tc>
          <w:tcPr>
            <w:tcW w:type="dxa" w:w="4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Content</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Owner</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Cover, 1, 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Front matter, purpose, scope, definitions, how to read the document</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3.1, 3.2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Architecture goals and constraints; stakeholders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3.3 to 3.9</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Component diagram, component descriptions, pattern, technology stack, risks, traceability, security architecture</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Part A, separate file</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4.1</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Design overview: modules, pipeline, data model, key decisions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4.2</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Sequence diagrams: login, upload, train and view metrics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4.3</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API design: conventions, endpoint list, detailed contracts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4.4</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Error handling, logging and monitoring</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4.5</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UX design: screen map, inventory, wireframes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r>
        <w:trPr>
          <w:cantSplit/>
        </w:trPr>
        <w:tc>
          <w:tcPr>
            <w:tcW w:type="dxa" w:w="11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4.6, 5</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Open issues and next steps; appendices (glossary, references, tools)</w:t>
            </w:r>
          </w:p>
        </w:tc>
        <w:tc>
          <w:tcPr>
            <w:tcW w:type="dxa" w:w="1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Member 4</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This draft</w:t>
            </w:r>
          </w:p>
        </w:tc>
      </w:tr>
    </w:tbl>
    <w:p>
      <w:pPr>
        <w:spacing w:after="80"/>
      </w:pPr>
    </w:p>
    <w:p>
      <w:pPr>
        <w:pStyle w:val="Heading2"/>
      </w:pPr>
      <w:r>
        <w:t xml:space="preserve">2.2 Related Documents</w:t>
      </w:r>
    </w:p>
    <w:p>
      <w:pPr>
        <w:spacing w:after="120" w:line="276"/>
      </w:pPr>
      <w:r>
        <w:t xml:space="preserve">Software Requirements Specification (SRS), Software Test Plan (STP) and the Requirements Traceability Matrix (RTM). See Section 2.5 for how they relate to this document.</w:t>
      </w:r>
    </w:p>
    <w:p>
      <w:pPr>
        <w:pStyle w:val="Heading2"/>
      </w:pPr>
      <w:r>
        <w:t xml:space="preserve">2.3 How to read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Reader</w:t>
            </w:r>
          </w:p>
        </w:tc>
        <w:tc>
          <w:tcPr>
            <w:tcW w:type="dxa" w:w="69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Start with</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Developer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3.4 (components), then 4.1 (modules and pipeline), 4.3 (API contracts) and 4.4 (errors and logging).</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Tester</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Appendix A (requirement to design to test traceability), 4.3 (expected responses) and 4.4 (error catalogue).</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Reviewer / faculty</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3.1 (goals and constraints), 3.5 (pattern rationale), 4.2 (sequences) and 4.6 (open issues).</w:t>
            </w:r>
          </w:p>
        </w:tc>
      </w:tr>
      <w:tr>
        <w:trPr>
          <w:cantSplit/>
        </w:trPr>
        <w:tc>
          <w:tcPr>
            <w:tcW w:type="dxa" w:w="2400"/>
            <w:tcBorders>
              <w:top w:val="single" w:color="BFBFBF" w:sz="4"/>
              <w:left w:val="single" w:color="BFBFBF" w:sz="4"/>
              <w:bottom w:val="single" w:color="BFBFBF" w:sz="4"/>
              <w:right w:val="single" w:color="BFBFBF" w:sz="4"/>
            </w:tcBorders>
            <w:shd w:fill="EAF1FB" w:color="auto" w:val="clear"/>
            <w:tcMar>
              <w:top w:type="dxa" w:w="50"/>
              <w:left w:type="dxa" w:w="90"/>
              <w:bottom w:type="dxa" w:w="50"/>
              <w:right w:type="dxa" w:w="90"/>
            </w:tcMar>
          </w:tcPr>
          <w:p>
            <w:pPr>
              <w:spacing w:after="20" w:line="250"/>
            </w:pPr>
            <w:r>
              <w:rPr>
                <w:b/>
                <w:bCs/>
                <w:sz w:val="19"/>
                <w:szCs w:val="19"/>
              </w:rPr>
              <w:t xml:space="preserve">Designer / UX</w:t>
            </w:r>
          </w:p>
        </w:tc>
        <w:tc>
          <w:tcPr>
            <w:tcW w:type="dxa" w:w="69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b w:val="false"/>
                <w:bCs w:val="false"/>
                <w:sz w:val="19"/>
                <w:szCs w:val="19"/>
              </w:rPr>
              <w:t xml:space="preserve">Section 4.5 and the screens listed there.</w:t>
            </w:r>
          </w:p>
        </w:tc>
      </w:tr>
    </w:tbl>
    <w:p>
      <w:pPr>
        <w:spacing w:after="80"/>
      </w:pPr>
    </w:p>
    <w:p>
      <w:pPr>
        <w:pStyle w:val="Heading2"/>
      </w:pPr>
      <w:r>
        <w:t xml:space="preserve">2.4 Conventions</w:t>
      </w:r>
    </w:p>
    <w:p>
      <w:pPr>
        <w:pStyle w:val="ListParagraph"/>
        <w:numPr>
          <w:ilvl w:val="0"/>
          <w:numId w:val="2"/>
        </w:numPr>
        <w:spacing w:after="60" w:line="276"/>
      </w:pPr>
      <w:r>
        <w:rPr>
          <w:b/>
          <w:bCs/>
        </w:rPr>
        <w:t xml:space="preserve">Requirement IDs.</w:t>
      </w:r>
      <w:r>
        <w:t xml:space="preserve"> MLE-F-nnn (functional), MLE-NF-nnn (non-functional) and MLE-SR-nnn (security) are final and match SRS Part B (Member 2), SAD Section 3.8 and the Test Plan. Appendix A lists every ID, including the new MLE-NF-006, NF-007, SR-006, SR-007 and objectives MLE-SO-001 to 003.</w:t>
      </w:r>
    </w:p>
    <w:p>
      <w:pPr>
        <w:pStyle w:val="ListParagraph"/>
        <w:numPr>
          <w:ilvl w:val="0"/>
          <w:numId w:val="2"/>
        </w:numPr>
        <w:spacing w:after="60" w:line="276"/>
      </w:pPr>
      <w:r>
        <w:rPr>
          <w:b/>
          <w:bCs/>
        </w:rPr>
        <w:t xml:space="preserve">Design reference IDs.</w:t>
      </w:r>
      <w:r>
        <w:t xml:space="preserve"> DS-Area-nn, as defined in SAD Section 3.8. Appendix A lists where each is designed in this document.</w:t>
      </w:r>
    </w:p>
    <w:p>
      <w:pPr>
        <w:pStyle w:val="ListParagraph"/>
        <w:numPr>
          <w:ilvl w:val="0"/>
          <w:numId w:val="2"/>
        </w:numPr>
        <w:spacing w:after="60" w:line="276"/>
      </w:pPr>
      <w:r>
        <w:rPr>
          <w:b/>
          <w:bCs/>
        </w:rPr>
        <w:t xml:space="preserve">Figures.</w:t>
      </w:r>
      <w:r>
        <w:t xml:space="preserve"> Part B figures are numbered B1 to B6 so they do not clash with Part A figures when the documents are merged.</w:t>
      </w:r>
    </w:p>
    <w:p>
      <w:pPr>
        <w:pStyle w:val="ListParagraph"/>
        <w:numPr>
          <w:ilvl w:val="0"/>
          <w:numId w:val="2"/>
        </w:numPr>
        <w:spacing w:after="60" w:line="276"/>
      </w:pPr>
      <w:r>
        <w:rPr>
          <w:b/>
          <w:bCs/>
        </w:rPr>
        <w:t xml:space="preserve">Proposed values.</w:t>
      </w:r>
      <w:r>
        <w:t xml:space="preserve"> Limits, quotas and defaults marked as proposed are design choices awaiting team confirmation (see Section 4.6).</w:t>
      </w:r>
    </w:p>
    <w:p>
      <w:pPr>
        <w:pStyle w:val="ListParagraph"/>
        <w:numPr>
          <w:ilvl w:val="0"/>
          <w:numId w:val="2"/>
        </w:numPr>
        <w:spacing w:after="60" w:line="276"/>
      </w:pPr>
      <w:r>
        <w:rPr>
          <w:b/>
          <w:bCs/>
        </w:rPr>
        <w:t xml:space="preserve">Notation.</w:t>
      </w:r>
      <w:r>
        <w:t xml:space="preserve"> Interfaces are JSON over HTTP. Times are ISO 8601 in UTC. Diagrams follow UML sequence and entity-relationship notation.</w:t>
      </w:r>
    </w:p>
    <w:p>
      <w:pPr>
        <w:pStyle w:val="Heading2"/>
      </w:pPr>
      <w:r>
        <w:t xml:space="preserve">2.5 Relationship to other documents</w:t>
      </w:r>
    </w:p>
    <w:p>
      <w:pPr>
        <w:spacing w:after="120" w:line="276"/>
      </w:pPr>
      <w:r>
        <w:t xml:space="preserve">The SRS states what the system must do, this SAD states how it is built, and the Test Plan states how each requirement is verified. The Requirements Traceability Matrix (RTM) links the three through requirement IDs, design references and test case IDs. Appendix A extends the RTM with the design column.</w:t>
      </w:r>
    </w:p>
    <w:p>
      <w:pPr>
        <w:pStyle w:val="Heading1"/>
        <w:pageBreakBefore/>
      </w:pPr>
      <w:r>
        <w:t xml:space="preserve">3. Architecture</w:t>
      </w:r>
    </w:p>
    <w:p>
      <w:pPr>
        <w:spacing w:after="160" w:before="60"/>
      </w:pPr>
      <w:r>
        <w:rPr>
          <w:i/>
          <w:iCs/>
          <w:color w:val="595959"/>
          <w:sz w:val="20"/>
          <w:szCs w:val="20"/>
        </w:rPr>
        <w:t xml:space="preserve">Sections 3.3 to 3.9 (component diagram, component descriptions, architecture pattern and rationale, technology stack, risks, traceability to requirements, security architecture) are written by Member 3 in Part A and are inserted between 3.2 and Section 4 when the documents are merged.</w:t>
      </w:r>
    </w:p>
    <w:p>
      <w:pPr>
        <w:pStyle w:val="Heading2"/>
      </w:pPr>
      <w:r>
        <w:t xml:space="preserve">3.1 Goals and Constraints</w:t>
      </w:r>
    </w:p>
    <w:p>
      <w:pPr>
        <w:pStyle w:val="Heading3"/>
      </w:pPr>
      <w:r>
        <w:t xml:space="preserve">3.1.1 Architecture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4560"/>
        <w:gridCol w:w="170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Goal</w:t>
            </w:r>
          </w:p>
        </w:tc>
        <w:tc>
          <w:tcPr>
            <w:tcW w:type="dxa" w:w="4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How the architecture meets it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G1</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Correct, reproducible evaluation</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Preprocessing is fitted on the training split only; every run stores its dataset, model, parameters, preprocessing, split and random seed; train and test metrics are both reported.</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MLE-F-006 to F-013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G2</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Confidentiality and integrity of user data</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Ownership check on every query and file path; validated uploads; only system-created artifacts are loaded; audit log of sensitive actions.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MLE-SR-001 to SR-005</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G3</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Responsive under load</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runs as a background job with status polling; upload and row limits; stateless API; paginated lists.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MLE-NF-001 to NF-003</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Modular and extensible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Layered design with service classes behind controllers; a model registry so a new algorithm is added by one registry entry; pipeline stages with a common interface.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G5</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Testable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Services have no HTTP dependency, so unit tests need no browser; layers can be stubbed; coverage target 70% or higher for service modules.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5, 14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G6</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Easy for a first-time user</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Guided linear workflow, safe defaults, plain-language errors, visible progress.</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MLE-NF-005</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G7</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Portable</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Docker image with pinned dependencies; no OS-specific code.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G8</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Deliverable in two sprints</w:t>
            </w:r>
          </w:p>
        </w:tc>
        <w:tc>
          <w:tcPr>
            <w:tcW w:type="dxa" w:w="4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deployable unit; minimal end-to-end flow first; explainability and PDF export deferrable.</w:t>
            </w:r>
          </w:p>
        </w:tc>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7</w:t>
            </w:r>
          </w:p>
        </w:tc>
      </w:tr>
    </w:tbl>
    <w:p>
      <w:pPr>
        <w:spacing w:after="80"/>
      </w:pPr>
    </w:p>
    <w:p>
      <w:pPr>
        <w:pStyle w:val="Heading3"/>
      </w:pPr>
      <w:r>
        <w:t xml:space="preserve">3.1.2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2000"/>
        <w:gridCol w:w="3160"/>
      </w:tblGrid>
      <w:tr>
        <w:trPr>
          <w:cantSplit/>
          <w:tblHeader/>
        </w:trPr>
        <w:tc>
          <w:tcPr>
            <w:tcW w:type="dxa" w:w="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Constraint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Source</w:t>
            </w:r>
          </w:p>
        </w:tc>
        <w:tc>
          <w:tcPr>
            <w:tcW w:type="dxa" w:w="31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Design impact</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C1</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Agile process only; backlog and user stories in Jira or GitHub</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Modules map to Jira epics (WBMME-4 to WBMME-11); work is delivered in two sprints.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C2</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CI/CD, code review and security validation are mandatory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GitHub Actions runs tests and linting on every pull request; pull-request reviews before merge.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C3</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Every member implements a full functionality; commits are checked</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Guidelines</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Modules in 4.1.2 are separable so each member can own one end to end.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C4</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Python 3.11, Django 5, pandas, scikit-learn, joblib, SQLite or PostgreSQL</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 SAD 3.6</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Technology choices are fixed; no other backend language.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C5</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The browser never touches the database or file store directly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All access goes through the API layer and services.</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C6</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CSV only; four catalogue models; 10 MB, 20 to 50,000 rows, 2 to 100 columns, 20 datasets per user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Tables 4.2-1 and 4.3-1</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 rules in 4.3.3; model registry in 4.3.4.</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C7</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Datasets and artifacts are stored outside the web root, per user</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 2.5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store layout in 4.1.4 and Appendix B.</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C8</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Two sprints, finishing by 30-Oct-2026</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7</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Optional features (SHAP, Celery, PDF export) are deferrable.</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C9</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Desktop browsers only</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SRS 2.4</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responsive mobile layouts are designed.</w:t>
            </w:r>
          </w:p>
        </w:tc>
      </w:tr>
      <w:tr>
        <w:trPr>
          <w:cantSplit/>
        </w:trPr>
        <w:tc>
          <w:tcPr>
            <w:tcW w:type="dxa" w:w="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C10</w:t>
            </w:r>
          </w:p>
        </w:tc>
        <w:tc>
          <w:tcPr>
            <w:tcW w:type="dxa" w:w="3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deployable unit, no microservices</w:t>
            </w:r>
          </w:p>
        </w:tc>
        <w:tc>
          <w:tcPr>
            <w:tcW w:type="dxa" w:w="2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SAD 3.5</w:t>
            </w:r>
          </w:p>
        </w:tc>
        <w:tc>
          <w:tcPr>
            <w:tcW w:type="dxa" w:w="31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Services are Python modules in one Django project.</w:t>
            </w:r>
          </w:p>
        </w:tc>
      </w:tr>
    </w:tbl>
    <w:p>
      <w:pPr>
        <w:spacing w:after="80"/>
      </w:pPr>
    </w:p>
    <w:p>
      <w:pPr>
        <w:pStyle w:val="Heading3"/>
      </w:pPr>
      <w:r>
        <w:t xml:space="preserve">3.1.3 Main trade-offs</w:t>
      </w:r>
    </w:p>
    <w:p>
      <w:pPr>
        <w:pStyle w:val="ListParagraph"/>
        <w:numPr>
          <w:ilvl w:val="0"/>
          <w:numId w:val="2"/>
        </w:numPr>
        <w:spacing w:after="60" w:line="276"/>
      </w:pPr>
      <w:r>
        <w:rPr>
          <w:b/>
          <w:bCs/>
        </w:rPr>
        <w:t xml:space="preserve">Threads versus Celery for training.</w:t>
      </w:r>
      <w:r>
        <w:t xml:space="preserve"> Threads need no extra infrastructure and suit the team size, but jobs are lost on restart. The design persists run status in the database and marks interrupted runs FAILED at start-up. Celery remains an upgrade path behind the same </w:t>
      </w:r>
      <w:r>
        <w:rPr>
          <w:rFonts w:ascii="Consolas" w:cs="Consolas" w:eastAsia="Consolas" w:hAnsi="Consolas"/>
          <w:sz w:val="20"/>
          <w:szCs w:val="20"/>
        </w:rPr>
        <w:t xml:space="preserve">JobRunner</w:t>
      </w:r>
      <w:r>
        <w:t xml:space="preserve"> interface.</w:t>
      </w:r>
    </w:p>
    <w:p>
      <w:pPr>
        <w:pStyle w:val="ListParagraph"/>
        <w:numPr>
          <w:ilvl w:val="0"/>
          <w:numId w:val="2"/>
        </w:numPr>
        <w:spacing w:after="60" w:line="276"/>
      </w:pPr>
      <w:r>
        <w:rPr>
          <w:b/>
          <w:bCs/>
        </w:rPr>
        <w:t xml:space="preserve">Polling versus WebSockets.</w:t>
      </w:r>
      <w:r>
        <w:t xml:space="preserve"> Polling </w:t>
      </w:r>
      <w:r>
        <w:rPr>
          <w:rFonts w:ascii="Consolas" w:cs="Consolas" w:eastAsia="Consolas" w:hAnsi="Consolas"/>
          <w:sz w:val="20"/>
          <w:szCs w:val="20"/>
        </w:rPr>
        <w:t xml:space="preserve">/api/evaluate/{run_id}</w:t>
      </w:r>
      <w:r>
        <w:t xml:space="preserve"> every 2 seconds is simpler to build and test; the delay is acceptable for jobs of up to a minute.</w:t>
      </w:r>
    </w:p>
    <w:p>
      <w:pPr>
        <w:pStyle w:val="ListParagraph"/>
        <w:numPr>
          <w:ilvl w:val="0"/>
          <w:numId w:val="2"/>
        </w:numPr>
        <w:spacing w:after="60" w:line="276"/>
      </w:pPr>
      <w:r>
        <w:rPr>
          <w:b/>
          <w:bCs/>
        </w:rPr>
        <w:t xml:space="preserve">Preprocessing inside the training request.</w:t>
      </w:r>
      <w:r>
        <w:t xml:space="preserve"> Missing-value, encoding and split options travel with </w:t>
      </w:r>
      <w:r>
        <w:rPr>
          <w:rFonts w:ascii="Consolas" w:cs="Consolas" w:eastAsia="Consolas" w:hAnsi="Consolas"/>
          <w:sz w:val="20"/>
          <w:szCs w:val="20"/>
        </w:rPr>
        <w:t xml:space="preserve">/api/train</w:t>
      </w:r>
      <w:r>
        <w:t xml:space="preserve"> rather than being saved as a separate prepared dataset. This avoids data leakage and keeps one run reproducible from one record.</w:t>
      </w:r>
    </w:p>
    <w:p>
      <w:pPr>
        <w:pStyle w:val="Heading2"/>
      </w:pPr>
      <w:r>
        <w:t xml:space="preserve">3.2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46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Stakeholder</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Description</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Main concerns</w:t>
            </w:r>
          </w:p>
        </w:tc>
        <w:tc>
          <w:tcPr>
            <w:tcW w:type="dxa" w:w="2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Addressed by</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 Scientist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Experienced ML user who uploads datasets, trains and compares models.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Choice of algorithms and parameters, trustworthy metrics, run comparison, export.</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pipeline, 4.3.4 model catalogue, 4.3.6 runs and compare.</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Student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Learner using the tool for coursework and experiments.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Clear guidance, understandable errors, safe defaults.</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4.5 UX design, 4.4 error messages.</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Administrator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Operates the platform, manages users and datasets, reviews logs.</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Access control, audit trail, system health, no exposure of user data.</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3.9 (Part A), 4.3.7 admin API, 4.4 logging and monitoring.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Development team (Members 1 to 4)</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Builds, tests and documents the system.</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Clear module boundaries, stable APIs, parallel work without merge conflicts.</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4.1.2 modules, 4.3 API contracts, Appendix B.</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Repository owner / reviewer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Reviews pull requests and protects the main branch.</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Quality gates, traceability from requirement to code to test.</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Constraint C2, Appendix A.</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Course faculty and evaluators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Assess documents, code understanding and the demo.</w:t>
            </w:r>
          </w:p>
        </w:tc>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Complete SDLC artefacts, justified decisions, working demo.</w:t>
            </w:r>
          </w:p>
        </w:tc>
        <w:tc>
          <w:tcPr>
            <w:tcW w:type="dxa" w:w="2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Sections 2, 3.1, 4.2 and 4.6.</w:t>
            </w:r>
          </w:p>
        </w:tc>
      </w:tr>
    </w:tbl>
    <w:p>
      <w:pPr>
        <w:spacing w:after="80"/>
      </w:pPr>
    </w:p>
    <w:p>
      <w:pPr>
        <w:pStyle w:val="Heading1"/>
        <w:pageBreakBefore/>
      </w:pPr>
      <w:r>
        <w:t xml:space="preserve">4. Design</w:t>
      </w:r>
    </w:p>
    <w:p>
      <w:pPr>
        <w:pStyle w:val="Heading2"/>
      </w:pPr>
      <w:r>
        <w:t xml:space="preserve">4.1 Design Overview</w:t>
      </w:r>
    </w:p>
    <w:p>
      <w:pPr>
        <w:pStyle w:val="Heading3"/>
      </w:pPr>
      <w:r>
        <w:t xml:space="preserve">4.1.1 Design approach</w:t>
      </w:r>
    </w:p>
    <w:p>
      <w:pPr>
        <w:spacing w:after="120" w:line="276"/>
      </w:pPr>
      <w:r>
        <w:t xml:space="preserve">WBMME follows the layered architecture chosen in SAD Section 3.5: a Presentation layer (Django templates and JavaScript), an Application/API layer (controllers), an ML pipeline and domain layer (services) and a Data layer (database and file store). The design rules below keep the layers apart.</w:t>
      </w:r>
    </w:p>
    <w:p>
      <w:pPr>
        <w:pStyle w:val="ListParagraph"/>
        <w:numPr>
          <w:ilvl w:val="0"/>
          <w:numId w:val="2"/>
        </w:numPr>
        <w:spacing w:after="60" w:line="276"/>
      </w:pPr>
      <w:r>
        <w:rPr>
          <w:b/>
          <w:bCs/>
        </w:rPr>
        <w:t xml:space="preserve">Thin controllers.</w:t>
      </w:r>
      <w:r>
        <w:t xml:space="preserve"> A controller validates input, checks the session and role, calls one service method and shapes the JSON response. It contains no ML or file logic.</w:t>
      </w:r>
    </w:p>
    <w:p>
      <w:pPr>
        <w:pStyle w:val="ListParagraph"/>
        <w:numPr>
          <w:ilvl w:val="0"/>
          <w:numId w:val="2"/>
        </w:numPr>
        <w:spacing w:after="60" w:line="276"/>
      </w:pPr>
      <w:r>
        <w:rPr>
          <w:b/>
          <w:bCs/>
        </w:rPr>
        <w:t xml:space="preserve">Services own the logic.</w:t>
      </w:r>
      <w:r>
        <w:t xml:space="preserve"> Services are plain Python classes with explicit inputs and outputs, so they can be unit-tested without HTTP.</w:t>
      </w:r>
    </w:p>
    <w:p>
      <w:pPr>
        <w:pStyle w:val="ListParagraph"/>
        <w:numPr>
          <w:ilvl w:val="0"/>
          <w:numId w:val="2"/>
        </w:numPr>
        <w:spacing w:after="60" w:line="276"/>
      </w:pPr>
      <w:r>
        <w:rPr>
          <w:b/>
          <w:bCs/>
        </w:rPr>
        <w:t xml:space="preserve">Owner-scoped data access.</w:t>
      </w:r>
      <w:r>
        <w:t xml:space="preserve"> Every query goes through a manager that filters by the requesting user's ID. Admins use a separate, narrower interface.</w:t>
      </w:r>
    </w:p>
    <w:p>
      <w:pPr>
        <w:pStyle w:val="ListParagraph"/>
        <w:numPr>
          <w:ilvl w:val="0"/>
          <w:numId w:val="2"/>
        </w:numPr>
        <w:spacing w:after="60" w:line="276"/>
      </w:pPr>
      <w:r>
        <w:rPr>
          <w:b/>
          <w:bCs/>
        </w:rPr>
        <w:t xml:space="preserve">Model registry (strategy pattern).</w:t>
      </w:r>
      <w:r>
        <w:t xml:space="preserve"> The registry maps a model name to a scikit-learn class, its default parameters and the allowed range of each hyperparameter. Training code never hard-codes an algorithm.</w:t>
      </w:r>
    </w:p>
    <w:p>
      <w:pPr>
        <w:pStyle w:val="ListParagraph"/>
        <w:numPr>
          <w:ilvl w:val="0"/>
          <w:numId w:val="2"/>
        </w:numPr>
        <w:spacing w:after="60" w:line="276"/>
      </w:pPr>
      <w:r>
        <w:rPr>
          <w:b/>
          <w:bCs/>
        </w:rPr>
        <w:t xml:space="preserve">Pipeline stages.</w:t>
      </w:r>
      <w:r>
        <w:t xml:space="preserve"> Each stage takes a context object and returns an updated one, so stages can be tested alone or replaced.</w:t>
      </w:r>
    </w:p>
    <w:p>
      <w:pPr>
        <w:pStyle w:val="Heading3"/>
      </w:pPr>
      <w:r>
        <w:t xml:space="preserve">4.1.2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60"/>
        <w:gridCol w:w="1300"/>
      </w:tblGrid>
      <w:tr>
        <w:trPr>
          <w:cantSplit/>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Module</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Responsibility</w:t>
            </w:r>
          </w:p>
        </w:tc>
        <w:tc>
          <w:tcPr>
            <w:tcW w:type="dxa" w:w="3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Key classes and functions</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Component (3.4)</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accounts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Users, roles, registration, login, logout, login throttling</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User</w:t>
            </w:r>
            <w:r>
              <w:rPr>
                <w:sz w:val="19"/>
                <w:szCs w:val="19"/>
              </w:rPr>
              <w:t xml:space="preserve"> (role field), </w:t>
            </w:r>
            <w:r>
              <w:rPr>
                <w:rFonts w:ascii="Consolas" w:cs="Consolas" w:eastAsia="Consolas" w:hAnsi="Consolas"/>
                <w:sz w:val="19"/>
                <w:szCs w:val="19"/>
              </w:rPr>
              <w:t xml:space="preserve">AuthService</w:t>
            </w:r>
            <w:r>
              <w:rPr>
                <w:sz w:val="19"/>
                <w:szCs w:val="19"/>
              </w:rPr>
              <w:t xml:space="preserve">, </w:t>
            </w:r>
            <w:r>
              <w:rPr>
                <w:rFonts w:ascii="Consolas" w:cs="Consolas" w:eastAsia="Consolas" w:hAnsi="Consolas"/>
                <w:sz w:val="19"/>
                <w:szCs w:val="19"/>
              </w:rPr>
              <w:t xml:space="preserve">role_required</w:t>
            </w:r>
            <w:r>
              <w:rPr>
                <w:sz w:val="19"/>
                <w:szCs w:val="19"/>
              </w:rPr>
              <w:t xml:space="preserve"> decorator, </w:t>
            </w:r>
            <w:r>
              <w:rPr>
                <w:rFonts w:ascii="Consolas" w:cs="Consolas" w:eastAsia="Consolas" w:hAnsi="Consolas"/>
                <w:sz w:val="19"/>
                <w:szCs w:val="19"/>
              </w:rPr>
              <w:t xml:space="preserve">PasswordPolicy</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 and Access Control</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validation, storage, profiling, missing values, encoding, split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Dataset</w:t>
            </w:r>
            <w:r>
              <w:rPr>
                <w:sz w:val="19"/>
                <w:szCs w:val="19"/>
              </w:rPr>
              <w:t xml:space="preserve">, </w:t>
            </w:r>
            <w:r>
              <w:rPr>
                <w:rFonts w:ascii="Consolas" w:cs="Consolas" w:eastAsia="Consolas" w:hAnsi="Consolas"/>
                <w:sz w:val="19"/>
                <w:szCs w:val="19"/>
              </w:rPr>
              <w:t xml:space="preserve">UploadValidator</w:t>
            </w:r>
            <w:r>
              <w:rPr>
                <w:sz w:val="19"/>
                <w:szCs w:val="19"/>
              </w:rPr>
              <w:t xml:space="preserve">, </w:t>
            </w:r>
            <w:r>
              <w:rPr>
                <w:rFonts w:ascii="Consolas" w:cs="Consolas" w:eastAsia="Consolas" w:hAnsi="Consolas"/>
                <w:sz w:val="19"/>
                <w:szCs w:val="19"/>
              </w:rPr>
              <w:t xml:space="preserve">DatasetProfiler</w:t>
            </w:r>
            <w:r>
              <w:rPr>
                <w:sz w:val="19"/>
                <w:szCs w:val="19"/>
              </w:rPr>
              <w:t xml:space="preserve">, </w:t>
            </w:r>
            <w:r>
              <w:rPr>
                <w:rFonts w:ascii="Consolas" w:cs="Consolas" w:eastAsia="Consolas" w:hAnsi="Consolas"/>
                <w:sz w:val="19"/>
                <w:szCs w:val="19"/>
              </w:rPr>
              <w:t xml:space="preserve">Preprocessor</w:t>
            </w:r>
            <w:r>
              <w:rPr>
                <w:sz w:val="19"/>
                <w:szCs w:val="19"/>
              </w:rPr>
              <w:t xml:space="preserve">, </w:t>
            </w:r>
            <w:r>
              <w:rPr>
                <w:rFonts w:ascii="Consolas" w:cs="Consolas" w:eastAsia="Consolas" w:hAnsi="Consolas"/>
                <w:sz w:val="19"/>
                <w:szCs w:val="19"/>
              </w:rPr>
              <w:t xml:space="preserve">Splitter</w:t>
            </w:r>
            <w:r>
              <w:rPr>
                <w:sz w:val="19"/>
                <w:szCs w:val="19"/>
              </w:rPr>
              <w:t xml:space="preserve">, </w:t>
            </w:r>
            <w:r>
              <w:rPr>
                <w:rFonts w:ascii="Consolas" w:cs="Consolas" w:eastAsia="Consolas" w:hAnsi="Consolas"/>
                <w:sz w:val="19"/>
                <w:szCs w:val="19"/>
              </w:rPr>
              <w:t xml:space="preserve">DatasetService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 Workspace</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mlcore</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registry, training, background jobs, artifact storage</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ModelRegistry</w:t>
            </w:r>
            <w:r>
              <w:rPr>
                <w:sz w:val="19"/>
                <w:szCs w:val="19"/>
              </w:rPr>
              <w:t xml:space="preserve">, </w:t>
            </w:r>
            <w:r>
              <w:rPr>
                <w:rFonts w:ascii="Consolas" w:cs="Consolas" w:eastAsia="Consolas" w:hAnsi="Consolas"/>
                <w:sz w:val="19"/>
                <w:szCs w:val="19"/>
              </w:rPr>
              <w:t xml:space="preserve">ModelSpec</w:t>
            </w:r>
            <w:r>
              <w:rPr>
                <w:sz w:val="19"/>
                <w:szCs w:val="19"/>
              </w:rPr>
              <w:t xml:space="preserve">, </w:t>
            </w:r>
            <w:r>
              <w:rPr>
                <w:rFonts w:ascii="Consolas" w:cs="Consolas" w:eastAsia="Consolas" w:hAnsi="Consolas"/>
                <w:sz w:val="19"/>
                <w:szCs w:val="19"/>
              </w:rPr>
              <w:t xml:space="preserve">TrainingService</w:t>
            </w:r>
            <w:r>
              <w:rPr>
                <w:sz w:val="19"/>
                <w:szCs w:val="19"/>
              </w:rPr>
              <w:t xml:space="preserve">, </w:t>
            </w:r>
            <w:r>
              <w:rPr>
                <w:rFonts w:ascii="Consolas" w:cs="Consolas" w:eastAsia="Consolas" w:hAnsi="Consolas"/>
                <w:sz w:val="19"/>
                <w:szCs w:val="19"/>
              </w:rPr>
              <w:t xml:space="preserve">JobRunner</w:t>
            </w:r>
            <w:r>
              <w:rPr>
                <w:sz w:val="19"/>
                <w:szCs w:val="19"/>
              </w:rPr>
              <w:t xml:space="preserve">, </w:t>
            </w:r>
            <w:r>
              <w:rPr>
                <w:rFonts w:ascii="Consolas" w:cs="Consolas" w:eastAsia="Consolas" w:hAnsi="Consolas"/>
                <w:sz w:val="19"/>
                <w:szCs w:val="19"/>
              </w:rPr>
              <w:t xml:space="preserve">ArtifactStore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Selection and Training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evaluation</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Metrics, confusion matrix, feature importance</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MetricsCalculator</w:t>
            </w:r>
            <w:r>
              <w:rPr>
                <w:sz w:val="19"/>
                <w:szCs w:val="19"/>
              </w:rPr>
              <w:t xml:space="preserve">, </w:t>
            </w:r>
            <w:r>
              <w:rPr>
                <w:rFonts w:ascii="Consolas" w:cs="Consolas" w:eastAsia="Consolas" w:hAnsi="Consolas"/>
                <w:sz w:val="19"/>
                <w:szCs w:val="19"/>
              </w:rPr>
              <w:t xml:space="preserve">ConfusionMatrixBuilder</w:t>
            </w:r>
            <w:r>
              <w:rPr>
                <w:sz w:val="19"/>
                <w:szCs w:val="19"/>
              </w:rPr>
              <w:t xml:space="preserve">, </w:t>
            </w:r>
            <w:r>
              <w:rPr>
                <w:rFonts w:ascii="Consolas" w:cs="Consolas" w:eastAsia="Consolas" w:hAnsi="Consolas"/>
                <w:sz w:val="19"/>
                <w:szCs w:val="19"/>
              </w:rPr>
              <w:t xml:space="preserve">FeatureImportanceService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Evaluation and Explainability</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experiments</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history, comparison, report export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Run</w:t>
            </w:r>
            <w:r>
              <w:rPr>
                <w:sz w:val="19"/>
                <w:szCs w:val="19"/>
              </w:rPr>
              <w:t xml:space="preserve">, </w:t>
            </w:r>
            <w:r>
              <w:rPr>
                <w:rFonts w:ascii="Consolas" w:cs="Consolas" w:eastAsia="Consolas" w:hAnsi="Consolas"/>
                <w:sz w:val="19"/>
                <w:szCs w:val="19"/>
              </w:rPr>
              <w:t xml:space="preserve">Metric</w:t>
            </w:r>
            <w:r>
              <w:rPr>
                <w:sz w:val="19"/>
                <w:szCs w:val="19"/>
              </w:rPr>
              <w:t xml:space="preserve">, </w:t>
            </w:r>
            <w:r>
              <w:rPr>
                <w:rFonts w:ascii="Consolas" w:cs="Consolas" w:eastAsia="Consolas" w:hAnsi="Consolas"/>
                <w:sz w:val="19"/>
                <w:szCs w:val="19"/>
              </w:rPr>
              <w:t xml:space="preserve">ExperimentService</w:t>
            </w:r>
            <w:r>
              <w:rPr>
                <w:sz w:val="19"/>
                <w:szCs w:val="19"/>
              </w:rPr>
              <w:t xml:space="preserve">, </w:t>
            </w:r>
            <w:r>
              <w:rPr>
                <w:rFonts w:ascii="Consolas" w:cs="Consolas" w:eastAsia="Consolas" w:hAnsi="Consolas"/>
                <w:sz w:val="19"/>
                <w:szCs w:val="19"/>
              </w:rPr>
              <w:t xml:space="preserve">ReportExporter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Experiment Management and Reporting</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audit</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Audit trail, structured logging, request IDs, health check</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AuditLog</w:t>
            </w:r>
            <w:r>
              <w:rPr>
                <w:sz w:val="19"/>
                <w:szCs w:val="19"/>
              </w:rPr>
              <w:t xml:space="preserve">, </w:t>
            </w:r>
            <w:r>
              <w:rPr>
                <w:rFonts w:ascii="Consolas" w:cs="Consolas" w:eastAsia="Consolas" w:hAnsi="Consolas"/>
                <w:sz w:val="19"/>
                <w:szCs w:val="19"/>
              </w:rPr>
              <w:t xml:space="preserve">audit.record()</w:t>
            </w:r>
            <w:r>
              <w:rPr>
                <w:sz w:val="19"/>
                <w:szCs w:val="19"/>
              </w:rPr>
              <w:t xml:space="preserve">, </w:t>
            </w:r>
            <w:r>
              <w:rPr>
                <w:rFonts w:ascii="Consolas" w:cs="Consolas" w:eastAsia="Consolas" w:hAnsi="Consolas"/>
                <w:sz w:val="19"/>
                <w:szCs w:val="19"/>
              </w:rPr>
              <w:t xml:space="preserve">JsonFormatter</w:t>
            </w:r>
            <w:r>
              <w:rPr>
                <w:sz w:val="19"/>
                <w:szCs w:val="19"/>
              </w:rPr>
              <w:t xml:space="preserve">, </w:t>
            </w:r>
            <w:r>
              <w:rPr>
                <w:rFonts w:ascii="Consolas" w:cs="Consolas" w:eastAsia="Consolas" w:hAnsi="Consolas"/>
                <w:sz w:val="19"/>
                <w:szCs w:val="19"/>
              </w:rPr>
              <w:t xml:space="preserve">RequestIdMiddleware</w:t>
            </w:r>
            <w:r>
              <w:rPr>
                <w:sz w:val="19"/>
                <w:szCs w:val="19"/>
              </w:rPr>
              <w:t xml:space="preserve">, </w:t>
            </w:r>
            <w:r>
              <w:rPr>
                <w:rFonts w:ascii="Consolas" w:cs="Consolas" w:eastAsia="Consolas" w:hAnsi="Consolas"/>
                <w:sz w:val="19"/>
                <w:szCs w:val="19"/>
              </w:rPr>
              <w:t xml:space="preserve">health_view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Logging, Monitoring and Audit</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URL routing, controllers, request validators, error mapping</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UploadView</w:t>
            </w:r>
            <w:r>
              <w:rPr>
                <w:sz w:val="19"/>
                <w:szCs w:val="19"/>
              </w:rPr>
              <w:t xml:space="preserve">, </w:t>
            </w:r>
            <w:r>
              <w:rPr>
                <w:rFonts w:ascii="Consolas" w:cs="Consolas" w:eastAsia="Consolas" w:hAnsi="Consolas"/>
                <w:sz w:val="19"/>
                <w:szCs w:val="19"/>
              </w:rPr>
              <w:t xml:space="preserve">TrainView</w:t>
            </w:r>
            <w:r>
              <w:rPr>
                <w:sz w:val="19"/>
                <w:szCs w:val="19"/>
              </w:rPr>
              <w:t xml:space="preserve">, </w:t>
            </w:r>
            <w:r>
              <w:rPr>
                <w:rFonts w:ascii="Consolas" w:cs="Consolas" w:eastAsia="Consolas" w:hAnsi="Consolas"/>
                <w:sz w:val="19"/>
                <w:szCs w:val="19"/>
              </w:rPr>
              <w:t xml:space="preserve">EvaluateView</w:t>
            </w:r>
            <w:r>
              <w:rPr>
                <w:sz w:val="19"/>
                <w:szCs w:val="19"/>
              </w:rPr>
              <w:t xml:space="preserve">, </w:t>
            </w:r>
            <w:r>
              <w:rPr>
                <w:rFonts w:ascii="Consolas" w:cs="Consolas" w:eastAsia="Consolas" w:hAnsi="Consolas"/>
                <w:sz w:val="19"/>
                <w:szCs w:val="19"/>
              </w:rPr>
              <w:t xml:space="preserve">RunsView</w:t>
            </w:r>
            <w:r>
              <w:rPr>
                <w:sz w:val="19"/>
                <w:szCs w:val="19"/>
              </w:rPr>
              <w:t xml:space="preserve">, </w:t>
            </w:r>
            <w:r>
              <w:rPr>
                <w:rFonts w:ascii="Consolas" w:cs="Consolas" w:eastAsia="Consolas" w:hAnsi="Consolas"/>
                <w:sz w:val="19"/>
                <w:szCs w:val="19"/>
              </w:rPr>
              <w:t xml:space="preserve">AdminView</w:t>
            </w:r>
            <w:r>
              <w:rPr>
                <w:sz w:val="19"/>
                <w:szCs w:val="19"/>
              </w:rPr>
              <w:t xml:space="preserve">, </w:t>
            </w:r>
            <w:r>
              <w:rPr>
                <w:rFonts w:ascii="Consolas" w:cs="Consolas" w:eastAsia="Consolas" w:hAnsi="Consolas"/>
                <w:sz w:val="19"/>
                <w:szCs w:val="19"/>
              </w:rPr>
              <w:t xml:space="preserve">ApiError</w:t>
            </w:r>
            <w:r>
              <w:rPr>
                <w:sz w:val="19"/>
                <w:szCs w:val="19"/>
              </w:rPr>
              <w:t xml:space="preserve">, </w:t>
            </w:r>
            <w:r>
              <w:rPr>
                <w:rFonts w:ascii="Consolas" w:cs="Consolas" w:eastAsia="Consolas" w:hAnsi="Consolas"/>
                <w:sz w:val="19"/>
                <w:szCs w:val="19"/>
              </w:rPr>
              <w:t xml:space="preserve">error_handler</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 Gateway and Controllers; Input Validation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web</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Templates, static JavaScript, Chart.js charts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Page templates, </w:t>
            </w:r>
            <w:r>
              <w:rPr>
                <w:rFonts w:ascii="Consolas" w:cs="Consolas" w:eastAsia="Consolas" w:hAnsi="Consolas"/>
                <w:sz w:val="19"/>
                <w:szCs w:val="19"/>
              </w:rPr>
              <w:t xml:space="preserve">api.js</w:t>
            </w:r>
            <w:r>
              <w:rPr>
                <w:sz w:val="19"/>
                <w:szCs w:val="19"/>
              </w:rPr>
              <w:t xml:space="preserve"> (fetch wrapper with CSRF), </w:t>
            </w:r>
            <w:r>
              <w:rPr>
                <w:rFonts w:ascii="Consolas" w:cs="Consolas" w:eastAsia="Consolas" w:hAnsi="Consolas"/>
                <w:sz w:val="19"/>
                <w:szCs w:val="19"/>
              </w:rPr>
              <w:t xml:space="preserve">charts.js</w:t>
            </w:r>
            <w:r>
              <w:rPr>
                <w:sz w:val="19"/>
                <w:szCs w:val="19"/>
              </w:rPr>
              <w:t xml:space="preserve">, </w:t>
            </w:r>
            <w:r>
              <w:rPr>
                <w:rFonts w:ascii="Consolas" w:cs="Consolas" w:eastAsia="Consolas" w:hAnsi="Consolas"/>
                <w:sz w:val="19"/>
                <w:szCs w:val="19"/>
              </w:rPr>
              <w:t xml:space="preserve">poll.js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Web UI</w:t>
            </w:r>
          </w:p>
        </w:tc>
      </w:tr>
    </w:tbl>
    <w:p>
      <w:pPr>
        <w:spacing w:after="80"/>
      </w:pPr>
    </w:p>
    <w:p>
      <w:pPr>
        <w:pStyle w:val="Heading3"/>
      </w:pPr>
      <w:r>
        <w:t xml:space="preserve">4.1.3 Pipeline design</w:t>
      </w:r>
    </w:p>
    <w:p>
      <w:pPr>
        <w:spacing w:after="120" w:line="276"/>
      </w:pPr>
      <w:r>
        <w:t xml:space="preserve">The ML workflow is a pipe-and-filter pipeline. Upload and profiling run when a file arrives; the remaining stages run together inside one training job.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2300"/>
        <w:gridCol w:w="34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Stage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Input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Output</w:t>
            </w:r>
          </w:p>
        </w:tc>
        <w:tc>
          <w:tcPr>
            <w:tcW w:type="dxa" w:w="34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Failure handling</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Uploaded file, user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Accepted file or </w:t>
            </w:r>
            <w:r>
              <w:rPr>
                <w:rFonts w:ascii="Consolas" w:cs="Consolas" w:eastAsia="Consolas" w:hAnsi="Consolas"/>
                <w:sz w:val="19"/>
                <w:szCs w:val="19"/>
              </w:rPr>
              <w:t xml:space="preserve">ValidationError</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Reject with 400, 413 or 415; nothing is stored.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Profile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Stored CSV</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Rows, columns, types, missing counts, unique counts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Unparseable file: delete it and return 400.</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 target column, options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Cleaned feature matrix: missing values dropped, or filled with mean or median (numeric) or most frequent value (categorical); categories one-hot encoded</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Unknown column or unsupported option returns 400; target with missing values is rejected.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Split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Prepared data, test size, seed, stratify flag</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 and test sets</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few rows per class for a stratified split returns 422 with the reason.</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 set, model name, parameters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Fitted model and artifact path</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Exception or timeout marks the run FAILED; partial artifact is deleted.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Evaluate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Fitted model, train and test sets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Metrics, confusion matrix, feature importance where supported</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 not defined for the data (for example ROC-AUC on a single class) is omitted and noted.</w:t>
            </w:r>
          </w:p>
        </w:tc>
      </w:tr>
      <w:tr>
        <w:trPr>
          <w:cantSplit/>
        </w:trPr>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Record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Configuration and results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Run</w:t>
            </w:r>
            <w:r>
              <w:rPr>
                <w:sz w:val="19"/>
                <w:szCs w:val="19"/>
              </w:rPr>
              <w:t xml:space="preserve"> and </w:t>
            </w:r>
            <w:r>
              <w:rPr>
                <w:rFonts w:ascii="Consolas" w:cs="Consolas" w:eastAsia="Consolas" w:hAnsi="Consolas"/>
                <w:sz w:val="19"/>
                <w:szCs w:val="19"/>
              </w:rPr>
              <w:t xml:space="preserve">Metric</w:t>
            </w:r>
            <w:r>
              <w:rPr>
                <w:sz w:val="19"/>
                <w:szCs w:val="19"/>
              </w:rPr>
              <w:t xml:space="preserve"> rows, status COMPLETED</w:t>
            </w:r>
          </w:p>
        </w:tc>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Database error marks the run FAILED and is logged.</w:t>
            </w:r>
          </w:p>
        </w:tc>
      </w:tr>
    </w:tbl>
    <w:p>
      <w:pPr>
        <w:spacing w:after="80"/>
      </w:pPr>
    </w:p>
    <w:p>
      <w:pPr>
        <w:spacing w:after="120" w:line="276"/>
      </w:pPr>
      <w:r>
        <w:t xml:space="preserve">Preprocessing parameters (imputation values, encoders, scaler) are fitted on the training split only and then applied to the test split, which prevents data leakage (risk R4 in SAD Section 3.7).</w:t>
      </w:r>
    </w:p>
    <w:p>
      <w:pPr>
        <w:pStyle w:val="Heading3"/>
      </w:pPr>
      <w:r>
        <w:t xml:space="preserve">4.1.4 Data model</w:t>
      </w:r>
    </w:p>
    <w:p>
      <w:pPr>
        <w:keepNext/>
        <w:spacing w:after="60" w:before="80"/>
        <w:jc w:val="center"/>
      </w:pPr>
      <w:r>
        <w:drawing>
          <wp:inline distT="0" distB="0" distL="0" distR="0">
            <wp:extent cx="5486400" cy="3600450"/>
            <wp:effectExtent t="0" r="0" b="0" l="0"/>
            <wp:docPr id="1" name="er" descr="Figure B1: Entity-relationship diagram of the relational database" title="Figure B1: Entity-relationship diagram of the relation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00450"/>
                    </a:xfrm>
                    <a:prstGeom prst="rect">
                      <a:avLst/>
                    </a:prstGeom>
                  </pic:spPr>
                </pic:pic>
              </a:graphicData>
            </a:graphic>
          </wp:inline>
        </w:drawing>
      </w:r>
    </w:p>
    <w:p>
      <w:pPr>
        <w:spacing w:after="200"/>
        <w:jc w:val="center"/>
      </w:pPr>
      <w:r>
        <w:rPr>
          <w:i/>
          <w:iCs/>
          <w:color w:val="595959"/>
          <w:sz w:val="19"/>
          <w:szCs w:val="19"/>
        </w:rPr>
        <w:t xml:space="preserve">Figure B1: Entity-relationship diagram of the relational database</w:t>
      </w:r>
    </w:p>
    <w:p>
      <w:pPr>
        <w:spacing w:after="120" w:line="276"/>
      </w:pPr>
      <w:r>
        <w:t xml:space="preserve">Run status follows a fixed life cycle: QUEUED, then RUNNING, then TRAINED, then COMPLETED. A run moves to FAILED from any state on error or timeout. Metric names carry the split they were computed on (for example </w:t>
      </w:r>
      <w:r>
        <w:rPr>
          <w:rFonts w:ascii="Consolas" w:cs="Consolas" w:eastAsia="Consolas" w:hAnsi="Consolas"/>
          <w:sz w:val="20"/>
          <w:szCs w:val="20"/>
        </w:rPr>
        <w:t xml:space="preserve">test_accuracy</w:t>
      </w:r>
      <w:r>
        <w:t xml:space="preserve"> and </w:t>
      </w:r>
      <w:r>
        <w:rPr>
          <w:rFonts w:ascii="Consolas" w:cs="Consolas" w:eastAsia="Consolas" w:hAnsi="Consolas"/>
          <w:sz w:val="20"/>
          <w:szCs w:val="20"/>
        </w:rPr>
        <w:t xml:space="preserve">train_accuracy</w:t>
      </w:r>
      <w:r>
        <w:t xml:space="preserve">) so both are stored in one table.</w:t>
      </w:r>
    </w:p>
    <w:p>
      <w:pPr>
        <w:spacing w:after="120" w:line="276"/>
      </w:pPr>
      <w:r>
        <w:t xml:space="preserve">Files are stored under a per-user directory outside the web root: </w:t>
      </w:r>
      <w:r>
        <w:rPr>
          <w:rFonts w:ascii="Consolas" w:cs="Consolas" w:eastAsia="Consolas" w:hAnsi="Consolas"/>
          <w:sz w:val="20"/>
          <w:szCs w:val="20"/>
        </w:rPr>
        <w:t xml:space="preserve">data/{user_id}/datasets/{uuid}.csv</w:t>
      </w:r>
      <w:r>
        <w:t xml:space="preserve"> and </w:t>
      </w:r>
      <w:r>
        <w:rPr>
          <w:rFonts w:ascii="Consolas" w:cs="Consolas" w:eastAsia="Consolas" w:hAnsi="Consolas"/>
          <w:sz w:val="20"/>
          <w:szCs w:val="20"/>
        </w:rPr>
        <w:t xml:space="preserve">data/{user_id}/models/{run_id}.joblib</w:t>
      </w:r>
      <w:r>
        <w:t xml:space="preserve">. File names are generated by the server; the user's file name is kept only as display text.</w:t>
      </w:r>
    </w:p>
    <w:p>
      <w:pPr>
        <w:pStyle w:val="Heading3"/>
      </w:pPr>
      <w:r>
        <w:t xml:space="preserve">4.1.5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52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Decision</w:t>
            </w:r>
          </w:p>
        </w:tc>
        <w:tc>
          <w:tcPr>
            <w:tcW w:type="dxa" w:w="52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Reason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DD1</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runs in a background thread; status is stored in the database</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Keeps the UI responsive for long jobs and survives page reloads; no extra infrastructure.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DD2</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Single </w:t>
            </w:r>
            <w:r>
              <w:rPr>
                <w:rFonts w:ascii="Consolas" w:cs="Consolas" w:eastAsia="Consolas" w:hAnsi="Consolas"/>
                <w:sz w:val="19"/>
                <w:szCs w:val="19"/>
              </w:rPr>
              <w:t xml:space="preserve">/api/train</w:t>
            </w:r>
            <w:r>
              <w:rPr>
                <w:sz w:val="19"/>
                <w:szCs w:val="19"/>
              </w:rPr>
              <w:t xml:space="preserve"> request carries model, parameters, preprocessing and split</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record reproduces one run; avoids leakage; fewer endpoints to test.</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DD3</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Artifacts are loaded only from paths registered by the system for the owner</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Prevents unsafe deserialisation of user-supplied files (risk R3, MLE-SR-004).</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DD4</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Another user's resource returns 404, not 403</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Does not reveal that the resource exists (MLE-SR-005).</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DD5</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Admins manage users and dataset records but cannot read dataset contents or train on other users' data (MLE-F-016)</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Keeps confidentiality of user data (G2); required by the SRS.</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DD6</w:t>
            </w:r>
          </w:p>
        </w:tc>
        <w:tc>
          <w:tcPr>
            <w:tcW w:type="dxa" w:w="3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Classification metrics only in v1.0 (accuracy, precision, recall, F1, ROC-AUC)</w:t>
            </w:r>
          </w:p>
        </w:tc>
        <w:tc>
          <w:tcPr>
            <w:tcW w:type="dxa" w:w="52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Matches the SRS (MLE-F-010): macro-averaged for more than two classes; regression is out of scope.</w:t>
            </w:r>
          </w:p>
        </w:tc>
      </w:tr>
    </w:tbl>
    <w:p>
      <w:pPr>
        <w:spacing w:after="80"/>
      </w:pPr>
    </w:p>
    <w:p>
      <w:pPr>
        <w:pStyle w:val="Heading2"/>
      </w:pPr>
      <w:r>
        <w:t xml:space="preserve">4.2 Sequence Diagrams</w:t>
      </w:r>
    </w:p>
    <w:p>
      <w:pPr>
        <w:spacing w:after="120" w:line="276"/>
      </w:pPr>
      <w:r>
        <w:t xml:space="preserve">Three sequence diagrams cover the flows that carry most of the requirements: login (security), dataset upload (data handling and validation) and training with metric viewing (the core ML flow). Solid arrows are calls, dashed arrows are returns, and red arrows are error paths.</w:t>
      </w:r>
    </w:p>
    <w:p>
      <w:pPr>
        <w:pStyle w:val="Heading3"/>
      </w:pPr>
      <w:r>
        <w:t xml:space="preserve">4.2.1 Login and authentication (DS-Auth-01)</w:t>
      </w:r>
    </w:p>
    <w:p>
      <w:pPr>
        <w:keepNext/>
        <w:spacing w:after="60" w:before="80"/>
        <w:jc w:val="center"/>
      </w:pPr>
      <w:r>
        <w:drawing>
          <wp:inline distT="0" distB="0" distL="0" distR="0">
            <wp:extent cx="5391150" cy="5857875"/>
            <wp:effectExtent t="0" r="0" b="0" l="0"/>
            <wp:docPr id="1" name="seq_login" descr="Figure B2: Sequence diagram, login and authentication" title="Figure B2: Sequence diagram, login and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91150" cy="5857875"/>
                    </a:xfrm>
                    <a:prstGeom prst="rect">
                      <a:avLst/>
                    </a:prstGeom>
                  </pic:spPr>
                </pic:pic>
              </a:graphicData>
            </a:graphic>
          </wp:inline>
        </w:drawing>
      </w:r>
    </w:p>
    <w:p>
      <w:pPr>
        <w:spacing w:after="200"/>
        <w:jc w:val="center"/>
      </w:pPr>
      <w:r>
        <w:rPr>
          <w:i/>
          <w:iCs/>
          <w:color w:val="595959"/>
          <w:sz w:val="19"/>
          <w:szCs w:val="19"/>
        </w:rPr>
        <w:t xml:space="preserve">Figure B2: Sequence diagram, login and authentication</w:t>
      </w:r>
    </w:p>
    <w:p>
      <w:pPr>
        <w:pStyle w:val="ListParagraph"/>
        <w:numPr>
          <w:ilvl w:val="0"/>
          <w:numId w:val="2"/>
        </w:numPr>
        <w:spacing w:after="60" w:line="276"/>
      </w:pPr>
      <w:r>
        <w:t xml:space="preserve">The controller checks the CSRF token and the login rate limit before any credential check.</w:t>
      </w:r>
    </w:p>
    <w:p>
      <w:pPr>
        <w:pStyle w:val="ListParagraph"/>
        <w:numPr>
          <w:ilvl w:val="0"/>
          <w:numId w:val="2"/>
        </w:numPr>
        <w:spacing w:after="60" w:line="276"/>
      </w:pPr>
      <w:r>
        <w:rPr>
          <w:rFonts w:ascii="Consolas" w:cs="Consolas" w:eastAsia="Consolas" w:hAnsi="Consolas"/>
          <w:sz w:val="20"/>
          <w:szCs w:val="20"/>
        </w:rPr>
        <w:t xml:space="preserve">AuthService</w:t>
      </w:r>
      <w:r>
        <w:t xml:space="preserve"> loads the user and verifies the password against the stored PBKDF2 hash. Plain passwords are never stored or logged (MLE-SR-001).</w:t>
      </w:r>
    </w:p>
    <w:p>
      <w:pPr>
        <w:pStyle w:val="ListParagraph"/>
        <w:numPr>
          <w:ilvl w:val="0"/>
          <w:numId w:val="2"/>
        </w:numPr>
        <w:spacing w:after="60" w:line="276"/>
      </w:pPr>
      <w:r>
        <w:t xml:space="preserve">On success, the session cookie is set with HttpOnly and Secure flags and the response carries the role so the UI shows the right menu.</w:t>
      </w:r>
    </w:p>
    <w:p>
      <w:pPr>
        <w:pStyle w:val="ListParagraph"/>
        <w:numPr>
          <w:ilvl w:val="0"/>
          <w:numId w:val="2"/>
        </w:numPr>
        <w:spacing w:after="60" w:line="276"/>
      </w:pPr>
      <w:r>
        <w:t xml:space="preserve">On failure, the response is the same generic message whether the username or the password was wrong; repeated failures return 429. The attempt is written to the audit log.</w:t>
      </w:r>
    </w:p>
    <w:p>
      <w:pPr>
        <w:pStyle w:val="Heading3"/>
      </w:pPr>
      <w:r>
        <w:t xml:space="preserve">4.2.2 Upload a dataset (DS-Data-01)</w:t>
      </w:r>
    </w:p>
    <w:p>
      <w:pPr>
        <w:keepNext/>
        <w:spacing w:after="60" w:before="80"/>
        <w:jc w:val="center"/>
      </w:pPr>
      <w:r>
        <w:drawing>
          <wp:inline distT="0" distB="0" distL="0" distR="0">
            <wp:extent cx="5391150" cy="5476875"/>
            <wp:effectExtent t="0" r="0" b="0" l="0"/>
            <wp:docPr id="1" name="seq_upload" descr="Figure B3: Sequence diagram, dataset upload and profiling" title="Figure B3: Sequence diagram, dataset upload and profi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91150" cy="5476875"/>
                    </a:xfrm>
                    <a:prstGeom prst="rect">
                      <a:avLst/>
                    </a:prstGeom>
                  </pic:spPr>
                </pic:pic>
              </a:graphicData>
            </a:graphic>
          </wp:inline>
        </w:drawing>
      </w:r>
    </w:p>
    <w:p>
      <w:pPr>
        <w:spacing w:after="200"/>
        <w:jc w:val="center"/>
      </w:pPr>
      <w:r>
        <w:rPr>
          <w:i/>
          <w:iCs/>
          <w:color w:val="595959"/>
          <w:sz w:val="19"/>
          <w:szCs w:val="19"/>
        </w:rPr>
        <w:t xml:space="preserve">Figure B3: Sequence diagram, dataset upload and profiling</w:t>
      </w:r>
    </w:p>
    <w:p>
      <w:pPr>
        <w:pStyle w:val="ListParagraph"/>
        <w:numPr>
          <w:ilvl w:val="0"/>
          <w:numId w:val="2"/>
        </w:numPr>
        <w:spacing w:after="60" w:line="276"/>
      </w:pPr>
      <w:r>
        <w:t xml:space="preserve">Authentication, role and CSRF are checked before the file is read.</w:t>
      </w:r>
    </w:p>
    <w:p>
      <w:pPr>
        <w:pStyle w:val="ListParagraph"/>
        <w:numPr>
          <w:ilvl w:val="0"/>
          <w:numId w:val="2"/>
        </w:numPr>
        <w:spacing w:after="60" w:line="276"/>
      </w:pPr>
      <w:r>
        <w:rPr>
          <w:rFonts w:ascii="Consolas" w:cs="Consolas" w:eastAsia="Consolas" w:hAnsi="Consolas"/>
          <w:sz w:val="20"/>
          <w:szCs w:val="20"/>
        </w:rPr>
        <w:t xml:space="preserve">UploadValidator</w:t>
      </w:r>
      <w:r>
        <w:t xml:space="preserve"> checks extension, MIME type, size, encoding and header row before anything is saved (MLE-SR-003).</w:t>
      </w:r>
    </w:p>
    <w:p>
      <w:pPr>
        <w:pStyle w:val="ListParagraph"/>
        <w:numPr>
          <w:ilvl w:val="0"/>
          <w:numId w:val="2"/>
        </w:numPr>
        <w:spacing w:after="60" w:line="276"/>
      </w:pPr>
      <w:r>
        <w:t xml:space="preserve">The file is saved under a server-generated name in the owner's directory, profiled, and a </w:t>
      </w:r>
      <w:r>
        <w:rPr>
          <w:rFonts w:ascii="Consolas" w:cs="Consolas" w:eastAsia="Consolas" w:hAnsi="Consolas"/>
          <w:sz w:val="20"/>
          <w:szCs w:val="20"/>
        </w:rPr>
        <w:t xml:space="preserve">Dataset</w:t>
      </w:r>
      <w:r>
        <w:t xml:space="preserve"> row is created with the profile as JSON.</w:t>
      </w:r>
    </w:p>
    <w:p>
      <w:pPr>
        <w:pStyle w:val="ListParagraph"/>
        <w:numPr>
          <w:ilvl w:val="0"/>
          <w:numId w:val="2"/>
        </w:numPr>
        <w:spacing w:after="60" w:line="276"/>
      </w:pPr>
      <w:r>
        <w:t xml:space="preserve">Failure returns a specific code (400, 413 or 415) and stores nothing.</w:t>
      </w:r>
    </w:p>
    <w:p>
      <w:pPr>
        <w:pStyle w:val="Heading3"/>
      </w:pPr>
      <w:r>
        <w:t xml:space="preserve">4.2.3 Train a model and view metrics (DS-Model-03, DS-Eval-01)</w:t>
      </w:r>
    </w:p>
    <w:p>
      <w:pPr>
        <w:keepNext/>
        <w:spacing w:after="60" w:before="80"/>
        <w:jc w:val="center"/>
      </w:pPr>
      <w:r>
        <w:drawing>
          <wp:inline distT="0" distB="0" distL="0" distR="0">
            <wp:extent cx="5486400" cy="5562600"/>
            <wp:effectExtent t="0" r="0" b="0" l="0"/>
            <wp:docPr id="1" name="seq_train" descr="Figure B4: Sequence diagram, training, evaluation and viewing metrics" title="Figure B4: Sequence diagram, training, evaluation and viewing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5562600"/>
                    </a:xfrm>
                    <a:prstGeom prst="rect">
                      <a:avLst/>
                    </a:prstGeom>
                  </pic:spPr>
                </pic:pic>
              </a:graphicData>
            </a:graphic>
          </wp:inline>
        </w:drawing>
      </w:r>
    </w:p>
    <w:p>
      <w:pPr>
        <w:spacing w:after="200"/>
        <w:jc w:val="center"/>
      </w:pPr>
      <w:r>
        <w:rPr>
          <w:i/>
          <w:iCs/>
          <w:color w:val="595959"/>
          <w:sz w:val="19"/>
          <w:szCs w:val="19"/>
        </w:rPr>
        <w:t xml:space="preserve">Figure B4: Sequence diagram, training, evaluation and viewing metrics</w:t>
      </w:r>
    </w:p>
    <w:p>
      <w:pPr>
        <w:pStyle w:val="ListParagraph"/>
        <w:numPr>
          <w:ilvl w:val="0"/>
          <w:numId w:val="2"/>
        </w:numPr>
        <w:spacing w:after="60" w:line="276"/>
      </w:pPr>
      <w:r>
        <w:rPr>
          <w:rFonts w:ascii="Consolas" w:cs="Consolas" w:eastAsia="Consolas" w:hAnsi="Consolas"/>
          <w:sz w:val="20"/>
          <w:szCs w:val="20"/>
        </w:rPr>
        <w:t xml:space="preserve">/api/train</w:t>
      </w:r>
      <w:r>
        <w:t xml:space="preserve"> returns 202 immediately with a run ID; the job runs in the background so the UI stays responsive (MLE-NF-002).</w:t>
      </w:r>
    </w:p>
    <w:p>
      <w:pPr>
        <w:pStyle w:val="ListParagraph"/>
        <w:numPr>
          <w:ilvl w:val="0"/>
          <w:numId w:val="2"/>
        </w:numPr>
        <w:spacing w:after="60" w:line="276"/>
      </w:pPr>
      <w:r>
        <w:t xml:space="preserve">The job splits the data, fits preprocessing on the training split only, trains the model and saves the artifact.</w:t>
      </w:r>
    </w:p>
    <w:p>
      <w:pPr>
        <w:pStyle w:val="ListParagraph"/>
        <w:numPr>
          <w:ilvl w:val="0"/>
          <w:numId w:val="2"/>
        </w:numPr>
        <w:spacing w:after="60" w:line="276"/>
      </w:pPr>
      <w:r>
        <w:t xml:space="preserve">Evaluation computes metrics on the test set (and train set for comparison) and </w:t>
      </w:r>
      <w:r>
        <w:rPr>
          <w:rFonts w:ascii="Consolas" w:cs="Consolas" w:eastAsia="Consolas" w:hAnsi="Consolas"/>
          <w:sz w:val="20"/>
          <w:szCs w:val="20"/>
        </w:rPr>
        <w:t xml:space="preserve">ExperimentService</w:t>
      </w:r>
      <w:r>
        <w:t xml:space="preserve"> records the run.</w:t>
      </w:r>
    </w:p>
    <w:p>
      <w:pPr>
        <w:pStyle w:val="ListParagraph"/>
        <w:numPr>
          <w:ilvl w:val="0"/>
          <w:numId w:val="2"/>
        </w:numPr>
        <w:spacing w:after="60" w:line="276"/>
      </w:pPr>
      <w:r>
        <w:t xml:space="preserve">The browser polls </w:t>
      </w:r>
      <w:r>
        <w:rPr>
          <w:rFonts w:ascii="Consolas" w:cs="Consolas" w:eastAsia="Consolas" w:hAnsi="Consolas"/>
          <w:sz w:val="20"/>
          <w:szCs w:val="20"/>
        </w:rPr>
        <w:t xml:space="preserve">/api/evaluate/{run_id}</w:t>
      </w:r>
      <w:r>
        <w:t xml:space="preserve"> until the status is COMPLETED or FAILED, then draws the charts.</w:t>
      </w:r>
    </w:p>
    <w:p>
      <w:pPr>
        <w:pStyle w:val="Heading2"/>
      </w:pPr>
      <w:r>
        <w:t xml:space="preserve">4.3 API Design</w:t>
      </w:r>
    </w:p>
    <w:p>
      <w:pPr>
        <w:pStyle w:val="Heading3"/>
      </w:pPr>
      <w:r>
        <w:t xml:space="preserve">4.3.1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Topic</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Convention</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Base path and format</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/api/</w:t>
            </w:r>
            <w:r>
              <w:rPr>
                <w:sz w:val="19"/>
                <w:szCs w:val="19"/>
              </w:rPr>
              <w:t xml:space="preserve">, JSON in UTF-8. The upload endpoint uses </w:t>
            </w:r>
            <w:r>
              <w:rPr>
                <w:rFonts w:ascii="Consolas" w:cs="Consolas" w:eastAsia="Consolas" w:hAnsi="Consolas"/>
                <w:sz w:val="19"/>
                <w:szCs w:val="19"/>
              </w:rPr>
              <w:t xml:space="preserve">multipart/form-data</w:t>
            </w:r>
            <w:r>
              <w:rPr>
                <w:sz w:val="19"/>
                <w:szCs w:val="19"/>
              </w:rPr>
              <w:t xml:space="preserve">. Unversioned in v1.0.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Authentication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Django session cookie (HttpOnly, Secure, SameSite=Lax). Unauthenticated calls return 401.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CSRF</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State-changing requests (POST, PATCH, DELETE) must send the token in the </w:t>
            </w:r>
            <w:r>
              <w:rPr>
                <w:rFonts w:ascii="Consolas" w:cs="Consolas" w:eastAsia="Consolas" w:hAnsi="Consolas"/>
                <w:sz w:val="19"/>
                <w:szCs w:val="19"/>
              </w:rPr>
              <w:t xml:space="preserve">X-CSRFToken</w:t>
            </w:r>
            <w:r>
              <w:rPr>
                <w:sz w:val="19"/>
                <w:szCs w:val="19"/>
              </w:rPr>
              <w:t xml:space="preserve"> header.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Transport</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HTTPS with TLS 1.2 or higher in deployment (MLE-SR-002), terminated at a reverse proxy in front of Django.</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Identifiers and time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Integer IDs. Timestamps in ISO 8601 UTC, for example </w:t>
            </w:r>
            <w:r>
              <w:rPr>
                <w:rFonts w:ascii="Consolas" w:cs="Consolas" w:eastAsia="Consolas" w:hAnsi="Consolas"/>
                <w:sz w:val="19"/>
                <w:szCs w:val="19"/>
              </w:rPr>
              <w:t xml:space="preserve">2026-10-20T09:30:00Z</w:t>
            </w:r>
            <w:r>
              <w:rPr>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Pagination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endpoints accept </w:t>
            </w:r>
            <w:r>
              <w:rPr>
                <w:rFonts w:ascii="Consolas" w:cs="Consolas" w:eastAsia="Consolas" w:hAnsi="Consolas"/>
                <w:sz w:val="19"/>
                <w:szCs w:val="19"/>
              </w:rPr>
              <w:t xml:space="preserve">page</w:t>
            </w:r>
            <w:r>
              <w:rPr>
                <w:sz w:val="19"/>
                <w:szCs w:val="19"/>
              </w:rPr>
              <w:t xml:space="preserve"> (default 1) and </w:t>
            </w:r>
            <w:r>
              <w:rPr>
                <w:rFonts w:ascii="Consolas" w:cs="Consolas" w:eastAsia="Consolas" w:hAnsi="Consolas"/>
                <w:sz w:val="19"/>
                <w:szCs w:val="19"/>
              </w:rPr>
              <w:t xml:space="preserve">page_size</w:t>
            </w:r>
            <w:r>
              <w:rPr>
                <w:sz w:val="19"/>
                <w:szCs w:val="19"/>
              </w:rPr>
              <w:t xml:space="preserve"> (default 20, maximum 100).</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Authorisation</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Deny by default. A resource that belongs to another user returns 404.</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Limits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Request body over 10 MB returns 413. At most 120 requests per minute per user (per IP when anonymous); excess returns 429 (MLE-SR-006).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Errors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envelope for every error (see below) and the HTTP status codes listed in Section 4.4.2.</w:t>
            </w:r>
          </w:p>
        </w:tc>
      </w:tr>
    </w:tbl>
    <w:p>
      <w:pPr>
        <w:spacing w:after="80"/>
      </w:pPr>
    </w:p>
    <w:p>
      <w:pPr>
        <w:keepNext/>
        <w:spacing w:after="120" w:line="276"/>
      </w:pPr>
      <w:r>
        <w:t xml:space="preserve">Error envelope used by every endpoint:</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"error":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"code": "VALIDATION_ERROR",</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"message": "Test size must be between 10% and 50%.",</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"details": { "field": "split.test_size"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"request_id": "9f3c2a1e" } }</w:t>
      </w:r>
    </w:p>
    <w:p>
      <w:pPr>
        <w:spacing w:after="80"/>
      </w:pPr>
    </w:p>
    <w:p>
      <w:pPr>
        <w:pStyle w:val="Heading3"/>
      </w:pPr>
      <w:r>
        <w:t xml:space="preserve">4.3.2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50"/>
        <w:gridCol w:w="2650"/>
        <w:gridCol w:w="1200"/>
        <w:gridCol w:w="23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Method</w:t>
            </w:r>
          </w:p>
        </w:tc>
        <w:tc>
          <w:tcPr>
            <w:tcW w:type="dxa" w:w="22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Path</w:t>
            </w:r>
          </w:p>
        </w:tc>
        <w:tc>
          <w:tcPr>
            <w:tcW w:type="dxa" w:w="26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Purpose</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Roles</w:t>
            </w:r>
          </w:p>
        </w:tc>
        <w:tc>
          <w:tcPr>
            <w:tcW w:type="dxa" w:w="23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 / DS-ID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/api/auth/register</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Create an account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 / DS-Auth-01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/api/auth/login</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 in and start a session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 SR-001 / DS-Auth-01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/api/auth/logout</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End the session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Any logged-in user</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/api/upload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a CSV dataset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 SR-003 / DS-Data-01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own datasets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Preview rows and profile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 / DS-Data-02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 own dataset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/api/models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Model catalogue and parameter schema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 F-008 / DS-Model-01, 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POST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/api/train</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Start a training run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 to F-009 / DS-Data-03, 04, DS-Model-03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/api/evaluate/{run_id}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 metrics, confusion matrix</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 to F-012 / DS-Eval-01 to 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own runs (filters)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 / DS-Exp-01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One run with configuration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/api/runs/compare?ids=1,2</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Side-by-side comparison</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 / DS-Exp-02</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/api/runs/{id}/report?format=csv</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Export a results report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MLE-F-015 / DS-Exp-03</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/api/runs/{id}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 own run and artifact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 Student</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/api/admin/users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users and roles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 / DS-Admin-01</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PATCH</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/api/admin/users/{id}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Change role; deactivate or reactivate an account</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 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/api/admin/datasets</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List dataset records (metadata only)</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DELETE</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/api/admin/datasets/{id}</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Remove a dataset record</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/api/admin/audit</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View the audit log (no raw data)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 SR-005</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GET</w:t>
            </w:r>
          </w:p>
        </w:tc>
        <w:tc>
          <w:tcPr>
            <w:tcW w:type="dxa" w:w="22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/api/health</w:t>
            </w:r>
          </w:p>
        </w:tc>
        <w:tc>
          <w:tcPr>
            <w:tcW w:type="dxa" w:w="26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Health check (no data)</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Public</w:t>
            </w:r>
          </w:p>
        </w:tc>
        <w:tc>
          <w:tcPr>
            <w:tcW w:type="dxa" w:w="23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Section 4.4.5</w:t>
            </w:r>
          </w:p>
        </w:tc>
      </w:tr>
    </w:tbl>
    <w:p>
      <w:pPr>
        <w:spacing w:after="80"/>
      </w:pPr>
    </w:p>
    <w:p>
      <w:pPr>
        <w:spacing w:after="160" w:before="60"/>
      </w:pPr>
      <w:r>
        <w:rPr>
          <w:i/>
          <w:iCs/>
          <w:color w:val="595959"/>
          <w:sz w:val="20"/>
          <w:szCs w:val="20"/>
        </w:rPr>
        <w:t xml:space="preserve">DS = Data Scientist. Data Scientist and Student have the same API access to their own data and differ only in the active-job limit (Student 1, Data Scientist 2; MLE-SR-006). Admin cannot upload, train or read dataset contents (SRS Table 4.1-1). Preview data in GET /api/datasets/{id} is limited to the first 20 rows.</w:t>
      </w:r>
    </w:p>
    <w:p>
      <w:pPr>
        <w:pStyle w:val="Heading3"/>
      </w:pPr>
      <w:r>
        <w:t xml:space="preserve">4.3.3 POST /api/upload</w:t>
      </w:r>
    </w:p>
    <w:p>
      <w:pPr>
        <w:spacing w:after="120" w:line="276"/>
      </w:pPr>
      <w:r>
        <w:t xml:space="preserve">Uploads one CSV file and returns its profile. Request is </w:t>
      </w:r>
      <w:r>
        <w:rPr>
          <w:rFonts w:ascii="Consolas" w:cs="Consolas" w:eastAsia="Consolas" w:hAnsi="Consolas"/>
          <w:sz w:val="20"/>
          <w:szCs w:val="20"/>
        </w:rPr>
        <w:t xml:space="preserve">multipart/form-data</w:t>
      </w:r>
      <w:r>
        <w:t xml:space="preserve"> with the fields </w:t>
      </w:r>
      <w:r>
        <w:rPr>
          <w:rFonts w:ascii="Consolas" w:cs="Consolas" w:eastAsia="Consolas" w:hAnsi="Consolas"/>
          <w:sz w:val="20"/>
          <w:szCs w:val="20"/>
        </w:rPr>
        <w:t xml:space="preserve">file</w:t>
      </w:r>
      <w:r>
        <w:t xml:space="preserve"> (required) and </w:t>
      </w:r>
      <w:r>
        <w:rPr>
          <w:rFonts w:ascii="Consolas" w:cs="Consolas" w:eastAsia="Consolas" w:hAnsi="Consolas"/>
          <w:sz w:val="20"/>
          <w:szCs w:val="20"/>
        </w:rPr>
        <w:t xml:space="preserve">name</w:t>
      </w:r>
      <w:r>
        <w:t xml:space="preserve"> (optional display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Validation rule (SRS Table 4.2-1)</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Detail</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Extension and type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.csv</w:t>
            </w:r>
            <w:r>
              <w:rPr>
                <w:sz w:val="19"/>
                <w:szCs w:val="19"/>
              </w:rPr>
              <w:t xml:space="preserve"> only; MIME type </w:t>
            </w:r>
            <w:r>
              <w:rPr>
                <w:rFonts w:ascii="Consolas" w:cs="Consolas" w:eastAsia="Consolas" w:hAnsi="Consolas"/>
                <w:sz w:val="19"/>
                <w:szCs w:val="19"/>
              </w:rPr>
              <w:t xml:space="preserve">text/csv</w:t>
            </w:r>
            <w:r>
              <w:rPr>
                <w:sz w:val="19"/>
                <w:szCs w:val="19"/>
              </w:rPr>
              <w:t xml:space="preserve"> or </w:t>
            </w:r>
            <w:r>
              <w:rPr>
                <w:rFonts w:ascii="Consolas" w:cs="Consolas" w:eastAsia="Consolas" w:hAnsi="Consolas"/>
                <w:sz w:val="19"/>
                <w:szCs w:val="19"/>
              </w:rPr>
              <w:t xml:space="preserve">text/plain</w:t>
            </w:r>
            <w:r>
              <w:rPr>
                <w:sz w:val="19"/>
                <w:szCs w:val="19"/>
              </w:rPr>
              <w:t xml:space="preserve">; file content must parse as CSV.</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Size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At most 10 MB (exactly 10 MB is accepted); empty files rejected (MLE-NF-001).</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Shape</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Header row required; 20 to 50,000 data rows; 2 to 100 columns; every row has the same number of fields as the header.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Encoding</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UTF-8, comma-delimited.</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Quota</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At most 20 stored datasets per user.</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Target column (checked at training)</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2 to 20 distinct values; every class has at least 2 rows.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Content safety</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Cells beginning with </w:t>
            </w:r>
            <w:r>
              <w:rPr>
                <w:rFonts w:ascii="Consolas" w:cs="Consolas" w:eastAsia="Consolas" w:hAnsi="Consolas"/>
                <w:sz w:val="19"/>
                <w:szCs w:val="19"/>
              </w:rPr>
              <w:t xml:space="preserve">=</w:t>
            </w:r>
            <w:r>
              <w:rPr>
                <w:sz w:val="19"/>
                <w:szCs w:val="19"/>
              </w:rPr>
              <w:t xml:space="preserve">, </w:t>
            </w:r>
            <w:r>
              <w:rPr>
                <w:rFonts w:ascii="Consolas" w:cs="Consolas" w:eastAsia="Consolas" w:hAnsi="Consolas"/>
                <w:sz w:val="19"/>
                <w:szCs w:val="19"/>
              </w:rPr>
              <w:t xml:space="preserve">+</w:t>
            </w:r>
            <w:r>
              <w:rPr>
                <w:sz w:val="19"/>
                <w:szCs w:val="19"/>
              </w:rPr>
              <w:t xml:space="preserve">, </w:t>
            </w:r>
            <w:r>
              <w:rPr>
                <w:rFonts w:ascii="Consolas" w:cs="Consolas" w:eastAsia="Consolas" w:hAnsi="Consolas"/>
                <w:sz w:val="19"/>
                <w:szCs w:val="19"/>
              </w:rPr>
              <w:t xml:space="preserve">-</w:t>
            </w:r>
            <w:r>
              <w:rPr>
                <w:sz w:val="19"/>
                <w:szCs w:val="19"/>
              </w:rPr>
              <w:t xml:space="preserve"> or </w:t>
            </w:r>
            <w:r>
              <w:rPr>
                <w:rFonts w:ascii="Consolas" w:cs="Consolas" w:eastAsia="Consolas" w:hAnsi="Consolas"/>
                <w:sz w:val="19"/>
                <w:szCs w:val="19"/>
              </w:rPr>
              <w:t xml:space="preserve">@</w:t>
            </w:r>
            <w:r>
              <w:rPr>
                <w:sz w:val="19"/>
                <w:szCs w:val="19"/>
              </w:rPr>
              <w:t xml:space="preserve"> are flagged and neutralised in any export; the file is parsed as data and never executed.</w:t>
            </w:r>
          </w:p>
        </w:tc>
      </w:tr>
    </w:tbl>
    <w:p>
      <w:pPr>
        <w:spacing w:after="80"/>
      </w:pPr>
    </w:p>
    <w:p>
      <w:pPr>
        <w:keepNext/>
        <w:spacing w:after="120" w:line="276"/>
      </w:pPr>
      <w:r>
        <w:t xml:space="preserve">Success response (201):</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"dataset_id": 7, "name": "titanic.csv", "size_bytes": 61194,</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"rows": 891, "columns": 12,</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"profile":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 "column": "age", "type": "numeric", "missing": 177, "unique": 88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 "column": "sex", "type": "categorical", "missing": 0, "unique": 2 }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"uploaded_at": "2026-10-20T09:30:00Z"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56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201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accepted and profiled.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Missing file, empty file, no header, too few rows or columns, too many rows or columns, not parseable as CSV.</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PAYLOAD_TOO_LARGE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larger than 10 MB.</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UNSUPPORTED_MEDIA_TYPE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extension or MIME type.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UNPROCESSABLE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The user already has 20 stored datasets.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uploads in a short time.</w:t>
            </w:r>
          </w:p>
        </w:tc>
      </w:tr>
    </w:tbl>
    <w:p>
      <w:pPr>
        <w:spacing w:after="80"/>
      </w:pPr>
    </w:p>
    <w:p>
      <w:pPr>
        <w:pStyle w:val="Heading3"/>
      </w:pPr>
      <w:r>
        <w:t xml:space="preserve">4.3.4 GET /api/models and POST /api/train</w:t>
      </w:r>
    </w:p>
    <w:p>
      <w:pPr>
        <w:spacing w:after="120" w:line="276"/>
      </w:pPr>
      <w:r>
        <w:rPr>
          <w:rFonts w:ascii="Consolas" w:cs="Consolas" w:eastAsia="Consolas" w:hAnsi="Consolas"/>
          <w:sz w:val="20"/>
          <w:szCs w:val="20"/>
        </w:rPr>
        <w:t xml:space="preserve">GET /api/models</w:t>
      </w:r>
      <w:r>
        <w:t xml:space="preserve"> returns the catalogue so the UI builds the parameter form from data rather than hard-coded fields. The v1.0 catalogue is fixed by the SRS (Table 4.3-1):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rPr>
          <w:cantSplit/>
          <w:tblHeader/>
        </w:trPr>
        <w:tc>
          <w:tcPr>
            <w:tcW w:type="dxa" w:w="21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Model (</w:t>
            </w:r>
            <w:r>
              <w:rPr>
                <w:rFonts w:ascii="Consolas" w:cs="Consolas" w:eastAsia="Consolas" w:hAnsi="Consolas"/>
                <w:b/>
                <w:bCs/>
                <w:color w:val="FFFFFF"/>
                <w:sz w:val="19"/>
                <w:szCs w:val="19"/>
              </w:rPr>
              <w:t xml:space="preserve">model</w:t>
            </w:r>
            <w:r>
              <w:rPr>
                <w:b/>
                <w:bCs/>
                <w:color w:val="FFFFFF"/>
                <w:sz w:val="19"/>
                <w:szCs w:val="19"/>
              </w:rPr>
              <w:t xml:space="preserve"> value)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Class</w:t>
            </w:r>
          </w:p>
        </w:tc>
        <w:tc>
          <w:tcPr>
            <w:tcW w:type="dxa" w:w="48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Hyperparameters (default, range)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logistic_regression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LogisticRegression</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 (1.0, 0.01 to 100); max_iter (200, 100 to 1000)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knn</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KNeighborsClassifier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n_neighbors (5, 1 to 50); weights (uniform or distance)</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decision_tree</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DecisionTreeClassifier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max_depth (no limit, 1 to 50); min_samples_split (2, 2 to 20)</w:t>
            </w:r>
          </w:p>
        </w:tc>
      </w:tr>
      <w:tr>
        <w:trPr>
          <w:cantSplit/>
        </w:trPr>
        <w:tc>
          <w:tcPr>
            <w:tcW w:type="dxa" w:w="21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random_forest</w:t>
            </w:r>
          </w:p>
        </w:tc>
        <w:tc>
          <w:tcPr>
            <w:tcW w:type="dxa" w:w="24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RandomForestClassifier</w:t>
            </w:r>
          </w:p>
        </w:tc>
        <w:tc>
          <w:tcPr>
            <w:tcW w:type="dxa" w:w="48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n_estimators (100, 10 to 200); max_depth (no limit, 1 to 50)</w:t>
            </w:r>
          </w:p>
        </w:tc>
      </w:tr>
    </w:tbl>
    <w:p>
      <w:pPr>
        <w:spacing w:after="80"/>
      </w:pPr>
    </w:p>
    <w:p>
      <w:pPr>
        <w:keepNext/>
        <w:spacing w:after="120" w:line="276"/>
      </w:pPr>
      <w:r>
        <w:t xml:space="preserve">Request to </w:t>
      </w:r>
      <w:r>
        <w:rPr>
          <w:rFonts w:ascii="Consolas" w:cs="Consolas" w:eastAsia="Consolas" w:hAnsi="Consolas"/>
          <w:sz w:val="20"/>
          <w:szCs w:val="20"/>
        </w:rPr>
        <w:t xml:space="preserve">POST /api/train</w:t>
      </w:r>
      <w:r>
        <w:t xml:space="preserve"> (JSON):</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"dataset_id": 7,</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"target_column": "survived",</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"model": "random_forest",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"params": { "n_estimators": 100, "max_depth": 8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"preprocessing": { "missing": "median", "categorical": "one_hot" },</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"split": { "test_size": 0.2, "random_state": 42 } }</w:t>
      </w:r>
    </w:p>
    <w:p>
      <w:pPr>
        <w:spacing w:after="80"/>
      </w:pPr>
    </w:p>
    <w:p>
      <w:pPr>
        <w:keepNext/>
        <w:spacing w:after="120" w:line="276"/>
      </w:pPr>
      <w:r>
        <w:t xml:space="preserve">Response (202 Accepted):</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"run_id": 12, "status": "QUEUED",</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"links": { "run": "/api/runs/12", "evaluate": "/api/evaluate/12" } }</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rPr>
          <w:cantSplit/>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Status</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56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202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created and queued.</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Unknown model, parameter outside its allowed range, unknown column, invalid option, test share not between 10% and 50% (steps of 5%), target column that breaks the target rule.</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404</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NOT_FOUND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Dataset does not exist or belongs to another user.</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UNPROCESSABLE</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Request is valid but cannot be run, for example a stratified split with too few rows per class.</w:t>
            </w:r>
          </w:p>
        </w:tc>
      </w:tr>
      <w:tr>
        <w:trPr>
          <w:cantSplit/>
        </w:trPr>
        <w:tc>
          <w:tcPr>
            <w:tcW w:type="dxa" w:w="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8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56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Active-job limit reached (Student 1, Data Scientist 2) or more than 120 requests per minute.</w:t>
            </w:r>
          </w:p>
        </w:tc>
      </w:tr>
    </w:tbl>
    <w:p>
      <w:pPr>
        <w:spacing w:after="80"/>
      </w:pPr>
    </w:p>
    <w:p>
      <w:pPr>
        <w:pStyle w:val="Heading3"/>
      </w:pPr>
      <w:r>
        <w:t xml:space="preserve">4.3.5 GET /api/evaluate/{run_id}</w:t>
      </w:r>
    </w:p>
    <w:p>
      <w:pPr>
        <w:spacing w:after="120" w:line="276"/>
      </w:pPr>
      <w:r>
        <w:t xml:space="preserve">Returns the status of a run and, once finished, its results. While the run is QUEUED or RUNNING the </w:t>
      </w:r>
      <w:r>
        <w:rPr>
          <w:rFonts w:ascii="Consolas" w:cs="Consolas" w:eastAsia="Consolas" w:hAnsi="Consolas"/>
          <w:sz w:val="20"/>
          <w:szCs w:val="20"/>
        </w:rPr>
        <w:t xml:space="preserve">metrics</w:t>
      </w:r>
      <w:r>
        <w:t xml:space="preserve"> field is null and the call still returns 200, so the browser can poll without treating progress as an error.</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"run_id": 12, "status": "COMPLETED", "dataset_id": 7, "model": "random_forest",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"metrics":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"test":  { "accuracy": 0.91, "precision": 0.89, "recall": 0.90, "f1": 0.89, "roc_auc": 0.95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"train": { "accuracy": 0.97, "precision": 0.96, "recall": 0.97, "f1": 0.96, "roc_auc": 0.99 }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"averaging": "macro",</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"confusion_matrix": { "labels": ["0", "1"], "matrix": [[85, 5], [8, 102]]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"feature_importance": [ { "feature": "age", "importance": 0.31 } ],</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"started_at": "2026-10-20T09:31:00Z", "finished_at": "2026-10-20T09:31:07Z",</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"error": null }</w:t>
      </w:r>
    </w:p>
    <w:p>
      <w:pPr>
        <w:spacing w:after="80"/>
      </w:pPr>
    </w:p>
    <w:p>
      <w:pPr>
        <w:spacing w:after="120" w:line="276"/>
      </w:pPr>
      <w:r>
        <w:t xml:space="preserve">Metrics are macro-averaged when the target has more than two classes, and </w:t>
      </w:r>
      <w:r>
        <w:rPr>
          <w:rFonts w:ascii="Consolas" w:cs="Consolas" w:eastAsia="Consolas" w:hAnsi="Consolas"/>
          <w:sz w:val="20"/>
          <w:szCs w:val="20"/>
        </w:rPr>
        <w:t xml:space="preserve">roc_auc</w:t>
      </w:r>
      <w:r>
        <w:t xml:space="preserve"> is present only when the model provides probability estimates. If the run FAILED, </w:t>
      </w:r>
      <w:r>
        <w:rPr>
          <w:rFonts w:ascii="Consolas" w:cs="Consolas" w:eastAsia="Consolas" w:hAnsi="Consolas"/>
          <w:sz w:val="20"/>
          <w:szCs w:val="20"/>
        </w:rPr>
        <w:t xml:space="preserve">status</w:t>
      </w:r>
      <w:r>
        <w:t xml:space="preserve"> is FAILED, </w:t>
      </w:r>
      <w:r>
        <w:rPr>
          <w:rFonts w:ascii="Consolas" w:cs="Consolas" w:eastAsia="Consolas" w:hAnsi="Consolas"/>
          <w:sz w:val="20"/>
          <w:szCs w:val="20"/>
        </w:rPr>
        <w:t xml:space="preserve">metrics</w:t>
      </w:r>
      <w:r>
        <w:t xml:space="preserve"> is null and </w:t>
      </w:r>
      <w:r>
        <w:rPr>
          <w:rFonts w:ascii="Consolas" w:cs="Consolas" w:eastAsia="Consolas" w:hAnsi="Consolas"/>
          <w:sz w:val="20"/>
          <w:szCs w:val="20"/>
        </w:rPr>
        <w:t xml:space="preserve">error</w:t>
      </w:r>
      <w:r>
        <w:t xml:space="preserve"> holds a safe </w:t>
      </w:r>
      <w:r>
        <w:rPr>
          <w:rFonts w:ascii="Consolas" w:cs="Consolas" w:eastAsia="Consolas" w:hAnsi="Consolas"/>
          <w:sz w:val="20"/>
          <w:szCs w:val="20"/>
        </w:rPr>
        <w:t xml:space="preserve">code</w:t>
      </w:r>
      <w:r>
        <w:t xml:space="preserve"> and </w:t>
      </w:r>
      <w:r>
        <w:rPr>
          <w:rFonts w:ascii="Consolas" w:cs="Consolas" w:eastAsia="Consolas" w:hAnsi="Consolas"/>
          <w:sz w:val="20"/>
          <w:szCs w:val="20"/>
        </w:rPr>
        <w:t xml:space="preserve">message</w:t>
      </w:r>
      <w:r>
        <w:t xml:space="preserve">. A run that does not exist, or belongs to another user, returns 404.</w:t>
      </w:r>
    </w:p>
    <w:p>
      <w:pPr>
        <w:pStyle w:val="Heading3"/>
      </w:pPr>
      <w:r>
        <w:t xml:space="preserve">4.3.6 Runs, comparison and export</w:t>
      </w:r>
    </w:p>
    <w:p>
      <w:pPr>
        <w:pStyle w:val="ListParagraph"/>
        <w:numPr>
          <w:ilvl w:val="0"/>
          <w:numId w:val="2"/>
        </w:numPr>
        <w:spacing w:after="60" w:line="276"/>
      </w:pPr>
      <w:r>
        <w:rPr>
          <w:rFonts w:ascii="Consolas" w:cs="Consolas" w:eastAsia="Consolas" w:hAnsi="Consolas"/>
          <w:sz w:val="20"/>
          <w:szCs w:val="20"/>
        </w:rPr>
        <w:t xml:space="preserve">GET /api/runs?dataset_id=7&amp;model=random_forest&amp;page=1</w:t>
      </w:r>
      <w:r>
        <w:t xml:space="preserve"> returns the user's runs newest first with model, key metrics and status.</w:t>
      </w:r>
    </w:p>
    <w:p>
      <w:pPr>
        <w:pStyle w:val="ListParagraph"/>
        <w:numPr>
          <w:ilvl w:val="0"/>
          <w:numId w:val="2"/>
        </w:numPr>
        <w:spacing w:after="60" w:line="276"/>
      </w:pPr>
      <w:r>
        <w:rPr>
          <w:rFonts w:ascii="Consolas" w:cs="Consolas" w:eastAsia="Consolas" w:hAnsi="Consolas"/>
          <w:sz w:val="20"/>
          <w:szCs w:val="20"/>
        </w:rPr>
        <w:t xml:space="preserve">GET /api/runs/compare?ids=12,13</w:t>
      </w:r>
      <w:r>
        <w:t xml:space="preserve"> accepts 2 to 4 run IDs of the same user on the same dataset and target column (a mixed selection returns 422 with the reason) and returns their configurations and metrics aligned for a side-by-side table.</w:t>
      </w:r>
    </w:p>
    <w:p>
      <w:pPr>
        <w:pStyle w:val="ListParagraph"/>
        <w:numPr>
          <w:ilvl w:val="0"/>
          <w:numId w:val="2"/>
        </w:numPr>
        <w:spacing w:after="60" w:line="276"/>
      </w:pPr>
      <w:r>
        <w:rPr>
          <w:rFonts w:ascii="Consolas" w:cs="Consolas" w:eastAsia="Consolas" w:hAnsi="Consolas"/>
          <w:sz w:val="20"/>
          <w:szCs w:val="20"/>
        </w:rPr>
        <w:t xml:space="preserve">GET /api/runs/{id}/report?format=csv</w:t>
      </w:r>
      <w:r>
        <w:t xml:space="preserve"> returns a downloadable CSV with configuration and metrics. PDF is not committed by the SRS (MLE-F-015) and is built only if time remains (risk R8). Cell values that start with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w:t>
      </w:r>
      <w:r>
        <w:rPr>
          <w:rFonts w:ascii="Consolas" w:cs="Consolas" w:eastAsia="Consolas" w:hAnsi="Consolas"/>
          <w:sz w:val="20"/>
          <w:szCs w:val="20"/>
        </w:rPr>
        <w:t xml:space="preserve">-</w:t>
      </w:r>
      <w:r>
        <w:t xml:space="preserve"> or </w:t>
      </w:r>
      <w:r>
        <w:rPr>
          <w:rFonts w:ascii="Consolas" w:cs="Consolas" w:eastAsia="Consolas" w:hAnsi="Consolas"/>
          <w:sz w:val="20"/>
          <w:szCs w:val="20"/>
        </w:rPr>
        <w:t xml:space="preserve">@</w:t>
      </w:r>
      <w:r>
        <w:t xml:space="preserve"> are neutralised.</w:t>
      </w:r>
    </w:p>
    <w:p>
      <w:pPr>
        <w:pStyle w:val="Heading3"/>
      </w:pPr>
      <w:r>
        <w:t xml:space="preserve">4.3.7 Authentication and admin endpoints</w:t>
      </w:r>
    </w:p>
    <w:p>
      <w:pPr>
        <w:spacing w:after="120" w:line="276"/>
      </w:pPr>
      <w:r>
        <w:rPr>
          <w:rFonts w:ascii="Consolas" w:cs="Consolas" w:eastAsia="Consolas" w:hAnsi="Consolas"/>
          <w:sz w:val="20"/>
          <w:szCs w:val="20"/>
        </w:rPr>
        <w:t xml:space="preserve">POST /api/auth/login</w:t>
      </w:r>
      <w:r>
        <w:t xml:space="preserve"> takes </w:t>
      </w:r>
      <w:r>
        <w:rPr>
          <w:rFonts w:ascii="Consolas" w:cs="Consolas" w:eastAsia="Consolas" w:hAnsi="Consolas"/>
          <w:sz w:val="20"/>
          <w:szCs w:val="20"/>
        </w:rPr>
        <w:t xml:space="preserve">{ "username": "...", "password": "..." }</w:t>
      </w:r>
      <w:r>
        <w:t xml:space="preserve"> and returns 200 with </w:t>
      </w:r>
      <w:r>
        <w:rPr>
          <w:rFonts w:ascii="Consolas" w:cs="Consolas" w:eastAsia="Consolas" w:hAnsi="Consolas"/>
          <w:sz w:val="20"/>
          <w:szCs w:val="20"/>
        </w:rPr>
        <w:t xml:space="preserve">{ "user": { "id": 3, "username": "ds_test1", "role": "DATA_SCIENTIST" } }</w:t>
      </w:r>
      <w:r>
        <w:t xml:space="preserve"> and the session cookie. A wrong username or password returns 401 </w:t>
      </w:r>
      <w:r>
        <w:rPr>
          <w:rFonts w:ascii="Consolas" w:cs="Consolas" w:eastAsia="Consolas" w:hAnsi="Consolas"/>
          <w:sz w:val="20"/>
          <w:szCs w:val="20"/>
        </w:rPr>
        <w:t xml:space="preserve">INVALID_CREDENTIALS</w:t>
      </w:r>
      <w:r>
        <w:t xml:space="preserve"> with the same message in both cases, and a deactivated account cannot log in. After 5 failed logins within 10 minutes the account is blocked for 15 minutes (429 </w:t>
      </w:r>
      <w:r>
        <w:rPr>
          <w:rFonts w:ascii="Consolas" w:cs="Consolas" w:eastAsia="Consolas" w:hAnsi="Consolas"/>
          <w:sz w:val="20"/>
          <w:szCs w:val="20"/>
        </w:rPr>
        <w:t xml:space="preserve">ACCOUNT_LOCKED</w:t>
      </w:r>
      <w:r>
        <w:t xml:space="preserve">). A session ends after 30 minutes of inactivity.</w:t>
      </w:r>
    </w:p>
    <w:p>
      <w:pPr>
        <w:spacing w:after="120" w:line="276"/>
      </w:pPr>
      <w:r>
        <w:rPr>
          <w:rFonts w:ascii="Consolas" w:cs="Consolas" w:eastAsia="Consolas" w:hAnsi="Consolas"/>
          <w:sz w:val="20"/>
          <w:szCs w:val="20"/>
        </w:rPr>
        <w:t xml:space="preserve">POST /api/auth/register</w:t>
      </w:r>
      <w:r>
        <w:t xml:space="preserve"> takes </w:t>
      </w:r>
      <w:r>
        <w:rPr>
          <w:rFonts w:ascii="Consolas" w:cs="Consolas" w:eastAsia="Consolas" w:hAnsi="Consolas"/>
          <w:sz w:val="20"/>
          <w:szCs w:val="20"/>
        </w:rPr>
        <w:t xml:space="preserve">username</w:t>
      </w:r>
      <w:r>
        <w:t xml:space="preserve"> (3 to 30 letters, digits or underscores), </w:t>
      </w:r>
      <w:r>
        <w:rPr>
          <w:rFonts w:ascii="Consolas" w:cs="Consolas" w:eastAsia="Consolas" w:hAnsi="Consolas"/>
          <w:sz w:val="20"/>
          <w:szCs w:val="20"/>
        </w:rPr>
        <w:t xml:space="preserve">email</w:t>
      </w:r>
      <w:r>
        <w:t xml:space="preserve">, </w:t>
      </w:r>
      <w:r>
        <w:rPr>
          <w:rFonts w:ascii="Consolas" w:cs="Consolas" w:eastAsia="Consolas" w:hAnsi="Consolas"/>
          <w:sz w:val="20"/>
          <w:szCs w:val="20"/>
        </w:rPr>
        <w:t xml:space="preserve">password</w:t>
      </w:r>
      <w:r>
        <w:t xml:space="preserve"> (at least 8 characters with a letter and a digit) and </w:t>
      </w:r>
      <w:r>
        <w:rPr>
          <w:rFonts w:ascii="Consolas" w:cs="Consolas" w:eastAsia="Consolas" w:hAnsi="Consolas"/>
          <w:sz w:val="20"/>
          <w:szCs w:val="20"/>
        </w:rPr>
        <w:t xml:space="preserve">role</w:t>
      </w:r>
      <w:r>
        <w:t xml:space="preserve"> (STUDENT or DATA_SCIENTIST). An Admin account is created only by an existing Admin or at installation. Passwords are stored as salted PBKDF2 hashes. Admin endpoints return 403 </w:t>
      </w:r>
      <w:r>
        <w:rPr>
          <w:rFonts w:ascii="Consolas" w:cs="Consolas" w:eastAsia="Consolas" w:hAnsi="Consolas"/>
          <w:sz w:val="20"/>
          <w:szCs w:val="20"/>
        </w:rPr>
        <w:t xml:space="preserve">FORBIDDEN</w:t>
      </w:r>
      <w:r>
        <w:t xml:space="preserve"> to non-admin users.</w:t>
      </w:r>
    </w:p>
    <w:p>
      <w:pPr>
        <w:pStyle w:val="Heading2"/>
      </w:pPr>
      <w:r>
        <w:t xml:space="preserve">4.4 Error Handling, Logging and Monitoring</w:t>
      </w:r>
    </w:p>
    <w:p>
      <w:pPr>
        <w:pStyle w:val="Heading3"/>
      </w:pPr>
      <w:r>
        <w:t xml:space="preserve">4.4.1 Principles</w:t>
      </w:r>
    </w:p>
    <w:p>
      <w:pPr>
        <w:pStyle w:val="ListParagraph"/>
        <w:numPr>
          <w:ilvl w:val="0"/>
          <w:numId w:val="2"/>
        </w:numPr>
        <w:spacing w:after="60" w:line="276"/>
      </w:pPr>
      <w:r>
        <w:rPr>
          <w:b/>
          <w:bCs/>
        </w:rPr>
        <w:t xml:space="preserve">Validate at the boundary.</w:t>
      </w:r>
      <w:r>
        <w:t xml:space="preserve"> Controllers and </w:t>
      </w:r>
      <w:r>
        <w:rPr>
          <w:rFonts w:ascii="Consolas" w:cs="Consolas" w:eastAsia="Consolas" w:hAnsi="Consolas"/>
          <w:sz w:val="20"/>
          <w:szCs w:val="20"/>
        </w:rPr>
        <w:t xml:space="preserve">UploadValidator</w:t>
      </w:r>
      <w:r>
        <w:t xml:space="preserve"> reject bad input before it reaches services or storage.</w:t>
      </w:r>
    </w:p>
    <w:p>
      <w:pPr>
        <w:pStyle w:val="ListParagraph"/>
        <w:numPr>
          <w:ilvl w:val="0"/>
          <w:numId w:val="2"/>
        </w:numPr>
        <w:spacing w:after="60" w:line="276"/>
      </w:pPr>
      <w:r>
        <w:rPr>
          <w:b/>
          <w:bCs/>
        </w:rPr>
        <w:t xml:space="preserve">Fail safe.</w:t>
      </w:r>
      <w:r>
        <w:t xml:space="preserve"> On error, no partial dataset, artifact or run record is left behind.</w:t>
      </w:r>
    </w:p>
    <w:p>
      <w:pPr>
        <w:pStyle w:val="ListParagraph"/>
        <w:numPr>
          <w:ilvl w:val="0"/>
          <w:numId w:val="2"/>
        </w:numPr>
        <w:spacing w:after="60" w:line="276"/>
      </w:pPr>
      <w:r>
        <w:rPr>
          <w:b/>
          <w:bCs/>
        </w:rPr>
        <w:t xml:space="preserve">Tell the user what to do, tell the log what happened.</w:t>
      </w:r>
      <w:r>
        <w:t xml:space="preserve"> The user sees a short, plain message and a request ID; the log holds the technical detail. Stack traces and internal paths are never returned.</w:t>
      </w:r>
    </w:p>
    <w:p>
      <w:pPr>
        <w:pStyle w:val="ListParagraph"/>
        <w:numPr>
          <w:ilvl w:val="0"/>
          <w:numId w:val="2"/>
        </w:numPr>
        <w:spacing w:after="60" w:line="276"/>
      </w:pPr>
      <w:r>
        <w:rPr>
          <w:b/>
          <w:bCs/>
        </w:rPr>
        <w:t xml:space="preserve">One handler.</w:t>
      </w:r>
      <w:r>
        <w:t xml:space="preserve"> A single </w:t>
      </w:r>
      <w:r>
        <w:rPr>
          <w:rFonts w:ascii="Consolas" w:cs="Consolas" w:eastAsia="Consolas" w:hAnsi="Consolas"/>
          <w:sz w:val="20"/>
          <w:szCs w:val="20"/>
        </w:rPr>
        <w:t xml:space="preserve">error_handler</w:t>
      </w:r>
      <w:r>
        <w:t xml:space="preserve"> maps </w:t>
      </w:r>
      <w:r>
        <w:rPr>
          <w:rFonts w:ascii="Consolas" w:cs="Consolas" w:eastAsia="Consolas" w:hAnsi="Consolas"/>
          <w:sz w:val="20"/>
          <w:szCs w:val="20"/>
        </w:rPr>
        <w:t xml:space="preserve">ApiError</w:t>
      </w:r>
      <w:r>
        <w:t xml:space="preserve"> subclasses and unexpected exceptions to the error envelope, so no controller formats errors itself.</w:t>
      </w:r>
    </w:p>
    <w:p>
      <w:pPr>
        <w:pStyle w:val="Heading3"/>
      </w:pPr>
      <w:r>
        <w:t xml:space="preserve">4.4.2 Error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000"/>
        <w:gridCol w:w="2900"/>
        <w:gridCol w:w="2760"/>
      </w:tblGrid>
      <w:tr>
        <w:trPr>
          <w:cantSplit/>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Code</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HTTP</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When</w:t>
            </w:r>
          </w:p>
        </w:tc>
        <w:tc>
          <w:tcPr>
            <w:tcW w:type="dxa" w:w="27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Message shown to the user</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VALIDATION_ERROR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Input fails a validation rule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Names the field and the rule, for example: Test size must be between 10% and 50%.</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AUTH_REQUIRED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 valid session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Please log in to continue.</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INVALID_CREDENTIALS</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401</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username or password</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Invalid username or password.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FORBIDDEN</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Role not allowed</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You do not have permission to do this.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NOT_FOUND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404</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Missing resource or one owned by another user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We could not find that item.</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PAYLOAD_TOO_LARGE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over the size limit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The file is larger than 10 MB.</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UNSUPPORTED_MEDIA_TYPE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Wrong file type</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Only CSV files are supported.</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UNPROCESSABLE</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Valid request that cannot be run</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States the reason, for example: too few rows in a class to split.</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RATE_LIMITED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requests or jobs</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requests. Please wait and try again.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ACCOUNT_LOCKED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429</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5 failed logins within 10 minutes</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Too many failed logins. Try again in 15 minutes.</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TRAINING_FAILED</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or evaluation raised an error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did not complete. Check your data and options, then try again.</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TRAINING_TIMEOUT</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status</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Job exceeded the time limit</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took too long. Try a smaller dataset or a simpler model.</w:t>
            </w:r>
          </w:p>
        </w:tc>
      </w:tr>
      <w:tr>
        <w:trPr>
          <w:cantSplit/>
        </w:trPr>
        <w:tc>
          <w:tcPr>
            <w:tcW w:type="dxa" w:w="2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INTERNAL_ERROR</w:t>
            </w:r>
          </w:p>
        </w:tc>
        <w:tc>
          <w:tcPr>
            <w:tcW w:type="dxa" w:w="1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500</w:t>
            </w:r>
          </w:p>
        </w:tc>
        <w:tc>
          <w:tcPr>
            <w:tcW w:type="dxa" w:w="29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Unexpected server error</w:t>
            </w:r>
          </w:p>
        </w:tc>
        <w:tc>
          <w:tcPr>
            <w:tcW w:type="dxa" w:w="27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Something went wrong. Quote request ID {id} if you contact support.</w:t>
            </w:r>
          </w:p>
        </w:tc>
      </w:tr>
    </w:tbl>
    <w:p>
      <w:pPr>
        <w:spacing w:after="80"/>
      </w:pPr>
    </w:p>
    <w:p>
      <w:pPr>
        <w:pStyle w:val="Heading3"/>
      </w:pPr>
      <w:r>
        <w:t xml:space="preserve">4.4.3 Failure handling for training jobs</w:t>
      </w:r>
    </w:p>
    <w:p>
      <w:pPr>
        <w:pStyle w:val="ListParagraph"/>
        <w:numPr>
          <w:ilvl w:val="0"/>
          <w:numId w:val="2"/>
        </w:numPr>
        <w:spacing w:after="60" w:line="276"/>
      </w:pPr>
      <w:r>
        <w:rPr>
          <w:b/>
          <w:bCs/>
        </w:rPr>
        <w:t xml:space="preserve">Timeout.</w:t>
      </w:r>
      <w:r>
        <w:t xml:space="preserve"> Each job has a time limit (300 s, MLE-SR-006(d); the performance target in MLE-NF-002 is 60 s for 50,000 rows and 20 feature columns). On timeout the run is marked FAILED with </w:t>
      </w:r>
      <w:r>
        <w:rPr>
          <w:rFonts w:ascii="Consolas" w:cs="Consolas" w:eastAsia="Consolas" w:hAnsi="Consolas"/>
          <w:sz w:val="20"/>
          <w:szCs w:val="20"/>
        </w:rPr>
        <w:t xml:space="preserve">TRAINING_TIMEOUT</w:t>
      </w:r>
      <w:r>
        <w:t xml:space="preserve">.</w:t>
      </w:r>
    </w:p>
    <w:p>
      <w:pPr>
        <w:pStyle w:val="ListParagraph"/>
        <w:numPr>
          <w:ilvl w:val="0"/>
          <w:numId w:val="2"/>
        </w:numPr>
        <w:spacing w:after="60" w:line="276"/>
      </w:pPr>
      <w:r>
        <w:rPr>
          <w:b/>
          <w:bCs/>
        </w:rPr>
        <w:t xml:space="preserve">Exceptions.</w:t>
      </w:r>
      <w:r>
        <w:t xml:space="preserve"> Any exception sets the run to FAILED with a sanitised message; the full exception goes to the log with the request ID.</w:t>
      </w:r>
    </w:p>
    <w:p>
      <w:pPr>
        <w:pStyle w:val="ListParagraph"/>
        <w:numPr>
          <w:ilvl w:val="0"/>
          <w:numId w:val="2"/>
        </w:numPr>
        <w:spacing w:after="60" w:line="276"/>
      </w:pPr>
      <w:r>
        <w:rPr>
          <w:b/>
          <w:bCs/>
        </w:rPr>
        <w:t xml:space="preserve">Cleanup.</w:t>
      </w:r>
      <w:r>
        <w:t xml:space="preserve"> A partial artifact is deleted when a run fails.</w:t>
      </w:r>
    </w:p>
    <w:p>
      <w:pPr>
        <w:pStyle w:val="ListParagraph"/>
        <w:numPr>
          <w:ilvl w:val="0"/>
          <w:numId w:val="2"/>
        </w:numPr>
        <w:spacing w:after="60" w:line="276"/>
      </w:pPr>
      <w:r>
        <w:rPr>
          <w:b/>
          <w:bCs/>
        </w:rPr>
        <w:t xml:space="preserve">Restart recovery.</w:t>
      </w:r>
      <w:r>
        <w:t xml:space="preserve"> At start-up, runs still marked QUEUED or RUNNING are set to FAILED with the message "interrupted by server restart".</w:t>
      </w:r>
    </w:p>
    <w:p>
      <w:pPr>
        <w:pStyle w:val="ListParagraph"/>
        <w:numPr>
          <w:ilvl w:val="0"/>
          <w:numId w:val="2"/>
        </w:numPr>
        <w:spacing w:after="60" w:line="276"/>
      </w:pPr>
      <w:r>
        <w:rPr>
          <w:b/>
          <w:bCs/>
        </w:rPr>
        <w:t xml:space="preserve">Quota.</w:t>
      </w:r>
      <w:r>
        <w:t xml:space="preserve"> Each user may have at most 2 queued or running jobs (Student: 1), which limits denial-of-service from one account (MLE-SR-006(c)). A failed job never affects other users (MLE-NF-006).</w:t>
      </w:r>
    </w:p>
    <w:p>
      <w:pPr>
        <w:pStyle w:val="Heading3"/>
      </w:pPr>
      <w:r>
        <w:t xml:space="preserve">4.4.4 Logging and audit</w:t>
      </w:r>
    </w:p>
    <w:p>
      <w:pPr>
        <w:spacing w:after="120" w:line="276"/>
      </w:pPr>
      <w:r>
        <w:t xml:space="preserve">The application writes one JSON object per line to standard output (collected by Docker) and to a rotating file. Security-relevant events are also stored in the </w:t>
      </w:r>
      <w:r>
        <w:rPr>
          <w:rFonts w:ascii="Consolas" w:cs="Consolas" w:eastAsia="Consolas" w:hAnsi="Consolas"/>
          <w:sz w:val="20"/>
          <w:szCs w:val="20"/>
        </w:rPr>
        <w:t xml:space="preserve">AuditLog</w:t>
      </w:r>
      <w:r>
        <w:t xml:space="preserve"> table so the Admin can review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Field</w:t>
            </w:r>
          </w:p>
        </w:tc>
        <w:tc>
          <w:tcPr>
            <w:tcW w:type="dxa" w:w="7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Content</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Common fields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rFonts w:ascii="Consolas" w:cs="Consolas" w:eastAsia="Consolas" w:hAnsi="Consolas"/>
                <w:sz w:val="19"/>
                <w:szCs w:val="19"/>
              </w:rPr>
              <w:t xml:space="preserve">timestamp</w:t>
            </w:r>
            <w:r>
              <w:rPr>
                <w:sz w:val="19"/>
                <w:szCs w:val="19"/>
              </w:rPr>
              <w:t xml:space="preserve">, </w:t>
            </w:r>
            <w:r>
              <w:rPr>
                <w:rFonts w:ascii="Consolas" w:cs="Consolas" w:eastAsia="Consolas" w:hAnsi="Consolas"/>
                <w:sz w:val="19"/>
                <w:szCs w:val="19"/>
              </w:rPr>
              <w:t xml:space="preserve">level</w:t>
            </w:r>
            <w:r>
              <w:rPr>
                <w:sz w:val="19"/>
                <w:szCs w:val="19"/>
              </w:rPr>
              <w:t xml:space="preserve">, </w:t>
            </w:r>
            <w:r>
              <w:rPr>
                <w:rFonts w:ascii="Consolas" w:cs="Consolas" w:eastAsia="Consolas" w:hAnsi="Consolas"/>
                <w:sz w:val="19"/>
                <w:szCs w:val="19"/>
              </w:rPr>
              <w:t xml:space="preserve">request_id</w:t>
            </w:r>
            <w:r>
              <w:rPr>
                <w:sz w:val="19"/>
                <w:szCs w:val="19"/>
              </w:rPr>
              <w:t xml:space="preserve">, </w:t>
            </w:r>
            <w:r>
              <w:rPr>
                <w:rFonts w:ascii="Consolas" w:cs="Consolas" w:eastAsia="Consolas" w:hAnsi="Consolas"/>
                <w:sz w:val="19"/>
                <w:szCs w:val="19"/>
              </w:rPr>
              <w:t xml:space="preserve">user_id</w:t>
            </w:r>
            <w:r>
              <w:rPr>
                <w:sz w:val="19"/>
                <w:szCs w:val="19"/>
              </w:rPr>
              <w:t xml:space="preserve">, </w:t>
            </w:r>
            <w:r>
              <w:rPr>
                <w:rFonts w:ascii="Consolas" w:cs="Consolas" w:eastAsia="Consolas" w:hAnsi="Consolas"/>
                <w:sz w:val="19"/>
                <w:szCs w:val="19"/>
              </w:rPr>
              <w:t xml:space="preserve">method</w:t>
            </w:r>
            <w:r>
              <w:rPr>
                <w:sz w:val="19"/>
                <w:szCs w:val="19"/>
              </w:rPr>
              <w:t xml:space="preserve">, </w:t>
            </w:r>
            <w:r>
              <w:rPr>
                <w:rFonts w:ascii="Consolas" w:cs="Consolas" w:eastAsia="Consolas" w:hAnsi="Consolas"/>
                <w:sz w:val="19"/>
                <w:szCs w:val="19"/>
              </w:rPr>
              <w:t xml:space="preserve">path</w:t>
            </w:r>
            <w:r>
              <w:rPr>
                <w:sz w:val="19"/>
                <w:szCs w:val="19"/>
              </w:rPr>
              <w:t xml:space="preserve">, </w:t>
            </w:r>
            <w:r>
              <w:rPr>
                <w:rFonts w:ascii="Consolas" w:cs="Consolas" w:eastAsia="Consolas" w:hAnsi="Consolas"/>
                <w:sz w:val="19"/>
                <w:szCs w:val="19"/>
              </w:rPr>
              <w:t xml:space="preserve">status</w:t>
            </w:r>
            <w:r>
              <w:rPr>
                <w:sz w:val="19"/>
                <w:szCs w:val="19"/>
              </w:rPr>
              <w:t xml:space="preserve">, </w:t>
            </w:r>
            <w:r>
              <w:rPr>
                <w:rFonts w:ascii="Consolas" w:cs="Consolas" w:eastAsia="Consolas" w:hAnsi="Consolas"/>
                <w:sz w:val="19"/>
                <w:szCs w:val="19"/>
              </w:rPr>
              <w:t xml:space="preserve">duration_ms</w:t>
            </w:r>
            <w:r>
              <w:rPr>
                <w:sz w:val="19"/>
                <w:szCs w:val="19"/>
              </w:rPr>
              <w:t xml:space="preserve">, </w:t>
            </w:r>
            <w:r>
              <w:rPr>
                <w:rFonts w:ascii="Consolas" w:cs="Consolas" w:eastAsia="Consolas" w:hAnsi="Consolas"/>
                <w:sz w:val="19"/>
                <w:szCs w:val="19"/>
              </w:rPr>
              <w:t xml:space="preserve">event</w:t>
            </w:r>
            <w:r>
              <w:rPr>
                <w:sz w:val="19"/>
                <w:szCs w:val="19"/>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Levels</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INFO for normal events, WARNING for rejected input and denied access, ERROR for failed jobs and unexpected exceptions.</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Never logged</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Passwords, session IDs, CSRF tokens, dataset cell values, file contents or model parameters that identify private data.</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Retention (proposed)</w:t>
            </w:r>
          </w:p>
        </w:tc>
        <w:tc>
          <w:tcPr>
            <w:tcW w:type="dxa" w:w="7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Daily rotation, 14 days kept for files; audit rows kept for the project period.</w:t>
            </w:r>
          </w:p>
        </w:tc>
      </w:tr>
    </w:tbl>
    <w:p>
      <w:pPr>
        <w:spacing w:after="80"/>
      </w:pPr>
    </w:p>
    <w:p>
      <w:pPr>
        <w:spacing w:after="120" w:line="276"/>
      </w:pPr>
      <w:r>
        <w:t xml:space="preserve">Audit events (MLE-SR-005): </w:t>
      </w:r>
      <w:r>
        <w:rPr>
          <w:rFonts w:ascii="Consolas" w:cs="Consolas" w:eastAsia="Consolas" w:hAnsi="Consolas"/>
          <w:sz w:val="20"/>
          <w:szCs w:val="20"/>
        </w:rPr>
        <w:t xml:space="preserve">REGISTER</w:t>
      </w:r>
      <w:r>
        <w:t xml:space="preserve">, </w:t>
      </w:r>
      <w:r>
        <w:rPr>
          <w:rFonts w:ascii="Consolas" w:cs="Consolas" w:eastAsia="Consolas" w:hAnsi="Consolas"/>
          <w:sz w:val="20"/>
          <w:szCs w:val="20"/>
        </w:rPr>
        <w:t xml:space="preserve">LOGIN_SUCCESS</w:t>
      </w:r>
      <w:r>
        <w:t xml:space="preserve">, </w:t>
      </w:r>
      <w:r>
        <w:rPr>
          <w:rFonts w:ascii="Consolas" w:cs="Consolas" w:eastAsia="Consolas" w:hAnsi="Consolas"/>
          <w:sz w:val="20"/>
          <w:szCs w:val="20"/>
        </w:rPr>
        <w:t xml:space="preserve">LOGIN_FAILED</w:t>
      </w:r>
      <w:r>
        <w:t xml:space="preserve">, </w:t>
      </w:r>
      <w:r>
        <w:rPr>
          <w:rFonts w:ascii="Consolas" w:cs="Consolas" w:eastAsia="Consolas" w:hAnsi="Consolas"/>
          <w:sz w:val="20"/>
          <w:szCs w:val="20"/>
        </w:rPr>
        <w:t xml:space="preserve">LOGOUT</w:t>
      </w:r>
      <w:r>
        <w:t xml:space="preserve">, </w:t>
      </w:r>
      <w:r>
        <w:rPr>
          <w:rFonts w:ascii="Consolas" w:cs="Consolas" w:eastAsia="Consolas" w:hAnsi="Consolas"/>
          <w:sz w:val="20"/>
          <w:szCs w:val="20"/>
        </w:rPr>
        <w:t xml:space="preserve">UPLOAD</w:t>
      </w:r>
      <w:r>
        <w:t xml:space="preserve">, </w:t>
      </w:r>
      <w:r>
        <w:rPr>
          <w:rFonts w:ascii="Consolas" w:cs="Consolas" w:eastAsia="Consolas" w:hAnsi="Consolas"/>
          <w:sz w:val="20"/>
          <w:szCs w:val="20"/>
        </w:rPr>
        <w:t xml:space="preserve">DATASET_DELETE</w:t>
      </w:r>
      <w:r>
        <w:t xml:space="preserve">, </w:t>
      </w:r>
      <w:r>
        <w:rPr>
          <w:rFonts w:ascii="Consolas" w:cs="Consolas" w:eastAsia="Consolas" w:hAnsi="Consolas"/>
          <w:sz w:val="20"/>
          <w:szCs w:val="20"/>
        </w:rPr>
        <w:t xml:space="preserve">TRAIN_START</w:t>
      </w:r>
      <w:r>
        <w:t xml:space="preserve">, </w:t>
      </w:r>
      <w:r>
        <w:rPr>
          <w:rFonts w:ascii="Consolas" w:cs="Consolas" w:eastAsia="Consolas" w:hAnsi="Consolas"/>
          <w:sz w:val="20"/>
          <w:szCs w:val="20"/>
        </w:rPr>
        <w:t xml:space="preserve">TRAIN_DONE</w:t>
      </w:r>
      <w:r>
        <w:t xml:space="preserve">, </w:t>
      </w:r>
      <w:r>
        <w:rPr>
          <w:rFonts w:ascii="Consolas" w:cs="Consolas" w:eastAsia="Consolas" w:hAnsi="Consolas"/>
          <w:sz w:val="20"/>
          <w:szCs w:val="20"/>
        </w:rPr>
        <w:t xml:space="preserve">TRAIN_FAIL</w:t>
      </w:r>
      <w:r>
        <w:t xml:space="preserve">, </w:t>
      </w:r>
      <w:r>
        <w:rPr>
          <w:rFonts w:ascii="Consolas" w:cs="Consolas" w:eastAsia="Consolas" w:hAnsi="Consolas"/>
          <w:sz w:val="20"/>
          <w:szCs w:val="20"/>
        </w:rPr>
        <w:t xml:space="preserve">REPORT_EXPORT</w:t>
      </w:r>
      <w:r>
        <w:t xml:space="preserve">, </w:t>
      </w:r>
      <w:r>
        <w:rPr>
          <w:rFonts w:ascii="Consolas" w:cs="Consolas" w:eastAsia="Consolas" w:hAnsi="Consolas"/>
          <w:sz w:val="20"/>
          <w:szCs w:val="20"/>
        </w:rPr>
        <w:t xml:space="preserve">ACCESS_DENIED</w:t>
      </w:r>
      <w:r>
        <w:t xml:space="preserve">, </w:t>
      </w:r>
      <w:r>
        <w:rPr>
          <w:rFonts w:ascii="Consolas" w:cs="Consolas" w:eastAsia="Consolas" w:hAnsi="Consolas"/>
          <w:sz w:val="20"/>
          <w:szCs w:val="20"/>
        </w:rPr>
        <w:t xml:space="preserve">ADMIN_USER_UPDATE</w:t>
      </w:r>
      <w:r>
        <w:t xml:space="preserve">, </w:t>
      </w:r>
      <w:r>
        <w:rPr>
          <w:rFonts w:ascii="Consolas" w:cs="Consolas" w:eastAsia="Consolas" w:hAnsi="Consolas"/>
          <w:sz w:val="20"/>
          <w:szCs w:val="20"/>
        </w:rPr>
        <w:t xml:space="preserve">ADMIN_DATASET_DELETE</w:t>
      </w:r>
      <w:r>
        <w:t xml:space="preserve">. Each stores the user ID, target, IP address and timestamp.</w:t>
      </w:r>
    </w:p>
    <w:p>
      <w:pPr>
        <w:pStyle w:val="Heading3"/>
      </w:pPr>
      <w:r>
        <w:t xml:space="preserve">4.4.5 Monitoring</w:t>
      </w:r>
    </w:p>
    <w:p>
      <w:pPr>
        <w:pStyle w:val="ListParagraph"/>
        <w:numPr>
          <w:ilvl w:val="0"/>
          <w:numId w:val="2"/>
        </w:numPr>
        <w:spacing w:after="60" w:line="276"/>
      </w:pPr>
      <w:r>
        <w:rPr>
          <w:b/>
          <w:bCs/>
        </w:rPr>
        <w:t xml:space="preserve">Health check.</w:t>
      </w:r>
      <w:r>
        <w:t xml:space="preserve"> </w:t>
      </w:r>
      <w:r>
        <w:rPr>
          <w:rFonts w:ascii="Consolas" w:cs="Consolas" w:eastAsia="Consolas" w:hAnsi="Consolas"/>
          <w:sz w:val="20"/>
          <w:szCs w:val="20"/>
        </w:rPr>
        <w:t xml:space="preserve">GET /api/health</w:t>
      </w:r>
      <w:r>
        <w:t xml:space="preserve"> returns 200 when the database answers and the file store is writable, and 503 otherwise. It returns no user data. Docker uses it as the container health check.</w:t>
      </w:r>
    </w:p>
    <w:p>
      <w:pPr>
        <w:pStyle w:val="ListParagraph"/>
        <w:numPr>
          <w:ilvl w:val="0"/>
          <w:numId w:val="2"/>
        </w:numPr>
        <w:spacing w:after="60" w:line="276"/>
      </w:pPr>
      <w:r>
        <w:rPr>
          <w:b/>
          <w:bCs/>
        </w:rPr>
        <w:t xml:space="preserve">Operational indicators.</w:t>
      </w:r>
      <w:r>
        <w:t xml:space="preserve"> Request count and error rate, training duration, number of queued jobs and number of failed runs, taken from the structured logs and shown on the Admin panel as a recent-activity summary.</w:t>
      </w:r>
    </w:p>
    <w:p>
      <w:pPr>
        <w:pStyle w:val="ListParagraph"/>
        <w:numPr>
          <w:ilvl w:val="0"/>
          <w:numId w:val="2"/>
        </w:numPr>
        <w:spacing w:after="60" w:line="276"/>
      </w:pPr>
      <w:r>
        <w:rPr>
          <w:b/>
          <w:bCs/>
        </w:rPr>
        <w:t xml:space="preserve">Pipeline checks.</w:t>
      </w:r>
      <w:r>
        <w:t xml:space="preserve"> GitHub Actions runs tests, linting and coverage on every pull request; static analysis (SonarQube or flake8) reports code quality, matching the security validation required by the guidelines.</w:t>
      </w:r>
    </w:p>
    <w:p>
      <w:pPr>
        <w:pStyle w:val="ListParagraph"/>
        <w:numPr>
          <w:ilvl w:val="0"/>
          <w:numId w:val="2"/>
        </w:numPr>
        <w:spacing w:after="60" w:line="276"/>
      </w:pPr>
      <w:r>
        <w:rPr>
          <w:b/>
          <w:bCs/>
        </w:rPr>
        <w:t xml:space="preserve">Alert rules for the demo.</w:t>
      </w:r>
      <w:r>
        <w:t xml:space="preserve"> A failed health check, 5 failed logins in 10 minutes (account blocked for 15 minutes), or a failed-run rate above 20% are shown as warnings on the Admin panel.</w:t>
      </w:r>
    </w:p>
    <w:p>
      <w:pPr>
        <w:pStyle w:val="Heading2"/>
      </w:pPr>
      <w:r>
        <w:t xml:space="preserve">4.5 UX Design</w:t>
      </w:r>
    </w:p>
    <w:p>
      <w:pPr>
        <w:pStyle w:val="Heading3"/>
      </w:pPr>
      <w:r>
        <w:t xml:space="preserve">4.5.1 Principles</w:t>
      </w:r>
    </w:p>
    <w:p>
      <w:pPr>
        <w:pStyle w:val="ListParagraph"/>
        <w:numPr>
          <w:ilvl w:val="0"/>
          <w:numId w:val="2"/>
        </w:numPr>
        <w:spacing w:after="60" w:line="276"/>
      </w:pPr>
      <w:r>
        <w:rPr>
          <w:b/>
          <w:bCs/>
        </w:rPr>
        <w:t xml:space="preserve">Guided workflow.</w:t>
      </w:r>
      <w:r>
        <w:t xml:space="preserve"> The main task is a clear sequence: upload, prepare, choose a model, train, read results. Each screen shows the next step.</w:t>
      </w:r>
    </w:p>
    <w:p>
      <w:pPr>
        <w:pStyle w:val="ListParagraph"/>
        <w:numPr>
          <w:ilvl w:val="0"/>
          <w:numId w:val="2"/>
        </w:numPr>
        <w:spacing w:after="60" w:line="276"/>
      </w:pPr>
      <w:r>
        <w:rPr>
          <w:b/>
          <w:bCs/>
        </w:rPr>
        <w:t xml:space="preserve">Visible status.</w:t>
      </w:r>
      <w:r>
        <w:t xml:space="preserve"> Uploads and training show progress; a run's state is always readable (queued, running, completed or failed).</w:t>
      </w:r>
    </w:p>
    <w:p>
      <w:pPr>
        <w:pStyle w:val="ListParagraph"/>
        <w:numPr>
          <w:ilvl w:val="0"/>
          <w:numId w:val="2"/>
        </w:numPr>
        <w:spacing w:after="60" w:line="276"/>
      </w:pPr>
      <w:r>
        <w:rPr>
          <w:b/>
          <w:bCs/>
        </w:rPr>
        <w:t xml:space="preserve">Safe defaults.</w:t>
      </w:r>
      <w:r>
        <w:t xml:space="preserve"> The model form is pre-filled with the default parameters, and the preparation step defaults to median imputation, one-hot encoding and an 80/20 split.</w:t>
      </w:r>
    </w:p>
    <w:p>
      <w:pPr>
        <w:pStyle w:val="ListParagraph"/>
        <w:numPr>
          <w:ilvl w:val="0"/>
          <w:numId w:val="2"/>
        </w:numPr>
        <w:spacing w:after="60" w:line="276"/>
      </w:pPr>
      <w:r>
        <w:rPr>
          <w:b/>
          <w:bCs/>
        </w:rPr>
        <w:t xml:space="preserve">Plain-language errors.</w:t>
      </w:r>
      <w:r>
        <w:t xml:space="preserve"> Messages follow Section 4.4.2 and say what to do next.</w:t>
      </w:r>
    </w:p>
    <w:p>
      <w:pPr>
        <w:pStyle w:val="ListParagraph"/>
        <w:numPr>
          <w:ilvl w:val="0"/>
          <w:numId w:val="2"/>
        </w:numPr>
        <w:spacing w:after="60" w:line="276"/>
      </w:pPr>
      <w:r>
        <w:rPr>
          <w:b/>
          <w:bCs/>
        </w:rPr>
        <w:t xml:space="preserve">Consistency and accessibility.</w:t>
      </w:r>
      <w:r>
        <w:t xml:space="preserve"> One layout, one navigation bar, labelled fields, keyboard operation, sufficient colour contrast, and text or table alternatives for charts.</w:t>
      </w:r>
    </w:p>
    <w:p>
      <w:pPr>
        <w:pStyle w:val="Heading3"/>
      </w:pPr>
      <w:r>
        <w:t xml:space="preserve">4.5.2 Screen map</w:t>
      </w:r>
    </w:p>
    <w:p>
      <w:pPr>
        <w:keepNext/>
        <w:spacing w:after="60" w:before="80"/>
        <w:jc w:val="center"/>
      </w:pPr>
      <w:r>
        <w:drawing>
          <wp:inline distT="0" distB="0" distL="0" distR="0">
            <wp:extent cx="5762625" cy="2686050"/>
            <wp:effectExtent t="0" r="0" b="0" l="0"/>
            <wp:docPr id="1" name="screenmap" descr="Figure B5: Screen map and navigation flow" title="Figure B5: Screen map and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686050"/>
                    </a:xfrm>
                    <a:prstGeom prst="rect">
                      <a:avLst/>
                    </a:prstGeom>
                  </pic:spPr>
                </pic:pic>
              </a:graphicData>
            </a:graphic>
          </wp:inline>
        </w:drawing>
      </w:r>
    </w:p>
    <w:p>
      <w:pPr>
        <w:spacing w:after="200"/>
        <w:jc w:val="center"/>
      </w:pPr>
      <w:r>
        <w:rPr>
          <w:i/>
          <w:iCs/>
          <w:color w:val="595959"/>
          <w:sz w:val="19"/>
          <w:szCs w:val="19"/>
        </w:rPr>
        <w:t xml:space="preserve">Figure B5: Screen map and navigation flow</w:t>
      </w:r>
    </w:p>
    <w:p>
      <w:pPr>
        <w:pStyle w:val="Heading3"/>
      </w:pPr>
      <w:r>
        <w:t xml:space="preserve">4.5.3 Screen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560"/>
        <w:gridCol w:w="1600"/>
      </w:tblGrid>
      <w:tr>
        <w:trPr>
          <w:cantSplit/>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Screen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Purpose</w:t>
            </w:r>
          </w:p>
        </w:tc>
        <w:tc>
          <w:tcPr>
            <w:tcW w:type="dxa" w:w="35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Main elements</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Requirement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Login / Register</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Sign in or create an account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Username, password, role choice on registration, error banner</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Dashboard</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Starting point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Recent datasets and runs, shortcut to upload, Admin link for Admin only</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Upload and Profile</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Add and inspect a dataset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File drop area, size hint, upload progress, preview of first rows, profile table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 F-004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Prepare and Split</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Set preprocessing and split</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Target column, missing-value method, one-hot encoding, test share 10% to 50% (default 20%), random seed (default 42)</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 F-006</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Select Model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Choose and configure a model</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Catalogue cards, parameter form built from the schema, Train button</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 F-008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Training Status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Show progress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Status badge, progress indicator, polling every 2 s, error message if failed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MLE-F-009</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Results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Read evaluation</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Metric tiles, confusion matrix, metric bars, feature importance, Compare and Export buttons</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 to F-012</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Run History</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Browse past runs</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Filterable table, select two or more runs, delete</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Compare Runs</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Side-by-side view</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Table of configurations and metrics with best value highlighted</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Admin Panel</w:t>
            </w:r>
          </w:p>
        </w:tc>
        <w:tc>
          <w:tcPr>
            <w:tcW w:type="dxa" w:w="2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Manage the platform</w:t>
            </w:r>
          </w:p>
        </w:tc>
        <w:tc>
          <w:tcPr>
            <w:tcW w:type="dxa" w:w="35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User list with role change and disable, dataset records, audit log, health</w:t>
            </w:r>
          </w:p>
        </w:tc>
        <w:tc>
          <w:tcPr>
            <w:tcW w:type="dxa" w:w="16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r>
    </w:tbl>
    <w:p>
      <w:pPr>
        <w:spacing w:after="80"/>
      </w:pPr>
    </w:p>
    <w:p>
      <w:pPr>
        <w:pStyle w:val="Heading3"/>
      </w:pPr>
      <w:r>
        <w:t xml:space="preserve">4.5.4 Wireframes</w:t>
      </w:r>
    </w:p>
    <w:p>
      <w:pPr>
        <w:keepNext/>
        <w:spacing w:after="60" w:before="80"/>
        <w:jc w:val="center"/>
      </w:pPr>
      <w:r>
        <w:drawing>
          <wp:inline distT="0" distB="0" distL="0" distR="0">
            <wp:extent cx="5848350" cy="2886075"/>
            <wp:effectExtent t="0" r="0" b="0" l="0"/>
            <wp:docPr id="1" name="wireframes" descr="Figure B6: Wireframes for the Upload and Profile screen and the Results screen (sample values)" title="Figure B6: Wireframes for the Upload and Profile screen and the Results screen (sampl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48350" cy="2886075"/>
                    </a:xfrm>
                    <a:prstGeom prst="rect">
                      <a:avLst/>
                    </a:prstGeom>
                  </pic:spPr>
                </pic:pic>
              </a:graphicData>
            </a:graphic>
          </wp:inline>
        </w:drawing>
      </w:r>
    </w:p>
    <w:p>
      <w:pPr>
        <w:spacing w:after="200"/>
        <w:jc w:val="center"/>
      </w:pPr>
      <w:r>
        <w:rPr>
          <w:i/>
          <w:iCs/>
          <w:color w:val="595959"/>
          <w:sz w:val="19"/>
          <w:szCs w:val="19"/>
        </w:rPr>
        <w:t xml:space="preserve">Figure B6: Wireframes for the Upload and Profile screen and the Results screen (sample values)</w:t>
      </w:r>
    </w:p>
    <w:p>
      <w:pPr>
        <w:pStyle w:val="Heading3"/>
      </w:pPr>
      <w:r>
        <w:t xml:space="preserve">4.5.5 Feedback and usability</w:t>
      </w:r>
    </w:p>
    <w:p>
      <w:pPr>
        <w:pStyle w:val="ListParagraph"/>
        <w:numPr>
          <w:ilvl w:val="0"/>
          <w:numId w:val="2"/>
        </w:numPr>
        <w:spacing w:after="60" w:line="276"/>
      </w:pPr>
      <w:r>
        <w:t xml:space="preserve">Field errors appear next to the field; request-level errors appear in a banner at the top of the screen; success appears as a short confirmation.</w:t>
      </w:r>
    </w:p>
    <w:p>
      <w:pPr>
        <w:pStyle w:val="ListParagraph"/>
        <w:numPr>
          <w:ilvl w:val="0"/>
          <w:numId w:val="2"/>
        </w:numPr>
        <w:spacing w:after="60" w:line="276"/>
      </w:pPr>
      <w:r>
        <w:t xml:space="preserve">Delete actions for datasets, runs and users ask for confirmation.</w:t>
      </w:r>
    </w:p>
    <w:p>
      <w:pPr>
        <w:pStyle w:val="ListParagraph"/>
        <w:numPr>
          <w:ilvl w:val="0"/>
          <w:numId w:val="2"/>
        </w:numPr>
        <w:spacing w:after="60" w:line="276"/>
      </w:pPr>
      <w:r>
        <w:t xml:space="preserve">Empty states explain what to do (for example, an empty Run History links to Upload).</w:t>
      </w:r>
    </w:p>
    <w:p>
      <w:pPr>
        <w:pStyle w:val="ListParagraph"/>
        <w:numPr>
          <w:ilvl w:val="0"/>
          <w:numId w:val="2"/>
        </w:numPr>
        <w:spacing w:after="60" w:line="276"/>
      </w:pPr>
      <w:r>
        <w:t xml:space="preserve">Usability target for MLE-NF-005 (proposed measure for the Test Plan): a first-time user completes login, upload, training and viewing metrics within 10 minutes without help.</w:t>
      </w:r>
    </w:p>
    <w:p>
      <w:pPr>
        <w:pStyle w:val="ListParagraph"/>
        <w:numPr>
          <w:ilvl w:val="0"/>
          <w:numId w:val="2"/>
        </w:numPr>
        <w:spacing w:after="60" w:line="276"/>
      </w:pPr>
      <w:r>
        <w:t xml:space="preserve">Layouts are designed for desktop browsers only (SRS 2.4); mobile is out of scope.</w:t>
      </w:r>
    </w:p>
    <w:p>
      <w:pPr>
        <w:pStyle w:val="Heading2"/>
      </w:pPr>
      <w:r>
        <w:t xml:space="preserve">4.6 Open Issues &amp; Next Steps</w:t>
      </w:r>
    </w:p>
    <w:p>
      <w:pPr>
        <w:spacing w:after="120" w:line="276"/>
      </w:pPr>
      <w:r>
        <w:t xml:space="preserve">Questions about IDs, limits, models, roles and export were settled by SRS Part B (Member 2). The items below remain open.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2300"/>
        <w:gridCol w:w="2300"/>
        <w:gridCol w:w="1060"/>
      </w:tblGrid>
      <w:tr>
        <w:trPr>
          <w:cantSplit/>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ID</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Issue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Impact</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Proposed resolution</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Decide by</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OI-1</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(Member 1) has its own copy of the 10 test cases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13, Member 4 test cases file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Decide whether Member 4's file replaces or merges into the Test Plan</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Before merge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OI-2</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Background jobs: threads or Celery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4.4.3, deployment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Threads for v1.0; Celery behind </w:t>
            </w:r>
            <w:r>
              <w:rPr>
                <w:rFonts w:ascii="Consolas" w:cs="Consolas" w:eastAsia="Consolas" w:hAnsi="Consolas"/>
                <w:sz w:val="19"/>
                <w:szCs w:val="19"/>
              </w:rPr>
              <w:t xml:space="preserve">JobRunner</w:t>
            </w:r>
            <w:r>
              <w:rPr>
                <w:sz w:val="19"/>
                <w:szCs w:val="19"/>
              </w:rPr>
              <w:t xml:space="preserve"> if time allows</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OI-3</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Rate limiting (120 requests per minute per user and per IP)</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MLE-SR-006</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Django middleware or a rate-limit library; agree in Sprint 1</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OI-4</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Module ownership per team member (guidelines require one full functionality each)</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4.1.2, GitHub issues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Assign modules to members at Sprint 1 planning</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1 planning</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OI-5</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HTTPS applies to the deployed build only (MLE-SR-002); local build is exempt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Security tests SV-02</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TLS at a reverse proxy in the Docker setup</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2</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OI-6</w:t>
            </w:r>
          </w:p>
        </w:tc>
        <w:tc>
          <w:tcPr>
            <w:tcW w:type="dxa" w:w="30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SHAP explanations and PDF export are not committed by the SRS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MLE-F-012, F-015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Build only if time remains after Sprint 2</w:t>
            </w:r>
          </w:p>
        </w:tc>
        <w:tc>
          <w:tcPr>
            <w:tcW w:type="dxa" w:w="106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Sprint 2</w:t>
            </w:r>
          </w:p>
        </w:tc>
      </w:tr>
    </w:tbl>
    <w:p>
      <w:pPr>
        <w:spacing w:after="80"/>
      </w:pPr>
    </w:p>
    <w:p>
      <w:pPr>
        <w:pStyle w:val="Heading1"/>
        <w:pageBreakBefore/>
      </w:pPr>
      <w:r>
        <w:t xml:space="preserve">5. Appendices</w:t>
      </w:r>
    </w:p>
    <w:p>
      <w:pPr>
        <w:pStyle w:val="Heading2"/>
      </w:pPr>
      <w:r>
        <w:t xml:space="preserve">5.1 Glossary</w:t>
      </w:r>
    </w:p>
    <w:p>
      <w:pPr>
        <w:spacing w:after="120" w:line="276"/>
      </w:pPr>
      <w:r>
        <w:t xml:space="preserve">WBMME, SRS, SAD, STP, RTM, API, CSV, ML, MVT, RBAC, CSRF, STRIDE, TLS, PBKDF2, DS-ID, Run, Artifact and Pipeline are defined in Sections 1.3 and 3 of this document and in SRS Section 1.4.</w:t>
      </w:r>
    </w:p>
    <w:p>
      <w:pPr>
        <w:pStyle w:val="Heading2"/>
      </w:pPr>
      <w:r>
        <w:t xml:space="preserve">5.2 References</w:t>
      </w:r>
    </w:p>
    <w:p>
      <w:pPr>
        <w:spacing w:after="120" w:line="276"/>
      </w:pPr>
      <w:r>
        <w:t xml:space="preserve">IEEE 1016-2009, IEEE 42010, OWASP Top 10 and ASVS, NIST SP 800-160, Django 5 and scikit-learn documentation.</w:t>
      </w:r>
    </w:p>
    <w:p>
      <w:pPr>
        <w:pStyle w:val="Heading2"/>
      </w:pPr>
      <w:r>
        <w:t xml:space="preserve">5.3 Tools</w:t>
      </w:r>
    </w:p>
    <w:p>
      <w:pPr>
        <w:spacing w:after="120" w:line="276"/>
      </w:pPr>
      <w:r>
        <w:t xml:space="preserve">Matplotlib (diagrams), draw.io and PlantUML (alternatives), Postman and Swagger (API), GitHub Actions, pytest, Docker.</w:t>
      </w:r>
    </w:p>
    <w:p>
      <w:pPr>
        <w:pStyle w:val="Heading2"/>
      </w:pPr>
      <w:r>
        <w:t xml:space="preserve">Appendix A: Design reference index and traceability</w:t>
      </w:r>
    </w:p>
    <w:p>
      <w:pPr>
        <w:spacing w:after="120" w:line="276"/>
      </w:pPr>
      <w:r>
        <w:t xml:space="preserve">This table extends the RTM with the design location and is the single place to edit when requirement IDs change. Test case IDs are from the Test Plan (Section 13). "Planned" means the case is scheduled for Sprint 1 or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4410"/>
        <w:gridCol w:w="2300"/>
      </w:tblGrid>
      <w:tr>
        <w:trPr>
          <w:cantSplit/>
          <w:tblHeader/>
        </w:trPr>
        <w:tc>
          <w:tcPr>
            <w:tcW w:type="dxa" w:w="115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Req ID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DS-ID</w:t>
            </w:r>
          </w:p>
        </w:tc>
        <w:tc>
          <w:tcPr>
            <w:tcW w:type="dxa" w:w="441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Design location</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90"/>
              <w:bottom w:type="dxa" w:w="50"/>
              <w:right w:type="dxa" w:w="90"/>
            </w:tcMar>
          </w:tcPr>
          <w:p>
            <w:pPr>
              <w:spacing w:after="20" w:line="250"/>
            </w:pPr>
            <w:r>
              <w:rPr>
                <w:b/>
                <w:bCs/>
                <w:color w:val="FFFFFF"/>
                <w:sz w:val="19"/>
                <w:szCs w:val="19"/>
              </w:rPr>
              <w:t xml:space="preserve">Test case(s)</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DS-Auth-01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4.2.1 login sequence; 4.3.7 auth endpoints; module </w:t>
            </w:r>
            <w:r>
              <w:rPr>
                <w:rFonts w:ascii="Consolas" w:cs="Consolas" w:eastAsia="Consolas" w:hAnsi="Consolas"/>
                <w:sz w:val="19"/>
                <w:szCs w:val="19"/>
              </w:rPr>
              <w:t xml:space="preserve">accounts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TC-AUTH-01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DS-Auth-02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4.3.2 roles; </w:t>
            </w:r>
            <w:r>
              <w:rPr>
                <w:rFonts w:ascii="Consolas" w:cs="Consolas" w:eastAsia="Consolas" w:hAnsi="Consolas"/>
                <w:sz w:val="19"/>
                <w:szCs w:val="19"/>
              </w:rPr>
              <w:t xml:space="preserve">role_required</w:t>
            </w:r>
            <w:r>
              <w:rPr>
                <w:sz w:val="19"/>
                <w:szCs w:val="19"/>
              </w:rPr>
              <w:t xml:space="preserve">; 4.3.7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 upload sequence; 4.3.3 </w:t>
            </w:r>
            <w:r>
              <w:rPr>
                <w:rFonts w:ascii="Consolas" w:cs="Consolas" w:eastAsia="Consolas" w:hAnsi="Consolas"/>
                <w:sz w:val="19"/>
                <w:szCs w:val="19"/>
              </w:rPr>
              <w:t xml:space="preserve">/api/upload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TC-DATA-01, TC-DATA-02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Profile stage; </w:t>
            </w:r>
            <w:r>
              <w:rPr>
                <w:rFonts w:ascii="Consolas" w:cs="Consolas" w:eastAsia="Consolas" w:hAnsi="Consolas"/>
                <w:sz w:val="19"/>
                <w:szCs w:val="19"/>
              </w:rPr>
              <w:t xml:space="preserve">GET /api/datasets/{id}</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Prepare stage; </w:t>
            </w:r>
            <w:r>
              <w:rPr>
                <w:rFonts w:ascii="Consolas" w:cs="Consolas" w:eastAsia="Consolas" w:hAnsi="Consolas"/>
                <w:sz w:val="19"/>
                <w:szCs w:val="19"/>
              </w:rPr>
              <w:t xml:space="preserve">preprocessing</w:t>
            </w:r>
            <w:r>
              <w:rPr>
                <w:sz w:val="19"/>
                <w:szCs w:val="19"/>
              </w:rPr>
              <w:t xml:space="preserve"> in 4.3.4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DS-Data-04</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4.1.3 Split stage; </w:t>
            </w:r>
            <w:r>
              <w:rPr>
                <w:rFonts w:ascii="Consolas" w:cs="Consolas" w:eastAsia="Consolas" w:hAnsi="Consolas"/>
                <w:sz w:val="19"/>
                <w:szCs w:val="19"/>
              </w:rPr>
              <w:t xml:space="preserve">split</w:t>
            </w:r>
            <w:r>
              <w:rPr>
                <w:sz w:val="19"/>
                <w:szCs w:val="19"/>
              </w:rPr>
              <w:t xml:space="preserve"> in 4.3.4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4.3.4 </w:t>
            </w:r>
            <w:r>
              <w:rPr>
                <w:rFonts w:ascii="Consolas" w:cs="Consolas" w:eastAsia="Consolas" w:hAnsi="Consolas"/>
                <w:sz w:val="19"/>
                <w:szCs w:val="19"/>
              </w:rPr>
              <w:t xml:space="preserve">GET /api/models</w:t>
            </w:r>
            <w:r>
              <w:rPr>
                <w:sz w:val="19"/>
                <w:szCs w:val="19"/>
              </w:rPr>
              <w:t xml:space="preserve">; </w:t>
            </w:r>
            <w:r>
              <w:rPr>
                <w:rFonts w:ascii="Consolas" w:cs="Consolas" w:eastAsia="Consolas" w:hAnsi="Consolas"/>
                <w:sz w:val="19"/>
                <w:szCs w:val="19"/>
              </w:rPr>
              <w:t xml:space="preserve">ModelRegistry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MLE-F-008</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4.3.4 </w:t>
            </w:r>
            <w:r>
              <w:rPr>
                <w:rFonts w:ascii="Consolas" w:cs="Consolas" w:eastAsia="Consolas" w:hAnsi="Consolas"/>
                <w:sz w:val="19"/>
                <w:szCs w:val="19"/>
              </w:rPr>
              <w:t xml:space="preserve">params</w:t>
            </w:r>
            <w:r>
              <w:rPr>
                <w:sz w:val="19"/>
                <w:szCs w:val="19"/>
              </w:rPr>
              <w:t xml:space="preserve">; registry parameter ranges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MLE-F-009</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DS-Model-03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4.2.3 train sequence; 4.3.4 </w:t>
            </w:r>
            <w:r>
              <w:rPr>
                <w:rFonts w:ascii="Consolas" w:cs="Consolas" w:eastAsia="Consolas" w:hAnsi="Consolas"/>
                <w:sz w:val="19"/>
                <w:szCs w:val="19"/>
              </w:rPr>
              <w:t xml:space="preserve">/api/train</w:t>
            </w:r>
            <w:r>
              <w:rPr>
                <w:sz w:val="19"/>
                <w:szCs w:val="19"/>
              </w:rPr>
              <w:t xml:space="preserve">; 4.4.3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MLE-F-010</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w:t>
            </w:r>
            <w:r>
              <w:rPr>
                <w:rFonts w:ascii="Consolas" w:cs="Consolas" w:eastAsia="Consolas" w:hAnsi="Consolas"/>
                <w:sz w:val="19"/>
                <w:szCs w:val="19"/>
              </w:rPr>
              <w:t xml:space="preserve">/api/evaluate</w:t>
            </w:r>
            <w:r>
              <w:rPr>
                <w:sz w:val="19"/>
                <w:szCs w:val="19"/>
              </w:rPr>
              <w:t xml:space="preserve">; </w:t>
            </w:r>
            <w:r>
              <w:rPr>
                <w:rFonts w:ascii="Consolas" w:cs="Consolas" w:eastAsia="Consolas" w:hAnsi="Consolas"/>
                <w:sz w:val="19"/>
                <w:szCs w:val="19"/>
              </w:rPr>
              <w:t xml:space="preserve">MetricsCalculator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TC-EVAL-01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confusion matrix; 4.5.3 Results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TC-EVAL-01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DS-Eval-03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4.3.5 </w:t>
            </w:r>
            <w:r>
              <w:rPr>
                <w:rFonts w:ascii="Consolas" w:cs="Consolas" w:eastAsia="Consolas" w:hAnsi="Consolas"/>
                <w:sz w:val="19"/>
                <w:szCs w:val="19"/>
              </w:rPr>
              <w:t xml:space="preserve">feature_importance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4.1.4 </w:t>
            </w:r>
            <w:r>
              <w:rPr>
                <w:rFonts w:ascii="Consolas" w:cs="Consolas" w:eastAsia="Consolas" w:hAnsi="Consolas"/>
                <w:sz w:val="19"/>
                <w:szCs w:val="19"/>
              </w:rPr>
              <w:t xml:space="preserve">Run</w:t>
            </w:r>
            <w:r>
              <w:rPr>
                <w:sz w:val="19"/>
                <w:szCs w:val="19"/>
              </w:rPr>
              <w:t xml:space="preserve">, </w:t>
            </w:r>
            <w:r>
              <w:rPr>
                <w:rFonts w:ascii="Consolas" w:cs="Consolas" w:eastAsia="Consolas" w:hAnsi="Consolas"/>
                <w:sz w:val="19"/>
                <w:szCs w:val="19"/>
              </w:rPr>
              <w:t xml:space="preserve">Metric</w:t>
            </w:r>
            <w:r>
              <w:rPr>
                <w:sz w:val="19"/>
                <w:szCs w:val="19"/>
              </w:rPr>
              <w:t xml:space="preserve">; 4.3.6 </w:t>
            </w:r>
            <w:r>
              <w:rPr>
                <w:rFonts w:ascii="Consolas" w:cs="Consolas" w:eastAsia="Consolas" w:hAnsi="Consolas"/>
                <w:sz w:val="19"/>
                <w:szCs w:val="19"/>
              </w:rPr>
              <w:t xml:space="preserve">/api/runs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TC-EXP-01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DS-Exp-02</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4.3.6 </w:t>
            </w:r>
            <w:r>
              <w:rPr>
                <w:rFonts w:ascii="Consolas" w:cs="Consolas" w:eastAsia="Consolas" w:hAnsi="Consolas"/>
                <w:sz w:val="19"/>
                <w:szCs w:val="19"/>
              </w:rPr>
              <w:t xml:space="preserve">/api/runs/compare</w:t>
            </w:r>
            <w:r>
              <w:rPr>
                <w:sz w:val="19"/>
                <w:szCs w:val="19"/>
              </w:rPr>
              <w:t xml:space="preserve">; 4.5.3 Compare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TC-EXP-01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DS-Exp-03</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4.3.6 CSV report export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TC-DATA-02 (step 3); full test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MLE-F-016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DS-Admin-01</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4.3.2 and 4.3.7 admin endpoints; Admin Panel screen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4.3.3 size and row limits; streamed validation</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4.2.3 background job; 4.4.3 timeout and limits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pagination and stateless API; 4.5 light pages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TC-PERF-03</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Appendix B Dockerfile and compose file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4.5 UX design; 4.5.5 usability target</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Planned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MLE-SR-001</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4.2.1 PBKDF2 hashes; 4.3.7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TC-AUTH-01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MLE-SR-002</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transport; OI-5</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SV-02 (TLS scan)</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4.2.2 and 4.3.3 validation rules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TC-DATA-02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MLE-SR-004</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4.1.5 DD3; </w:t>
            </w:r>
            <w:r>
              <w:rPr>
                <w:rFonts w:ascii="Consolas" w:cs="Consolas" w:eastAsia="Consolas" w:hAnsi="Consolas"/>
                <w:sz w:val="19"/>
                <w:szCs w:val="19"/>
              </w:rPr>
              <w:t xml:space="preserve">ArtifactStore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SV-04; code inspection</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MLE-SR-005</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4.1.4 owner rule; DD4; 4.4.4 audit events</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TC-SEC-01</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limits; 4.4.3 quota and 300 s timeout; 4.3.3 413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TC-MODEL-01 (job limit)</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MLE-SR-007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4.3.7 session, lockout; 4.3.1 CSRF header</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TC-AUTH-01 (cookie flag), SV-07, SV-08</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MLE-NF-006</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4.4.1 and 4.4.3 failure handling and restart recovery</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Fault-injection and restart test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MLE-NF-007</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4.3.1 pagination (20 per page); 4.1.4 data model</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Load test with seeded data (Sprint 2)</w:t>
            </w:r>
          </w:p>
        </w:tc>
      </w:tr>
      <w:tr>
        <w:trPr>
          <w:cantSplit/>
        </w:trPr>
        <w:tc>
          <w:tcPr>
            <w:tcW w:type="dxa" w:w="115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MLE-SO-001 to 003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w:t>
            </w:r>
          </w:p>
        </w:tc>
        <w:tc>
          <w:tcPr>
            <w:tcW w:type="dxa" w:w="441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Security objectives: 3.9 (Part A); met by MLE-SR-001 to SR-007</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spacing w:after="20" w:line="250"/>
            </w:pPr>
            <w:r>
              <w:rPr>
                <w:sz w:val="19"/>
                <w:szCs w:val="19"/>
              </w:rPr>
              <w:t xml:space="preserve">Test Plan 5.1</w:t>
            </w:r>
          </w:p>
        </w:tc>
      </w:tr>
    </w:tbl>
    <w:p>
      <w:pPr>
        <w:spacing w:after="80"/>
      </w:pPr>
    </w:p>
    <w:p>
      <w:pPr>
        <w:pStyle w:val="Heading2"/>
      </w:pPr>
      <w:r>
        <w:t xml:space="preserve">Appendix B: Proposed repository layout</w:t>
      </w:r>
    </w:p>
    <w:p>
      <w:pPr>
        <w:keepNext/>
        <w:spacing w:after="120" w:line="276"/>
      </w:pPr>
      <w:r>
        <w:t xml:space="preserve">Layout of repository </w:t>
      </w:r>
      <w:r>
        <w:rPr>
          <w:rFonts w:ascii="Consolas" w:cs="Consolas" w:eastAsia="Consolas" w:hAnsi="Consolas"/>
          <w:sz w:val="20"/>
          <w:szCs w:val="20"/>
        </w:rPr>
        <w:t xml:space="preserve">SE_498_515_534_911</w:t>
      </w:r>
      <w:r>
        <w:t xml:space="preserve"> that supports the module structure in 4.1.2 and lets members work on separate folders:</w:t>
      </w:r>
    </w:p>
    <w:p>
      <w:pPr>
        <w:keepLines/>
        <w:pBdr>
          <w:top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SE_498_515_534_911/</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manage.py, requirements.txt, Dockerfile, docker-compose.yml</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.github/workflows/ci.yml        # tests, lint, coverage on every pull request</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wbmme/                          # settings, urls, wsgi</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apps/</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accounts/  datasets/  mlcore/  evaluation/</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experiments/  audit/  api/</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templates/  static/ (js/, css/, vendor/chart.js)</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tests/ (unit/, integration/, system/)</w:t>
      </w:r>
    </w:p>
    <w:p>
      <w:pPr>
        <w:keepLines/>
        <w:pBdr>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docs/ (SRS, SAD, Test Plan, RTM)</w:t>
      </w:r>
    </w:p>
    <w:p>
      <w:pPr>
        <w:keepLines/>
        <w:pBdr>
          <w:bottom w:val="single" w:color="BFBFBF" w:sz="4" w:space="2"/>
          <w:left w:val="single" w:color="BFBFBF" w:sz="4" w:space="4"/>
          <w:right w:val="single" w:color="BFBFBF" w:sz="4" w:space="4"/>
        </w:pBdr>
        <w:shd w:fill="F2F2F2" w:val="clear"/>
        <w:spacing w:after="0" w:line="240"/>
        <w:ind w:left="100" w:right="100"/>
      </w:pPr>
      <w:r>
        <w:rPr>
          <w:rFonts w:ascii="Consolas" w:cs="Consolas" w:eastAsia="Consolas" w:hAnsi="Consolas"/>
          <w:sz w:val="17"/>
          <w:szCs w:val="17"/>
        </w:rPr>
        <w:t xml:space="preserve">  data/                           # outside web root; created at runtime, not committed</w:t>
      </w:r>
    </w:p>
    <w:p>
      <w:pPr>
        <w:spacing w:after="80"/>
      </w:pPr>
    </w:p>
    <w:p>
      <w:pPr>
        <w:spacing w:after="120" w:line="276"/>
      </w:pPr>
      <w:r>
        <w:t xml:space="preserve">Docker: one command, </w:t>
      </w:r>
      <w:r>
        <w:rPr>
          <w:rFonts w:ascii="Consolas" w:cs="Consolas" w:eastAsia="Consolas" w:hAnsi="Consolas"/>
          <w:sz w:val="20"/>
          <w:szCs w:val="20"/>
        </w:rPr>
        <w:t xml:space="preserve">docker compose up --build</w:t>
      </w:r>
      <w:r>
        <w:t xml:space="preserve">, starts the system on Windows, Linux and macOS; pages are checked in current Google Chrome and Mozilla Firefox (MLE-NF-004).</w:t>
      </w:r>
    </w:p>
    <w:sectPr>
      <w:footerReference w:type="default" r:id="rId7"/>
      <w:footerReference w:type="firs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360"/>
      </w:tabs>
    </w:pPr>
    <w:r>
      <w:rPr>
        <w:color w:val="595959"/>
        <w:sz w:val="17"/>
        <w:szCs w:val="17"/>
      </w:rPr>
      <w:t xml:space="preserve">WBMME SAD Part B | Draft v0.2</w:t>
    </w:r>
    <w:r>
      <w:rPr>
        <w:color w:val="595959"/>
        <w:sz w:val="17"/>
        <w:szCs w:val="17"/>
      </w:rPr>
      <w:t xml:space="preserve">	</w:t>
      <w:t xml:space="preserve">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12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ff5e4a4fff46b705e11abf1134309f2c4a0d8f2.png"/><Relationship Id="rId10" Type="http://schemas.openxmlformats.org/officeDocument/2006/relationships/image" Target="media/faaf23000ffbcf768ccf3b500ad939dc60e09efd.png"/><Relationship Id="rId11" Type="http://schemas.openxmlformats.org/officeDocument/2006/relationships/image" Target="media/b88a66ae322df2376e0b27e509b3beeb6374fa58.png"/><Relationship Id="rId12" Type="http://schemas.openxmlformats.org/officeDocument/2006/relationships/image" Target="media/d6233686868114dbf17ddc3b2b15708cd722874b.png"/><Relationship Id="rId13" Type="http://schemas.openxmlformats.org/officeDocument/2006/relationships/image" Target="media/e48453a79bfcca916d242904d91cac98998e1a56.png"/><Relationship Id="rId14" Type="http://schemas.openxmlformats.org/officeDocument/2006/relationships/image" Target="media/b958a3eccf80eedf595a1e5e7904d2563c772c0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WBMME SAD Part B</dc:title>
  <dc:creator>Member 4</dc:creator>
  <cp:lastModifiedBy>Un-named</cp:lastModifiedBy>
  <cp:revision>1</cp:revision>
  <dcterms:created xsi:type="dcterms:W3CDTF">2026-10-12T18:18:46.645Z</dcterms:created>
  <dcterms:modified xsi:type="dcterms:W3CDTF">2026-10-12T18:18:46.650Z</dcterms:modified>
</cp:coreProperties>
</file>

<file path=docProps/custom.xml><?xml version="1.0" encoding="utf-8"?>
<Properties xmlns="http://schemas.openxmlformats.org/officeDocument/2006/custom-properties" xmlns:vt="http://schemas.openxmlformats.org/officeDocument/2006/docPropsVTypes"/>
</file>