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0FD85" w14:textId="5D3A21A1" w:rsidR="00112E07" w:rsidRPr="00942DE0" w:rsidRDefault="006C7C6C" w:rsidP="00942DE0">
      <w:pPr>
        <w:pStyle w:val="Heading1"/>
        <w:spacing w:before="72" w:line="360" w:lineRule="auto"/>
        <w:ind w:left="4178" w:right="1373" w:hanging="2780"/>
      </w:pPr>
      <w:r>
        <w:t>Estimation of total, permanent and temporary hardness of water (EDTA method)</w:t>
      </w:r>
    </w:p>
    <w:p w14:paraId="762AC2D6" w14:textId="77777777" w:rsidR="00112E07" w:rsidRDefault="006C7C6C">
      <w:pPr>
        <w:spacing w:before="92"/>
        <w:ind w:left="540"/>
        <w:rPr>
          <w:b/>
          <w:sz w:val="24"/>
        </w:rPr>
      </w:pPr>
      <w:r>
        <w:rPr>
          <w:b/>
          <w:sz w:val="24"/>
        </w:rPr>
        <w:t>A</w:t>
      </w:r>
      <w:r>
        <w:rPr>
          <w:b/>
          <w:sz w:val="24"/>
        </w:rPr>
        <w:t>im:</w:t>
      </w:r>
    </w:p>
    <w:p w14:paraId="61817EC1" w14:textId="77777777" w:rsidR="00112E07" w:rsidRDefault="006C7C6C">
      <w:pPr>
        <w:pStyle w:val="BodyText"/>
        <w:spacing w:before="147"/>
        <w:ind w:left="1260"/>
      </w:pPr>
      <w:r>
        <w:t>To estimate the amount of total, permanent and temporary hardness in the</w:t>
      </w:r>
      <w:bookmarkStart w:id="0" w:name="_GoBack"/>
      <w:bookmarkEnd w:id="0"/>
    </w:p>
    <w:p w14:paraId="3FE8AB6C" w14:textId="77777777" w:rsidR="00112E07" w:rsidRDefault="006C7C6C">
      <w:pPr>
        <w:pStyle w:val="BodyText"/>
        <w:tabs>
          <w:tab w:val="left" w:leader="dot" w:pos="7106"/>
        </w:tabs>
        <w:spacing w:before="137"/>
        <w:ind w:left="540"/>
      </w:pPr>
      <w:r>
        <w:t>collected sample of water. A standard</w:t>
      </w:r>
      <w:r>
        <w:rPr>
          <w:spacing w:val="-12"/>
        </w:rPr>
        <w:t xml:space="preserve"> </w:t>
      </w:r>
      <w:r>
        <w:t>solution</w:t>
      </w:r>
      <w:r>
        <w:rPr>
          <w:spacing w:val="-6"/>
        </w:rPr>
        <w:t xml:space="preserve"> </w:t>
      </w:r>
      <w:r>
        <w:t>of</w:t>
      </w:r>
      <w:r>
        <w:tab/>
        <w:t>EDTA is</w:t>
      </w:r>
      <w:r>
        <w:rPr>
          <w:spacing w:val="-7"/>
        </w:rPr>
        <w:t xml:space="preserve"> </w:t>
      </w:r>
      <w:r>
        <w:t>provided.</w:t>
      </w:r>
    </w:p>
    <w:p w14:paraId="5C052AFF" w14:textId="77777777" w:rsidR="00112E07" w:rsidRDefault="00112E07">
      <w:pPr>
        <w:pStyle w:val="BodyText"/>
        <w:rPr>
          <w:sz w:val="26"/>
        </w:rPr>
      </w:pPr>
    </w:p>
    <w:p w14:paraId="4D4F4D88" w14:textId="77777777" w:rsidR="00112E07" w:rsidRDefault="00112E07">
      <w:pPr>
        <w:pStyle w:val="BodyText"/>
        <w:spacing w:before="4"/>
        <w:rPr>
          <w:sz w:val="21"/>
        </w:rPr>
      </w:pPr>
    </w:p>
    <w:p w14:paraId="765E2C86" w14:textId="77777777" w:rsidR="00112E07" w:rsidRDefault="006C7C6C">
      <w:pPr>
        <w:pStyle w:val="Heading1"/>
      </w:pPr>
      <w:r>
        <w:t>Principle:</w:t>
      </w:r>
    </w:p>
    <w:p w14:paraId="15DF13E2" w14:textId="77777777" w:rsidR="00112E07" w:rsidRDefault="006C7C6C">
      <w:pPr>
        <w:pStyle w:val="BodyText"/>
        <w:spacing w:before="147" w:line="360" w:lineRule="auto"/>
        <w:ind w:left="540" w:right="525" w:firstLine="720"/>
        <w:jc w:val="both"/>
      </w:pPr>
      <w:r>
        <w:t xml:space="preserve">Hardness in water is due to the presence of dissolved salts of calcium and magnesium. It is unfit for </w:t>
      </w:r>
      <w:r>
        <w:t>drinking, bathing, washing and it also forms scales in boilers. Hence it is necessary to estimate the amount of hardness producing substances present in the water sample. Once it is estimated, the amount of chemicals required for the treatment of water can</w:t>
      </w:r>
      <w:r>
        <w:t xml:space="preserve"> be calculated.</w:t>
      </w:r>
    </w:p>
    <w:p w14:paraId="2A0A7AAD" w14:textId="77777777" w:rsidR="00112E07" w:rsidRDefault="006C7C6C">
      <w:pPr>
        <w:pStyle w:val="BodyText"/>
        <w:spacing w:line="360" w:lineRule="auto"/>
        <w:ind w:left="540" w:right="521" w:firstLine="720"/>
        <w:jc w:val="both"/>
      </w:pPr>
      <w:r>
        <w:t>The estimation of hardness is based on complexometric titration. Hardness of water is determined by titrating with a standard solution of ethylene diamine tetra acetic acid (EDTA) which is a complexing agent. Since EDTA is insoluble in wate</w:t>
      </w:r>
      <w:r>
        <w:t>r, the disodium salt of EDTA is taken for this experiment. EDTA can form four or six coordination bonds with a metal ion.</w:t>
      </w:r>
    </w:p>
    <w:p w14:paraId="6F1113D0" w14:textId="77777777" w:rsidR="00112E07" w:rsidRDefault="00112E07">
      <w:pPr>
        <w:pStyle w:val="BodyText"/>
        <w:spacing w:before="3"/>
        <w:rPr>
          <w:sz w:val="35"/>
        </w:rPr>
      </w:pPr>
    </w:p>
    <w:p w14:paraId="7D321203" w14:textId="77777777" w:rsidR="00112E07" w:rsidRDefault="006C7C6C">
      <w:pPr>
        <w:pStyle w:val="Heading1"/>
        <w:numPr>
          <w:ilvl w:val="0"/>
          <w:numId w:val="3"/>
        </w:numPr>
        <w:tabs>
          <w:tab w:val="left" w:pos="1260"/>
        </w:tabs>
        <w:jc w:val="both"/>
      </w:pPr>
      <w:r>
        <w:t>Total</w:t>
      </w:r>
      <w:r>
        <w:rPr>
          <w:spacing w:val="-1"/>
        </w:rPr>
        <w:t xml:space="preserve"> </w:t>
      </w:r>
      <w:r>
        <w:t>hardness</w:t>
      </w:r>
    </w:p>
    <w:p w14:paraId="04E9FC3F" w14:textId="77777777" w:rsidR="00112E07" w:rsidRDefault="006C7C6C">
      <w:pPr>
        <w:pStyle w:val="BodyText"/>
        <w:spacing w:before="146" w:line="360" w:lineRule="auto"/>
        <w:ind w:left="540" w:right="525" w:firstLine="720"/>
        <w:jc w:val="both"/>
      </w:pPr>
      <w:r>
        <w:t>Total hardness is due to the presence of bicarbonates, chlorides and sulphates of calcium and magnesium</w:t>
      </w:r>
      <w:r>
        <w:rPr>
          <w:spacing w:val="-15"/>
        </w:rPr>
        <w:t xml:space="preserve"> </w:t>
      </w:r>
      <w:r>
        <w:t>ions.</w:t>
      </w:r>
    </w:p>
    <w:p w14:paraId="1F7EB9CE" w14:textId="77777777" w:rsidR="00112E07" w:rsidRDefault="006C7C6C">
      <w:pPr>
        <w:pStyle w:val="BodyText"/>
        <w:spacing w:line="360" w:lineRule="auto"/>
        <w:ind w:left="540" w:right="524" w:firstLine="720"/>
        <w:jc w:val="both"/>
      </w:pPr>
      <w:r>
        <w:t xml:space="preserve">The total hardness of water is estimated by titrating the water sample against EDTA using Eriochrome Black-T (EBT) indicator. Initially EBT forms </w:t>
      </w:r>
      <w:r>
        <w:t>a weak EBT- Ca</w:t>
      </w:r>
      <w:r>
        <w:rPr>
          <w:vertAlign w:val="superscript"/>
        </w:rPr>
        <w:t>2+</w:t>
      </w:r>
      <w:r>
        <w:t>/Mg</w:t>
      </w:r>
      <w:r>
        <w:rPr>
          <w:vertAlign w:val="superscript"/>
        </w:rPr>
        <w:t>2+</w:t>
      </w:r>
      <w:r>
        <w:t xml:space="preserve"> wine red </w:t>
      </w:r>
      <w:proofErr w:type="spellStart"/>
      <w:r>
        <w:t>coloured</w:t>
      </w:r>
      <w:proofErr w:type="spellEnd"/>
      <w:r>
        <w:t xml:space="preserve"> complex with Ca</w:t>
      </w:r>
      <w:r>
        <w:rPr>
          <w:vertAlign w:val="superscript"/>
        </w:rPr>
        <w:t>2+</w:t>
      </w:r>
      <w:r>
        <w:t>/Mg</w:t>
      </w:r>
      <w:r>
        <w:rPr>
          <w:vertAlign w:val="superscript"/>
        </w:rPr>
        <w:t>2+</w:t>
      </w:r>
      <w:r>
        <w:t xml:space="preserve"> ions present in the hard water. On addition of EDTA solution, Ca</w:t>
      </w:r>
      <w:r>
        <w:rPr>
          <w:vertAlign w:val="superscript"/>
        </w:rPr>
        <w:t>2+</w:t>
      </w:r>
      <w:r>
        <w:t>/Mg</w:t>
      </w:r>
      <w:r>
        <w:rPr>
          <w:vertAlign w:val="superscript"/>
        </w:rPr>
        <w:t>2+</w:t>
      </w:r>
      <w:r>
        <w:t xml:space="preserve"> ions preferably </w:t>
      </w:r>
      <w:proofErr w:type="gramStart"/>
      <w:r>
        <w:t>forms</w:t>
      </w:r>
      <w:proofErr w:type="gramEnd"/>
      <w:r>
        <w:t xml:space="preserve"> a stable EDTA- Ca</w:t>
      </w:r>
      <w:r>
        <w:rPr>
          <w:vertAlign w:val="superscript"/>
        </w:rPr>
        <w:t>2+</w:t>
      </w:r>
      <w:r>
        <w:t>/Mg</w:t>
      </w:r>
      <w:r>
        <w:rPr>
          <w:vertAlign w:val="superscript"/>
        </w:rPr>
        <w:t>2+</w:t>
      </w:r>
      <w:r>
        <w:t xml:space="preserve"> complex with EDTA leaving the free EBT indicator in solution which is stee</w:t>
      </w:r>
      <w:r>
        <w:t xml:space="preserve">l blue in </w:t>
      </w:r>
      <w:proofErr w:type="spellStart"/>
      <w:r>
        <w:t>colour</w:t>
      </w:r>
      <w:proofErr w:type="spellEnd"/>
      <w:r>
        <w:t xml:space="preserve"> in the presence of ammonia buffer (mixture of ammonium chloride and ammonium hydroxide, pH</w:t>
      </w:r>
      <w:r>
        <w:rPr>
          <w:spacing w:val="-7"/>
        </w:rPr>
        <w:t xml:space="preserve"> </w:t>
      </w:r>
      <w:r>
        <w:t>10).</w:t>
      </w:r>
    </w:p>
    <w:p w14:paraId="5BAAE129" w14:textId="77777777" w:rsidR="00112E07" w:rsidRDefault="00112E07">
      <w:pPr>
        <w:spacing w:line="360" w:lineRule="auto"/>
        <w:jc w:val="both"/>
        <w:sectPr w:rsidR="00112E07">
          <w:footerReference w:type="default" r:id="rId7"/>
          <w:type w:val="continuous"/>
          <w:pgSz w:w="11900" w:h="16840"/>
          <w:pgMar w:top="1360" w:right="900" w:bottom="1160" w:left="900" w:header="720" w:footer="977" w:gutter="0"/>
          <w:pgNumType w:start="1"/>
          <w:cols w:space="720"/>
        </w:sectPr>
      </w:pPr>
    </w:p>
    <w:p w14:paraId="458CCD1E" w14:textId="03AEBA39" w:rsidR="00112E07" w:rsidRDefault="006C7C6C">
      <w:pPr>
        <w:pStyle w:val="BodyText"/>
        <w:tabs>
          <w:tab w:val="left" w:pos="4076"/>
          <w:tab w:val="left" w:pos="4757"/>
          <w:tab w:val="left" w:pos="5272"/>
        </w:tabs>
        <w:spacing w:before="83"/>
        <w:ind w:left="573"/>
        <w:rPr>
          <w:rFonts w:ascii="Times New Roman"/>
          <w:sz w:val="17"/>
        </w:rPr>
      </w:pPr>
      <w:r>
        <w:lastRenderedPageBreak/>
        <w:pict w14:anchorId="1EE7864D">
          <v:shape id="_x0000_s1209" style="position:absolute;left:0;text-align:left;margin-left:279.7pt;margin-top:11pt;width:9.95pt;height:5.15pt;z-index:-252614656;mso-position-horizontal-relative:page" coordorigin="5594,220" coordsize="199,103" path="m5594,220r24,53l5594,323r199,-50l5594,220xe" fillcolor="black" stroked="f">
            <v:path arrowok="t"/>
            <w10:wrap anchorx="page"/>
          </v:shape>
        </w:pict>
      </w:r>
      <w:r>
        <w:rPr>
          <w:rFonts w:ascii="Times New Roman"/>
        </w:rPr>
        <w:t>Eriochrome Black-T +</w:t>
      </w:r>
      <w:r>
        <w:rPr>
          <w:rFonts w:ascii="Times New Roman"/>
          <w:spacing w:val="1"/>
        </w:rPr>
        <w:t xml:space="preserve"> </w:t>
      </w:r>
      <w:r>
        <w:rPr>
          <w:rFonts w:ascii="Times New Roman"/>
        </w:rPr>
        <w:t>Ca</w:t>
      </w:r>
      <w:r>
        <w:rPr>
          <w:rFonts w:ascii="Times New Roman"/>
          <w:position w:val="9"/>
          <w:sz w:val="17"/>
        </w:rPr>
        <w:t>2+</w:t>
      </w:r>
      <w:r>
        <w:rPr>
          <w:rFonts w:ascii="Times New Roman"/>
        </w:rPr>
        <w:t>/Mg</w:t>
      </w:r>
      <w:r>
        <w:rPr>
          <w:rFonts w:ascii="Times New Roman"/>
          <w:position w:val="9"/>
          <w:sz w:val="17"/>
        </w:rPr>
        <w:t>2+</w:t>
      </w:r>
      <w:r>
        <w:rPr>
          <w:rFonts w:ascii="Times New Roman"/>
          <w:position w:val="9"/>
          <w:sz w:val="17"/>
        </w:rPr>
        <w:tab/>
      </w:r>
      <w:r>
        <w:rPr>
          <w:rFonts w:ascii="Times New Roman"/>
          <w:position w:val="9"/>
          <w:sz w:val="17"/>
          <w:u w:val="single"/>
        </w:rPr>
        <w:t xml:space="preserve"> </w:t>
      </w:r>
      <w:r>
        <w:rPr>
          <w:rFonts w:ascii="Times New Roman"/>
          <w:position w:val="9"/>
          <w:sz w:val="17"/>
          <w:u w:val="single"/>
        </w:rPr>
        <w:tab/>
      </w:r>
      <w:r>
        <w:rPr>
          <w:rFonts w:ascii="Times New Roman"/>
          <w:position w:val="9"/>
          <w:sz w:val="17"/>
        </w:rPr>
        <w:tab/>
      </w:r>
      <w:r>
        <w:rPr>
          <w:rFonts w:ascii="Times New Roman"/>
        </w:rPr>
        <w:t>Eriochrome</w:t>
      </w:r>
      <w:r>
        <w:rPr>
          <w:rFonts w:ascii="Times New Roman"/>
          <w:spacing w:val="1"/>
        </w:rPr>
        <w:t xml:space="preserve"> </w:t>
      </w:r>
      <w:r>
        <w:rPr>
          <w:rFonts w:ascii="Times New Roman"/>
        </w:rPr>
        <w:t>Black-T-Ca</w:t>
      </w:r>
      <w:r>
        <w:rPr>
          <w:rFonts w:ascii="Times New Roman"/>
          <w:position w:val="9"/>
          <w:sz w:val="17"/>
        </w:rPr>
        <w:t>2+</w:t>
      </w:r>
      <w:r>
        <w:rPr>
          <w:rFonts w:ascii="Times New Roman"/>
        </w:rPr>
        <w:t>/Mg</w:t>
      </w:r>
      <w:r>
        <w:rPr>
          <w:rFonts w:ascii="Times New Roman"/>
          <w:position w:val="9"/>
          <w:sz w:val="17"/>
        </w:rPr>
        <w:t>2+</w:t>
      </w:r>
    </w:p>
    <w:p w14:paraId="45A5CEF7" w14:textId="77777777" w:rsidR="00112E07" w:rsidRDefault="006C7C6C">
      <w:pPr>
        <w:pStyle w:val="BodyText"/>
        <w:spacing w:before="36"/>
        <w:ind w:left="5978"/>
        <w:rPr>
          <w:rFonts w:ascii="Times New Roman"/>
        </w:rPr>
      </w:pPr>
      <w:r>
        <w:rPr>
          <w:rFonts w:ascii="Times New Roman"/>
        </w:rPr>
        <w:t>(Wine red)</w:t>
      </w:r>
    </w:p>
    <w:p w14:paraId="0501B61F" w14:textId="77777777" w:rsidR="00112E07" w:rsidRDefault="00112E07">
      <w:pPr>
        <w:pStyle w:val="BodyText"/>
        <w:spacing w:before="7"/>
        <w:rPr>
          <w:rFonts w:ascii="Times New Roman"/>
          <w:sz w:val="23"/>
        </w:rPr>
      </w:pPr>
    </w:p>
    <w:p w14:paraId="2DB47551" w14:textId="77777777" w:rsidR="00112E07" w:rsidRDefault="006C7C6C">
      <w:pPr>
        <w:pStyle w:val="BodyText"/>
        <w:tabs>
          <w:tab w:val="left" w:pos="5589"/>
        </w:tabs>
        <w:spacing w:before="129"/>
        <w:ind w:left="573"/>
        <w:rPr>
          <w:rFonts w:ascii="Times New Roman"/>
        </w:rPr>
      </w:pPr>
      <w:r>
        <w:pict w14:anchorId="3317FD48">
          <v:group id="_x0000_s1205" style="position:absolute;left:0;text-align:left;margin-left:275.75pt;margin-top:11pt;width:43.1pt;height:5.15pt;z-index:-252613632;mso-position-horizontal-relative:page" coordorigin="5515,220" coordsize="862,103">
            <v:shape id="_x0000_s1208" style="position:absolute;left:6178;top:219;width:199;height:103" coordorigin="6179,220" coordsize="199,103" path="m6179,220r24,52l6179,322r198,-50l6179,220xe" fillcolor="black" stroked="f">
              <v:path arrowok="t"/>
            </v:shape>
            <v:line id="_x0000_s1207" style="position:absolute" from="6198,272" to="5518,272" strokeweight=".24pt"/>
            <v:line id="_x0000_s1206" style="position:absolute" from="5515,272" to="6203,272" strokeweight=".96pt"/>
            <w10:wrap anchorx="page"/>
          </v:group>
        </w:pict>
      </w:r>
      <w:r>
        <w:rPr>
          <w:rFonts w:ascii="Times New Roman"/>
        </w:rPr>
        <w:t>Eriochrome Black-T-Ca</w:t>
      </w:r>
      <w:r>
        <w:rPr>
          <w:rFonts w:ascii="Times New Roman"/>
          <w:vertAlign w:val="superscript"/>
        </w:rPr>
        <w:t>2+</w:t>
      </w:r>
      <w:r>
        <w:rPr>
          <w:rFonts w:ascii="Times New Roman"/>
        </w:rPr>
        <w:t>/Mg</w:t>
      </w:r>
      <w:r>
        <w:rPr>
          <w:rFonts w:ascii="Times New Roman"/>
          <w:vertAlign w:val="superscript"/>
        </w:rPr>
        <w:t>2+</w:t>
      </w:r>
      <w:r>
        <w:rPr>
          <w:rFonts w:ascii="Times New Roman"/>
          <w:spacing w:val="-17"/>
        </w:rPr>
        <w:t xml:space="preserve"> </w:t>
      </w:r>
      <w:r>
        <w:rPr>
          <w:rFonts w:ascii="Times New Roman"/>
        </w:rPr>
        <w:t>+</w:t>
      </w:r>
      <w:r>
        <w:rPr>
          <w:rFonts w:ascii="Times New Roman"/>
          <w:spacing w:val="-7"/>
        </w:rPr>
        <w:t xml:space="preserve"> </w:t>
      </w:r>
      <w:r>
        <w:rPr>
          <w:rFonts w:ascii="Times New Roman"/>
        </w:rPr>
        <w:t>EDTA</w:t>
      </w:r>
      <w:r>
        <w:rPr>
          <w:rFonts w:ascii="Times New Roman"/>
        </w:rPr>
        <w:tab/>
        <w:t>EDTA-Ca</w:t>
      </w:r>
      <w:r>
        <w:rPr>
          <w:rFonts w:ascii="Times New Roman"/>
          <w:vertAlign w:val="superscript"/>
        </w:rPr>
        <w:t>2+</w:t>
      </w:r>
      <w:r>
        <w:rPr>
          <w:rFonts w:ascii="Times New Roman"/>
        </w:rPr>
        <w:t>/Mg</w:t>
      </w:r>
      <w:r>
        <w:rPr>
          <w:rFonts w:ascii="Times New Roman"/>
          <w:vertAlign w:val="superscript"/>
        </w:rPr>
        <w:t>2+</w:t>
      </w:r>
      <w:r>
        <w:rPr>
          <w:rFonts w:ascii="Times New Roman"/>
        </w:rPr>
        <w:t xml:space="preserve"> + Eriochrome</w:t>
      </w:r>
      <w:r>
        <w:rPr>
          <w:rFonts w:ascii="Times New Roman"/>
          <w:spacing w:val="-13"/>
        </w:rPr>
        <w:t xml:space="preserve"> </w:t>
      </w:r>
      <w:r>
        <w:rPr>
          <w:rFonts w:ascii="Times New Roman"/>
        </w:rPr>
        <w:t>Black-T</w:t>
      </w:r>
    </w:p>
    <w:p w14:paraId="7F0564C9" w14:textId="77777777" w:rsidR="00112E07" w:rsidRDefault="006C7C6C">
      <w:pPr>
        <w:pStyle w:val="BodyText"/>
        <w:tabs>
          <w:tab w:val="left" w:pos="6885"/>
        </w:tabs>
        <w:spacing w:before="75"/>
        <w:ind w:left="299"/>
        <w:jc w:val="center"/>
        <w:rPr>
          <w:rFonts w:ascii="Times New Roman"/>
        </w:rPr>
      </w:pPr>
      <w:r>
        <w:rPr>
          <w:rFonts w:ascii="Times New Roman"/>
        </w:rPr>
        <w:t>(Wine red)</w:t>
      </w:r>
      <w:r>
        <w:rPr>
          <w:rFonts w:ascii="Times New Roman"/>
        </w:rPr>
        <w:tab/>
        <w:t>(Steel</w:t>
      </w:r>
      <w:r>
        <w:rPr>
          <w:rFonts w:ascii="Times New Roman"/>
          <w:spacing w:val="-2"/>
        </w:rPr>
        <w:t xml:space="preserve"> </w:t>
      </w:r>
      <w:r>
        <w:rPr>
          <w:rFonts w:ascii="Times New Roman"/>
        </w:rPr>
        <w:t>blue)</w:t>
      </w:r>
    </w:p>
    <w:p w14:paraId="0CF87459" w14:textId="77777777" w:rsidR="00112E07" w:rsidRDefault="00112E07">
      <w:pPr>
        <w:pStyle w:val="BodyText"/>
        <w:rPr>
          <w:rFonts w:ascii="Times New Roman"/>
          <w:sz w:val="20"/>
        </w:rPr>
      </w:pPr>
    </w:p>
    <w:p w14:paraId="32944197" w14:textId="77777777" w:rsidR="00112E07" w:rsidRDefault="00112E07">
      <w:pPr>
        <w:pStyle w:val="BodyText"/>
        <w:spacing w:before="1"/>
        <w:rPr>
          <w:rFonts w:ascii="Times New Roman"/>
          <w:sz w:val="20"/>
        </w:rPr>
      </w:pPr>
    </w:p>
    <w:p w14:paraId="7CA50DBA" w14:textId="77777777" w:rsidR="00112E07" w:rsidRDefault="006C7C6C">
      <w:pPr>
        <w:pStyle w:val="Heading1"/>
        <w:numPr>
          <w:ilvl w:val="0"/>
          <w:numId w:val="3"/>
        </w:numPr>
        <w:tabs>
          <w:tab w:val="left" w:pos="1260"/>
        </w:tabs>
        <w:spacing w:before="92"/>
        <w:jc w:val="both"/>
      </w:pPr>
      <w:r>
        <w:t>Temporary</w:t>
      </w:r>
      <w:r>
        <w:rPr>
          <w:spacing w:val="-5"/>
        </w:rPr>
        <w:t xml:space="preserve"> </w:t>
      </w:r>
      <w:r>
        <w:t>hardness</w:t>
      </w:r>
    </w:p>
    <w:p w14:paraId="630C8A89" w14:textId="77777777" w:rsidR="00112E07" w:rsidRDefault="006C7C6C">
      <w:pPr>
        <w:pStyle w:val="BodyText"/>
        <w:spacing w:before="142" w:line="360" w:lineRule="auto"/>
        <w:ind w:left="540" w:right="534" w:firstLine="720"/>
        <w:jc w:val="both"/>
      </w:pPr>
      <w:r>
        <w:t>Temporary hardness is due to the presence of bicarbonates of calcium and magnesium ions. It can be easily removed by boiling.</w:t>
      </w:r>
    </w:p>
    <w:p w14:paraId="732B8E3F" w14:textId="77777777" w:rsidR="00112E07" w:rsidRDefault="006C7C6C">
      <w:pPr>
        <w:pStyle w:val="BodyText"/>
        <w:spacing w:line="360" w:lineRule="auto"/>
        <w:ind w:left="540" w:right="523" w:firstLine="720"/>
        <w:jc w:val="both"/>
      </w:pPr>
      <w:r>
        <w:t>When water is boiled, temporary hardness producing substances (bicarbonates) are precipitated as insoluble carbonates or hydroxide</w:t>
      </w:r>
      <w:r>
        <w:t>s. This precipitate can be removed by filtration. (The filtrate is used in the next step)</w:t>
      </w:r>
    </w:p>
    <w:p w14:paraId="68FCF6FA" w14:textId="77777777" w:rsidR="00112E07" w:rsidRDefault="006C7C6C">
      <w:pPr>
        <w:tabs>
          <w:tab w:val="left" w:pos="4082"/>
          <w:tab w:val="left" w:pos="4763"/>
          <w:tab w:val="left" w:pos="5282"/>
        </w:tabs>
        <w:spacing w:line="286" w:lineRule="exact"/>
        <w:ind w:left="573"/>
        <w:rPr>
          <w:rFonts w:ascii="Times New Roman"/>
          <w:sz w:val="17"/>
        </w:rPr>
      </w:pPr>
      <w:r>
        <w:pict w14:anchorId="3A5C8DAC">
          <v:shape id="_x0000_s1204" style="position:absolute;left:0;text-align:left;margin-left:280.05pt;margin-top:6.2pt;width:10pt;height:5.1pt;z-index:-252612608;mso-position-horizontal-relative:page" coordorigin="5601,124" coordsize="200,102" path="m5601,124r24,52l5601,226r199,-50l5601,124xe" fillcolor="black" stroked="f">
            <v:path arrowok="t"/>
            <w10:wrap anchorx="page"/>
          </v:shape>
        </w:pict>
      </w:r>
      <w:r>
        <w:rPr>
          <w:rFonts w:ascii="Times New Roman"/>
          <w:w w:val="105"/>
          <w:sz w:val="23"/>
        </w:rPr>
        <w:t>Eriochrome Black-T</w:t>
      </w:r>
      <w:r>
        <w:rPr>
          <w:rFonts w:ascii="Times New Roman"/>
          <w:spacing w:val="-10"/>
          <w:w w:val="105"/>
          <w:sz w:val="23"/>
        </w:rPr>
        <w:t xml:space="preserve"> </w:t>
      </w:r>
      <w:r>
        <w:rPr>
          <w:rFonts w:ascii="Times New Roman"/>
          <w:w w:val="105"/>
          <w:sz w:val="23"/>
        </w:rPr>
        <w:t>+</w:t>
      </w:r>
      <w:r>
        <w:rPr>
          <w:rFonts w:ascii="Times New Roman"/>
          <w:spacing w:val="-4"/>
          <w:w w:val="105"/>
          <w:sz w:val="23"/>
        </w:rPr>
        <w:t xml:space="preserve"> </w:t>
      </w:r>
      <w:r>
        <w:rPr>
          <w:rFonts w:ascii="Times New Roman"/>
          <w:w w:val="105"/>
          <w:sz w:val="23"/>
        </w:rPr>
        <w:t>Ca</w:t>
      </w:r>
      <w:r>
        <w:rPr>
          <w:rFonts w:ascii="Times New Roman"/>
          <w:w w:val="105"/>
          <w:position w:val="9"/>
          <w:sz w:val="17"/>
        </w:rPr>
        <w:t>2+</w:t>
      </w:r>
      <w:r>
        <w:rPr>
          <w:rFonts w:ascii="Times New Roman"/>
          <w:w w:val="105"/>
          <w:sz w:val="23"/>
        </w:rPr>
        <w:t>/Mg</w:t>
      </w:r>
      <w:r>
        <w:rPr>
          <w:rFonts w:ascii="Times New Roman"/>
          <w:w w:val="105"/>
          <w:position w:val="9"/>
          <w:sz w:val="17"/>
        </w:rPr>
        <w:t>2+</w:t>
      </w:r>
      <w:r>
        <w:rPr>
          <w:rFonts w:ascii="Times New Roman"/>
          <w:w w:val="105"/>
          <w:position w:val="9"/>
          <w:sz w:val="17"/>
        </w:rPr>
        <w:tab/>
      </w:r>
      <w:r>
        <w:rPr>
          <w:rFonts w:ascii="Times New Roman"/>
          <w:w w:val="105"/>
          <w:position w:val="9"/>
          <w:sz w:val="17"/>
          <w:u w:val="single"/>
        </w:rPr>
        <w:t xml:space="preserve"> </w:t>
      </w:r>
      <w:r>
        <w:rPr>
          <w:rFonts w:ascii="Times New Roman"/>
          <w:w w:val="105"/>
          <w:position w:val="9"/>
          <w:sz w:val="17"/>
          <w:u w:val="single"/>
        </w:rPr>
        <w:tab/>
      </w:r>
      <w:r>
        <w:rPr>
          <w:rFonts w:ascii="Times New Roman"/>
          <w:w w:val="105"/>
          <w:position w:val="9"/>
          <w:sz w:val="17"/>
        </w:rPr>
        <w:tab/>
      </w:r>
      <w:r>
        <w:rPr>
          <w:rFonts w:ascii="Times New Roman"/>
          <w:w w:val="105"/>
          <w:sz w:val="23"/>
        </w:rPr>
        <w:t>Eriochrome Black-T-Ca</w:t>
      </w:r>
      <w:r>
        <w:rPr>
          <w:rFonts w:ascii="Times New Roman"/>
          <w:w w:val="105"/>
          <w:position w:val="9"/>
          <w:sz w:val="17"/>
        </w:rPr>
        <w:t>2+</w:t>
      </w:r>
      <w:r>
        <w:rPr>
          <w:rFonts w:ascii="Times New Roman"/>
          <w:w w:val="105"/>
          <w:sz w:val="23"/>
        </w:rPr>
        <w:t>/Mg</w:t>
      </w:r>
      <w:r>
        <w:rPr>
          <w:rFonts w:ascii="Times New Roman"/>
          <w:w w:val="105"/>
          <w:position w:val="9"/>
          <w:sz w:val="17"/>
        </w:rPr>
        <w:t>2+</w:t>
      </w:r>
    </w:p>
    <w:p w14:paraId="4B9BCAD5" w14:textId="77777777" w:rsidR="00112E07" w:rsidRDefault="006C7C6C">
      <w:pPr>
        <w:spacing w:before="40"/>
        <w:ind w:left="5988"/>
        <w:rPr>
          <w:rFonts w:ascii="Times New Roman"/>
          <w:sz w:val="23"/>
        </w:rPr>
      </w:pPr>
      <w:r>
        <w:rPr>
          <w:rFonts w:ascii="Times New Roman"/>
          <w:w w:val="105"/>
          <w:sz w:val="23"/>
        </w:rPr>
        <w:t>(Wine red)</w:t>
      </w:r>
    </w:p>
    <w:p w14:paraId="32C12A71" w14:textId="77777777" w:rsidR="00112E07" w:rsidRDefault="00112E07">
      <w:pPr>
        <w:pStyle w:val="BodyText"/>
        <w:spacing w:before="10"/>
        <w:rPr>
          <w:rFonts w:ascii="Times New Roman"/>
          <w:sz w:val="23"/>
        </w:rPr>
      </w:pPr>
    </w:p>
    <w:p w14:paraId="3785FB75" w14:textId="77777777" w:rsidR="00112E07" w:rsidRDefault="006C7C6C">
      <w:pPr>
        <w:tabs>
          <w:tab w:val="left" w:pos="5594"/>
        </w:tabs>
        <w:spacing w:before="99"/>
        <w:ind w:left="573"/>
        <w:rPr>
          <w:rFonts w:ascii="Times New Roman"/>
          <w:sz w:val="23"/>
        </w:rPr>
      </w:pPr>
      <w:r>
        <w:pict w14:anchorId="0BB3C326">
          <v:group id="_x0000_s1200" style="position:absolute;left:0;text-align:left;margin-left:276.1pt;margin-top:10.9pt;width:43.2pt;height:5.1pt;z-index:-252611584;mso-position-horizontal-relative:page" coordorigin="5522,218" coordsize="864,102">
            <v:shape id="_x0000_s1203" style="position:absolute;left:6186;top:217;width:199;height:102" coordorigin="6186,218" coordsize="199,102" path="m6186,218r24,51l6186,319r199,-50l6186,218xe" fillcolor="black" stroked="f">
              <v:path arrowok="t"/>
            </v:shape>
            <v:line id="_x0000_s1202" style="position:absolute" from="6205,269" to="5524,269" strokeweight=".24pt"/>
            <v:line id="_x0000_s1201" style="position:absolute" from="5522,270" to="6210,270" strokeweight=".33339mm"/>
            <w10:wrap anchorx="page"/>
          </v:group>
        </w:pict>
      </w:r>
      <w:r>
        <w:rPr>
          <w:rFonts w:ascii="Times New Roman"/>
          <w:w w:val="105"/>
          <w:sz w:val="23"/>
        </w:rPr>
        <w:t>Eriochrome Black-T-Ca</w:t>
      </w:r>
      <w:r>
        <w:rPr>
          <w:rFonts w:ascii="Times New Roman"/>
          <w:w w:val="105"/>
          <w:position w:val="9"/>
          <w:sz w:val="17"/>
        </w:rPr>
        <w:t>2+</w:t>
      </w:r>
      <w:r>
        <w:rPr>
          <w:rFonts w:ascii="Times New Roman"/>
          <w:w w:val="105"/>
          <w:sz w:val="23"/>
        </w:rPr>
        <w:t>/Mg</w:t>
      </w:r>
      <w:r>
        <w:rPr>
          <w:rFonts w:ascii="Times New Roman"/>
          <w:w w:val="105"/>
          <w:position w:val="9"/>
          <w:sz w:val="17"/>
        </w:rPr>
        <w:t>2+</w:t>
      </w:r>
      <w:r>
        <w:rPr>
          <w:rFonts w:ascii="Times New Roman"/>
          <w:spacing w:val="6"/>
          <w:w w:val="105"/>
          <w:position w:val="9"/>
          <w:sz w:val="17"/>
        </w:rPr>
        <w:t xml:space="preserve"> </w:t>
      </w:r>
      <w:r>
        <w:rPr>
          <w:rFonts w:ascii="Times New Roman"/>
          <w:w w:val="105"/>
          <w:sz w:val="23"/>
        </w:rPr>
        <w:t>+</w:t>
      </w:r>
      <w:r>
        <w:rPr>
          <w:rFonts w:ascii="Times New Roman"/>
          <w:spacing w:val="-9"/>
          <w:w w:val="105"/>
          <w:sz w:val="23"/>
        </w:rPr>
        <w:t xml:space="preserve"> </w:t>
      </w:r>
      <w:r>
        <w:rPr>
          <w:rFonts w:ascii="Times New Roman"/>
          <w:w w:val="105"/>
          <w:sz w:val="23"/>
        </w:rPr>
        <w:t>EDTA</w:t>
      </w:r>
      <w:r>
        <w:rPr>
          <w:rFonts w:ascii="Times New Roman"/>
          <w:w w:val="105"/>
          <w:sz w:val="23"/>
        </w:rPr>
        <w:tab/>
        <w:t>EDTA-Ca</w:t>
      </w:r>
      <w:r>
        <w:rPr>
          <w:rFonts w:ascii="Times New Roman"/>
          <w:w w:val="105"/>
          <w:position w:val="9"/>
          <w:sz w:val="17"/>
        </w:rPr>
        <w:t>2+</w:t>
      </w:r>
      <w:r>
        <w:rPr>
          <w:rFonts w:ascii="Times New Roman"/>
          <w:w w:val="105"/>
          <w:sz w:val="23"/>
        </w:rPr>
        <w:t>/Mg</w:t>
      </w:r>
      <w:r>
        <w:rPr>
          <w:rFonts w:ascii="Times New Roman"/>
          <w:w w:val="105"/>
          <w:position w:val="9"/>
          <w:sz w:val="17"/>
        </w:rPr>
        <w:t xml:space="preserve">2+ </w:t>
      </w:r>
      <w:r>
        <w:rPr>
          <w:rFonts w:ascii="Times New Roman"/>
          <w:w w:val="105"/>
          <w:sz w:val="23"/>
        </w:rPr>
        <w:t>+ Eriochrome</w:t>
      </w:r>
      <w:r>
        <w:rPr>
          <w:rFonts w:ascii="Times New Roman"/>
          <w:spacing w:val="4"/>
          <w:w w:val="105"/>
          <w:sz w:val="23"/>
        </w:rPr>
        <w:t xml:space="preserve"> </w:t>
      </w:r>
      <w:r>
        <w:rPr>
          <w:rFonts w:ascii="Times New Roman"/>
          <w:w w:val="105"/>
          <w:sz w:val="23"/>
        </w:rPr>
        <w:t>Black-T</w:t>
      </w:r>
    </w:p>
    <w:p w14:paraId="2A0C7925" w14:textId="77777777" w:rsidR="00112E07" w:rsidRDefault="006C7C6C">
      <w:pPr>
        <w:tabs>
          <w:tab w:val="left" w:pos="6909"/>
        </w:tabs>
        <w:spacing w:before="86"/>
        <w:ind w:left="314"/>
        <w:jc w:val="center"/>
        <w:rPr>
          <w:rFonts w:ascii="Times New Roman"/>
          <w:sz w:val="23"/>
        </w:rPr>
      </w:pPr>
      <w:r>
        <w:rPr>
          <w:rFonts w:ascii="Times New Roman"/>
          <w:w w:val="105"/>
          <w:sz w:val="23"/>
        </w:rPr>
        <w:t>(Wine</w:t>
      </w:r>
      <w:r>
        <w:rPr>
          <w:rFonts w:ascii="Times New Roman"/>
          <w:spacing w:val="-2"/>
          <w:w w:val="105"/>
          <w:sz w:val="23"/>
        </w:rPr>
        <w:t xml:space="preserve"> </w:t>
      </w:r>
      <w:r>
        <w:rPr>
          <w:rFonts w:ascii="Times New Roman"/>
          <w:w w:val="105"/>
          <w:sz w:val="23"/>
        </w:rPr>
        <w:t>red)</w:t>
      </w:r>
      <w:r>
        <w:rPr>
          <w:rFonts w:ascii="Times New Roman"/>
          <w:w w:val="105"/>
          <w:sz w:val="23"/>
        </w:rPr>
        <w:tab/>
      </w:r>
      <w:r>
        <w:rPr>
          <w:rFonts w:ascii="Times New Roman"/>
          <w:w w:val="105"/>
          <w:sz w:val="23"/>
        </w:rPr>
        <w:t>(Steel</w:t>
      </w:r>
      <w:r>
        <w:rPr>
          <w:rFonts w:ascii="Times New Roman"/>
          <w:spacing w:val="2"/>
          <w:w w:val="105"/>
          <w:sz w:val="23"/>
        </w:rPr>
        <w:t xml:space="preserve"> </w:t>
      </w:r>
      <w:r>
        <w:rPr>
          <w:rFonts w:ascii="Times New Roman"/>
          <w:w w:val="105"/>
          <w:sz w:val="23"/>
        </w:rPr>
        <w:t>blue)</w:t>
      </w:r>
    </w:p>
    <w:p w14:paraId="3B90386A" w14:textId="77777777" w:rsidR="00112E07" w:rsidRDefault="00112E07">
      <w:pPr>
        <w:pStyle w:val="BodyText"/>
        <w:rPr>
          <w:rFonts w:ascii="Times New Roman"/>
          <w:sz w:val="20"/>
        </w:rPr>
      </w:pPr>
    </w:p>
    <w:p w14:paraId="26D10849" w14:textId="77777777" w:rsidR="00112E07" w:rsidRDefault="00112E07">
      <w:pPr>
        <w:pStyle w:val="BodyText"/>
        <w:spacing w:before="2"/>
        <w:rPr>
          <w:rFonts w:ascii="Times New Roman"/>
          <w:sz w:val="21"/>
        </w:rPr>
      </w:pPr>
    </w:p>
    <w:p w14:paraId="3C37A0D3" w14:textId="77777777" w:rsidR="00112E07" w:rsidRDefault="006C7C6C">
      <w:pPr>
        <w:pStyle w:val="Heading1"/>
        <w:numPr>
          <w:ilvl w:val="0"/>
          <w:numId w:val="3"/>
        </w:numPr>
        <w:tabs>
          <w:tab w:val="left" w:pos="1260"/>
        </w:tabs>
        <w:spacing w:before="92"/>
        <w:jc w:val="both"/>
      </w:pPr>
      <w:r>
        <w:t>Permanent</w:t>
      </w:r>
      <w:r>
        <w:rPr>
          <w:spacing w:val="1"/>
        </w:rPr>
        <w:t xml:space="preserve"> </w:t>
      </w:r>
      <w:r>
        <w:t>hardness</w:t>
      </w:r>
    </w:p>
    <w:p w14:paraId="3D21A35B" w14:textId="77777777" w:rsidR="00112E07" w:rsidRDefault="006C7C6C">
      <w:pPr>
        <w:pStyle w:val="BodyText"/>
        <w:spacing w:before="141" w:line="360" w:lineRule="auto"/>
        <w:ind w:left="540" w:right="527" w:firstLine="720"/>
        <w:jc w:val="both"/>
      </w:pPr>
      <w:r>
        <w:t>Permanent hardness is due to the presence of chlorides and sulphates of calcium and magnesium ions. This type of hardness cannot be removed by boiling. The filtrate obtained from the above step contains permanent hardness producing substances and is estima</w:t>
      </w:r>
      <w:r>
        <w:t>ted against EDTA using EBT indicator.</w:t>
      </w:r>
    </w:p>
    <w:p w14:paraId="4E84B8B1" w14:textId="77777777" w:rsidR="00112E07" w:rsidRDefault="00112E07">
      <w:pPr>
        <w:pStyle w:val="BodyText"/>
        <w:spacing w:before="6"/>
        <w:rPr>
          <w:sz w:val="35"/>
        </w:rPr>
      </w:pPr>
    </w:p>
    <w:p w14:paraId="54AE47F3" w14:textId="77777777" w:rsidR="00112E07" w:rsidRDefault="006C7C6C">
      <w:pPr>
        <w:pStyle w:val="Heading1"/>
      </w:pPr>
      <w:r>
        <w:t>Procedure:</w:t>
      </w:r>
    </w:p>
    <w:p w14:paraId="3D0B1376" w14:textId="77777777" w:rsidR="00112E07" w:rsidRDefault="006C7C6C">
      <w:pPr>
        <w:pStyle w:val="BodyText"/>
        <w:spacing w:before="142" w:line="362" w:lineRule="auto"/>
        <w:ind w:left="540" w:right="335" w:firstLine="720"/>
      </w:pPr>
      <w:r>
        <w:t>The burette is filled with standard EDTA solution to the zero level, following usual precautions.</w:t>
      </w:r>
    </w:p>
    <w:p w14:paraId="6CF67C11" w14:textId="77777777" w:rsidR="00112E07" w:rsidRDefault="00112E07">
      <w:pPr>
        <w:pStyle w:val="BodyText"/>
        <w:spacing w:before="2"/>
        <w:rPr>
          <w:sz w:val="35"/>
        </w:rPr>
      </w:pPr>
    </w:p>
    <w:p w14:paraId="47028F16" w14:textId="77777777" w:rsidR="00112E07" w:rsidRDefault="006C7C6C">
      <w:pPr>
        <w:pStyle w:val="Heading1"/>
        <w:numPr>
          <w:ilvl w:val="0"/>
          <w:numId w:val="2"/>
        </w:numPr>
        <w:tabs>
          <w:tab w:val="left" w:pos="1260"/>
        </w:tabs>
        <w:jc w:val="both"/>
      </w:pPr>
      <w:r>
        <w:t>Estimation of Total</w:t>
      </w:r>
      <w:r>
        <w:rPr>
          <w:spacing w:val="-6"/>
        </w:rPr>
        <w:t xml:space="preserve"> </w:t>
      </w:r>
      <w:r>
        <w:t>Hardness</w:t>
      </w:r>
    </w:p>
    <w:p w14:paraId="48382305" w14:textId="77777777" w:rsidR="00112E07" w:rsidRDefault="006C7C6C">
      <w:pPr>
        <w:pStyle w:val="BodyText"/>
        <w:spacing w:before="142" w:line="360" w:lineRule="auto"/>
        <w:ind w:left="540" w:right="521" w:firstLine="720"/>
        <w:jc w:val="both"/>
      </w:pPr>
      <w:r>
        <w:t xml:space="preserve">20 ml of the given water sample is pipetted out into a clean conical flask. 5 </w:t>
      </w:r>
      <w:r>
        <w:t xml:space="preserve">ml ammonia buffer and 2 drops of EBT indicator are added and titrated against EDTA from the burette. The end point is the change of </w:t>
      </w:r>
      <w:proofErr w:type="spellStart"/>
      <w:r>
        <w:t>colour</w:t>
      </w:r>
      <w:proofErr w:type="spellEnd"/>
      <w:r>
        <w:t xml:space="preserve"> from wine red to steel blue. The titration is repeated to get concordant </w:t>
      </w:r>
      <w:proofErr w:type="spellStart"/>
      <w:r>
        <w:t>titre</w:t>
      </w:r>
      <w:proofErr w:type="spellEnd"/>
      <w:r>
        <w:t xml:space="preserve"> value.</w:t>
      </w:r>
    </w:p>
    <w:p w14:paraId="2CA46377" w14:textId="77777777" w:rsidR="00112E07" w:rsidRDefault="00112E07">
      <w:pPr>
        <w:spacing w:line="360" w:lineRule="auto"/>
        <w:jc w:val="both"/>
        <w:sectPr w:rsidR="00112E07">
          <w:pgSz w:w="11900" w:h="16840"/>
          <w:pgMar w:top="1340" w:right="900" w:bottom="1160" w:left="900" w:header="0" w:footer="977" w:gutter="0"/>
          <w:cols w:space="720"/>
        </w:sectPr>
      </w:pPr>
    </w:p>
    <w:p w14:paraId="39888E3E" w14:textId="6697BC47" w:rsidR="00112E07" w:rsidRDefault="006C7C6C">
      <w:pPr>
        <w:pStyle w:val="Heading1"/>
        <w:numPr>
          <w:ilvl w:val="0"/>
          <w:numId w:val="2"/>
        </w:numPr>
        <w:tabs>
          <w:tab w:val="left" w:pos="1260"/>
        </w:tabs>
        <w:spacing w:before="72"/>
        <w:jc w:val="both"/>
      </w:pPr>
      <w:r>
        <w:lastRenderedPageBreak/>
        <w:t>Estimation of Permanent</w:t>
      </w:r>
      <w:r>
        <w:rPr>
          <w:spacing w:val="1"/>
        </w:rPr>
        <w:t xml:space="preserve"> </w:t>
      </w:r>
      <w:r>
        <w:t>Hardness</w:t>
      </w:r>
    </w:p>
    <w:p w14:paraId="46C5BB56" w14:textId="77777777" w:rsidR="00112E07" w:rsidRDefault="006C7C6C">
      <w:pPr>
        <w:pStyle w:val="BodyText"/>
        <w:spacing w:before="142" w:line="360" w:lineRule="auto"/>
        <w:ind w:left="540" w:right="525" w:firstLine="720"/>
        <w:jc w:val="both"/>
      </w:pPr>
      <w:r>
        <w:t>100 ml of the given sample of water is pipetted out into a clean beaker and boiled for 20 minutes. It is then filtered to remove the precipitate formed due to the decomposition of temporary hardness producing salts. The filtrate is made up to 100 ml in sta</w:t>
      </w:r>
      <w:r>
        <w:t>ndard measuring flask (SMF) using distilled water.</w:t>
      </w:r>
    </w:p>
    <w:p w14:paraId="2AB0B1C7" w14:textId="77777777" w:rsidR="00112E07" w:rsidRDefault="006C7C6C">
      <w:pPr>
        <w:pStyle w:val="BodyText"/>
        <w:spacing w:line="360" w:lineRule="auto"/>
        <w:ind w:left="540" w:right="529" w:firstLine="720"/>
        <w:jc w:val="both"/>
      </w:pPr>
      <w:r>
        <w:t xml:space="preserve">20 </w:t>
      </w:r>
      <w:r>
        <w:rPr>
          <w:spacing w:val="-4"/>
        </w:rPr>
        <w:t xml:space="preserve">ml </w:t>
      </w:r>
      <w:r>
        <w:t xml:space="preserve">of the </w:t>
      </w:r>
      <w:proofErr w:type="gramStart"/>
      <w:r>
        <w:t>made up</w:t>
      </w:r>
      <w:proofErr w:type="gramEnd"/>
      <w:r>
        <w:t xml:space="preserve"> solution is pipetted out into a conical flask, 5 </w:t>
      </w:r>
      <w:r>
        <w:rPr>
          <w:spacing w:val="-4"/>
        </w:rPr>
        <w:t xml:space="preserve">ml </w:t>
      </w:r>
      <w:r>
        <w:t xml:space="preserve">ammonia buffer and 2 drops of EBT indicator are added and titrated against the EDTA. The end point is the change of </w:t>
      </w:r>
      <w:proofErr w:type="spellStart"/>
      <w:r>
        <w:t>colour</w:t>
      </w:r>
      <w:proofErr w:type="spellEnd"/>
      <w:r>
        <w:t xml:space="preserve"> from wine</w:t>
      </w:r>
      <w:r>
        <w:t xml:space="preserve"> red to steel blue. The titration is repeated to get concordant </w:t>
      </w:r>
      <w:proofErr w:type="spellStart"/>
      <w:r>
        <w:t>titre</w:t>
      </w:r>
      <w:proofErr w:type="spellEnd"/>
      <w:r>
        <w:rPr>
          <w:spacing w:val="-3"/>
        </w:rPr>
        <w:t xml:space="preserve"> </w:t>
      </w:r>
      <w:r>
        <w:t>value.</w:t>
      </w:r>
    </w:p>
    <w:p w14:paraId="57A0E979" w14:textId="77777777" w:rsidR="00112E07" w:rsidRDefault="00112E07">
      <w:pPr>
        <w:pStyle w:val="BodyText"/>
        <w:spacing w:before="5"/>
        <w:rPr>
          <w:sz w:val="35"/>
        </w:rPr>
      </w:pPr>
    </w:p>
    <w:p w14:paraId="53299A0D" w14:textId="77777777" w:rsidR="00112E07" w:rsidRDefault="006C7C6C">
      <w:pPr>
        <w:pStyle w:val="Heading1"/>
        <w:numPr>
          <w:ilvl w:val="0"/>
          <w:numId w:val="2"/>
        </w:numPr>
        <w:tabs>
          <w:tab w:val="left" w:pos="1260"/>
        </w:tabs>
        <w:spacing w:before="1"/>
        <w:jc w:val="both"/>
      </w:pPr>
      <w:r>
        <w:t>Temporary</w:t>
      </w:r>
      <w:r>
        <w:rPr>
          <w:spacing w:val="-5"/>
        </w:rPr>
        <w:t xml:space="preserve"> </w:t>
      </w:r>
      <w:r>
        <w:t>Hardness</w:t>
      </w:r>
    </w:p>
    <w:p w14:paraId="7E07CF6B" w14:textId="77777777" w:rsidR="00112E07" w:rsidRDefault="006C7C6C">
      <w:pPr>
        <w:pStyle w:val="BodyText"/>
        <w:spacing w:before="146"/>
        <w:ind w:left="695"/>
        <w:jc w:val="center"/>
      </w:pPr>
      <w:r>
        <w:t>The temporary hardness is calculated from the total and permanent hardness.</w:t>
      </w:r>
    </w:p>
    <w:p w14:paraId="0CAD2EE4" w14:textId="77777777" w:rsidR="00112E07" w:rsidRDefault="006C7C6C">
      <w:pPr>
        <w:pStyle w:val="BodyText"/>
        <w:spacing w:before="135"/>
        <w:ind w:left="4"/>
        <w:jc w:val="center"/>
      </w:pPr>
      <w:r>
        <w:t xml:space="preserve">Temporary Hardness = Total Hardness </w:t>
      </w:r>
      <w:r>
        <w:rPr>
          <w:rFonts w:ascii="Symbol" w:hAnsi="Symbol"/>
        </w:rPr>
        <w:t></w:t>
      </w:r>
      <w:r>
        <w:rPr>
          <w:rFonts w:ascii="Times New Roman" w:hAnsi="Times New Roman"/>
        </w:rPr>
        <w:t xml:space="preserve"> </w:t>
      </w:r>
      <w:r>
        <w:t>Permanent Hardness</w:t>
      </w:r>
    </w:p>
    <w:p w14:paraId="6AEC8D68" w14:textId="77777777" w:rsidR="00112E07" w:rsidRDefault="00112E07">
      <w:pPr>
        <w:pStyle w:val="BodyText"/>
        <w:rPr>
          <w:sz w:val="28"/>
        </w:rPr>
      </w:pPr>
    </w:p>
    <w:p w14:paraId="0FF9D1E9" w14:textId="77777777" w:rsidR="00112E07" w:rsidRDefault="006C7C6C">
      <w:pPr>
        <w:pStyle w:val="Heading1"/>
        <w:spacing w:before="235"/>
      </w:pPr>
      <w:r>
        <w:t>Result:</w:t>
      </w:r>
    </w:p>
    <w:p w14:paraId="7DF68652" w14:textId="77777777" w:rsidR="00112E07" w:rsidRDefault="006C7C6C">
      <w:pPr>
        <w:pStyle w:val="BodyText"/>
        <w:spacing w:before="142"/>
        <w:ind w:left="540"/>
      </w:pPr>
      <w:r>
        <w:t>The collected wat</w:t>
      </w:r>
      <w:r>
        <w:t>er sample contains</w:t>
      </w:r>
    </w:p>
    <w:p w14:paraId="758BFE35" w14:textId="77777777" w:rsidR="00112E07" w:rsidRDefault="00112E07">
      <w:pPr>
        <w:pStyle w:val="BodyText"/>
        <w:rPr>
          <w:sz w:val="13"/>
        </w:rPr>
      </w:pPr>
    </w:p>
    <w:tbl>
      <w:tblPr>
        <w:tblW w:w="0" w:type="auto"/>
        <w:tblInd w:w="1217" w:type="dxa"/>
        <w:tblLayout w:type="fixed"/>
        <w:tblCellMar>
          <w:left w:w="0" w:type="dxa"/>
          <w:right w:w="0" w:type="dxa"/>
        </w:tblCellMar>
        <w:tblLook w:val="01E0" w:firstRow="1" w:lastRow="1" w:firstColumn="1" w:lastColumn="1" w:noHBand="0" w:noVBand="0"/>
      </w:tblPr>
      <w:tblGrid>
        <w:gridCol w:w="2606"/>
        <w:gridCol w:w="1114"/>
        <w:gridCol w:w="1169"/>
      </w:tblGrid>
      <w:tr w:rsidR="00112E07" w14:paraId="5225D4FD" w14:textId="77777777">
        <w:trPr>
          <w:trHeight w:val="340"/>
        </w:trPr>
        <w:tc>
          <w:tcPr>
            <w:tcW w:w="2606" w:type="dxa"/>
          </w:tcPr>
          <w:p w14:paraId="16A4325D" w14:textId="77777777" w:rsidR="00112E07" w:rsidRDefault="006C7C6C">
            <w:pPr>
              <w:pStyle w:val="TableParagraph"/>
              <w:spacing w:line="268" w:lineRule="exact"/>
              <w:ind w:left="50"/>
              <w:rPr>
                <w:sz w:val="24"/>
              </w:rPr>
            </w:pPr>
            <w:r>
              <w:rPr>
                <w:sz w:val="24"/>
              </w:rPr>
              <w:t>Total hardness</w:t>
            </w:r>
          </w:p>
        </w:tc>
        <w:tc>
          <w:tcPr>
            <w:tcW w:w="1114" w:type="dxa"/>
          </w:tcPr>
          <w:p w14:paraId="342CDE0C" w14:textId="77777777" w:rsidR="00112E07" w:rsidRDefault="006C7C6C">
            <w:pPr>
              <w:pStyle w:val="TableParagraph"/>
              <w:spacing w:line="268" w:lineRule="exact"/>
              <w:ind w:left="323"/>
              <w:rPr>
                <w:sz w:val="24"/>
              </w:rPr>
            </w:pPr>
            <w:r>
              <w:rPr>
                <w:w w:val="99"/>
                <w:sz w:val="24"/>
              </w:rPr>
              <w:t>=</w:t>
            </w:r>
          </w:p>
        </w:tc>
        <w:tc>
          <w:tcPr>
            <w:tcW w:w="1169" w:type="dxa"/>
          </w:tcPr>
          <w:p w14:paraId="384F380B" w14:textId="77777777" w:rsidR="00112E07" w:rsidRDefault="006C7C6C">
            <w:pPr>
              <w:pStyle w:val="TableParagraph"/>
              <w:spacing w:line="268" w:lineRule="exact"/>
              <w:ind w:right="48"/>
              <w:jc w:val="right"/>
              <w:rPr>
                <w:sz w:val="24"/>
              </w:rPr>
            </w:pPr>
            <w:r>
              <w:rPr>
                <w:w w:val="95"/>
                <w:sz w:val="24"/>
              </w:rPr>
              <w:t>ppm</w:t>
            </w:r>
          </w:p>
        </w:tc>
      </w:tr>
      <w:tr w:rsidR="00112E07" w14:paraId="64F0A663" w14:textId="77777777">
        <w:trPr>
          <w:trHeight w:val="412"/>
        </w:trPr>
        <w:tc>
          <w:tcPr>
            <w:tcW w:w="2606" w:type="dxa"/>
          </w:tcPr>
          <w:p w14:paraId="1068C355" w14:textId="77777777" w:rsidR="00112E07" w:rsidRDefault="006C7C6C">
            <w:pPr>
              <w:pStyle w:val="TableParagraph"/>
              <w:spacing w:before="64"/>
              <w:ind w:left="50"/>
              <w:rPr>
                <w:sz w:val="24"/>
              </w:rPr>
            </w:pPr>
            <w:r>
              <w:rPr>
                <w:sz w:val="24"/>
              </w:rPr>
              <w:t>Permanent hardness</w:t>
            </w:r>
          </w:p>
        </w:tc>
        <w:tc>
          <w:tcPr>
            <w:tcW w:w="1114" w:type="dxa"/>
          </w:tcPr>
          <w:p w14:paraId="1E1A4A0E" w14:textId="77777777" w:rsidR="00112E07" w:rsidRDefault="006C7C6C">
            <w:pPr>
              <w:pStyle w:val="TableParagraph"/>
              <w:spacing w:before="64"/>
              <w:ind w:left="323"/>
              <w:rPr>
                <w:sz w:val="24"/>
              </w:rPr>
            </w:pPr>
            <w:r>
              <w:rPr>
                <w:w w:val="99"/>
                <w:sz w:val="24"/>
              </w:rPr>
              <w:t>=</w:t>
            </w:r>
          </w:p>
        </w:tc>
        <w:tc>
          <w:tcPr>
            <w:tcW w:w="1169" w:type="dxa"/>
          </w:tcPr>
          <w:p w14:paraId="7197BB12" w14:textId="77777777" w:rsidR="00112E07" w:rsidRDefault="006C7C6C">
            <w:pPr>
              <w:pStyle w:val="TableParagraph"/>
              <w:spacing w:before="64"/>
              <w:ind w:right="48"/>
              <w:jc w:val="right"/>
              <w:rPr>
                <w:sz w:val="24"/>
              </w:rPr>
            </w:pPr>
            <w:r>
              <w:rPr>
                <w:w w:val="95"/>
                <w:sz w:val="24"/>
              </w:rPr>
              <w:t>ppm</w:t>
            </w:r>
          </w:p>
        </w:tc>
      </w:tr>
      <w:tr w:rsidR="00112E07" w14:paraId="5EDC45E5" w14:textId="77777777">
        <w:trPr>
          <w:trHeight w:val="340"/>
        </w:trPr>
        <w:tc>
          <w:tcPr>
            <w:tcW w:w="2606" w:type="dxa"/>
          </w:tcPr>
          <w:p w14:paraId="7F2BFFC0" w14:textId="77777777" w:rsidR="00112E07" w:rsidRDefault="006C7C6C">
            <w:pPr>
              <w:pStyle w:val="TableParagraph"/>
              <w:spacing w:before="64" w:line="256" w:lineRule="exact"/>
              <w:ind w:left="50"/>
              <w:rPr>
                <w:sz w:val="24"/>
              </w:rPr>
            </w:pPr>
            <w:r>
              <w:rPr>
                <w:sz w:val="24"/>
              </w:rPr>
              <w:t>Temporary hardness</w:t>
            </w:r>
          </w:p>
        </w:tc>
        <w:tc>
          <w:tcPr>
            <w:tcW w:w="1114" w:type="dxa"/>
          </w:tcPr>
          <w:p w14:paraId="55FF5625" w14:textId="77777777" w:rsidR="00112E07" w:rsidRDefault="006C7C6C">
            <w:pPr>
              <w:pStyle w:val="TableParagraph"/>
              <w:spacing w:before="64" w:line="256" w:lineRule="exact"/>
              <w:ind w:left="323"/>
              <w:rPr>
                <w:sz w:val="24"/>
              </w:rPr>
            </w:pPr>
            <w:r>
              <w:rPr>
                <w:w w:val="99"/>
                <w:sz w:val="24"/>
              </w:rPr>
              <w:t>=</w:t>
            </w:r>
          </w:p>
        </w:tc>
        <w:tc>
          <w:tcPr>
            <w:tcW w:w="1169" w:type="dxa"/>
          </w:tcPr>
          <w:p w14:paraId="3F98AAC6" w14:textId="77777777" w:rsidR="00112E07" w:rsidRDefault="006C7C6C">
            <w:pPr>
              <w:pStyle w:val="TableParagraph"/>
              <w:spacing w:before="64" w:line="256" w:lineRule="exact"/>
              <w:ind w:right="48"/>
              <w:jc w:val="right"/>
              <w:rPr>
                <w:sz w:val="24"/>
              </w:rPr>
            </w:pPr>
            <w:r>
              <w:rPr>
                <w:w w:val="95"/>
                <w:sz w:val="24"/>
              </w:rPr>
              <w:t>ppm</w:t>
            </w:r>
          </w:p>
        </w:tc>
      </w:tr>
    </w:tbl>
    <w:p w14:paraId="43724579" w14:textId="77777777" w:rsidR="00112E07" w:rsidRDefault="00112E07">
      <w:pPr>
        <w:spacing w:line="256" w:lineRule="exact"/>
        <w:jc w:val="right"/>
        <w:rPr>
          <w:sz w:val="24"/>
        </w:rPr>
        <w:sectPr w:rsidR="00112E07">
          <w:pgSz w:w="11900" w:h="16840"/>
          <w:pgMar w:top="1360" w:right="900" w:bottom="1160" w:left="900" w:header="0" w:footer="977" w:gutter="0"/>
          <w:cols w:space="720"/>
        </w:sectPr>
      </w:pPr>
    </w:p>
    <w:p w14:paraId="11E00049" w14:textId="4300C19B" w:rsidR="00112E07" w:rsidRDefault="006C7C6C">
      <w:pPr>
        <w:pStyle w:val="Heading1"/>
        <w:tabs>
          <w:tab w:val="left" w:pos="4111"/>
        </w:tabs>
        <w:spacing w:before="72" w:line="717" w:lineRule="auto"/>
        <w:ind w:right="2660" w:firstLine="2131"/>
      </w:pPr>
      <w:r>
        <w:lastRenderedPageBreak/>
        <w:pict w14:anchorId="59A1BE89">
          <v:shapetype id="_x0000_t202" coordsize="21600,21600" o:spt="202" path="m,l,21600r21600,l21600,xe">
            <v:stroke joinstyle="miter"/>
            <v:path gradientshapeok="t" o:connecttype="rect"/>
          </v:shapetype>
          <v:shape id="_x0000_s1135" type="#_x0000_t202" style="position:absolute;left:0;text-align:left;margin-left:58.8pt;margin-top:66.2pt;width:478.1pt;height:169pt;z-index:25167257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8"/>
                    <w:gridCol w:w="1315"/>
                    <w:gridCol w:w="1046"/>
                    <w:gridCol w:w="2894"/>
                    <w:gridCol w:w="1732"/>
                  </w:tblGrid>
                  <w:tr w:rsidR="00112E07" w14:paraId="6EDA6606" w14:textId="77777777">
                    <w:trPr>
                      <w:trHeight w:val="412"/>
                    </w:trPr>
                    <w:tc>
                      <w:tcPr>
                        <w:tcW w:w="2558" w:type="dxa"/>
                        <w:vMerge w:val="restart"/>
                      </w:tcPr>
                      <w:p w14:paraId="2DAA86DE" w14:textId="77777777" w:rsidR="00112E07" w:rsidRDefault="006C7C6C">
                        <w:pPr>
                          <w:pStyle w:val="TableParagraph"/>
                          <w:spacing w:line="360" w:lineRule="auto"/>
                          <w:ind w:left="652" w:right="108" w:hanging="514"/>
                          <w:rPr>
                            <w:sz w:val="24"/>
                          </w:rPr>
                        </w:pPr>
                        <w:r>
                          <w:rPr>
                            <w:sz w:val="24"/>
                          </w:rPr>
                          <w:t>Volume of hard water sample (ml)</w:t>
                        </w:r>
                      </w:p>
                    </w:tc>
                    <w:tc>
                      <w:tcPr>
                        <w:tcW w:w="2361" w:type="dxa"/>
                        <w:gridSpan w:val="2"/>
                      </w:tcPr>
                      <w:p w14:paraId="0204B8C9" w14:textId="77777777" w:rsidR="00112E07" w:rsidRDefault="006C7C6C">
                        <w:pPr>
                          <w:pStyle w:val="TableParagraph"/>
                          <w:spacing w:line="271" w:lineRule="exact"/>
                          <w:ind w:left="307"/>
                          <w:rPr>
                            <w:sz w:val="24"/>
                          </w:rPr>
                        </w:pPr>
                        <w:r>
                          <w:rPr>
                            <w:sz w:val="24"/>
                          </w:rPr>
                          <w:t>Burette Reading</w:t>
                        </w:r>
                      </w:p>
                    </w:tc>
                    <w:tc>
                      <w:tcPr>
                        <w:tcW w:w="2894" w:type="dxa"/>
                        <w:vMerge w:val="restart"/>
                      </w:tcPr>
                      <w:p w14:paraId="0A31AB19" w14:textId="77777777" w:rsidR="00112E07" w:rsidRDefault="006C7C6C">
                        <w:pPr>
                          <w:pStyle w:val="TableParagraph"/>
                          <w:spacing w:line="360" w:lineRule="auto"/>
                          <w:ind w:left="552" w:right="531"/>
                          <w:jc w:val="center"/>
                          <w:rPr>
                            <w:sz w:val="24"/>
                          </w:rPr>
                        </w:pPr>
                        <w:r>
                          <w:rPr>
                            <w:sz w:val="24"/>
                          </w:rPr>
                          <w:t>Volume of EDTA solution</w:t>
                        </w:r>
                      </w:p>
                      <w:p w14:paraId="2E7D9AC7" w14:textId="77777777" w:rsidR="00112E07" w:rsidRDefault="006C7C6C">
                        <w:pPr>
                          <w:pStyle w:val="TableParagraph"/>
                          <w:spacing w:line="274" w:lineRule="exact"/>
                          <w:ind w:left="551" w:right="536"/>
                          <w:jc w:val="center"/>
                          <w:rPr>
                            <w:sz w:val="24"/>
                          </w:rPr>
                        </w:pPr>
                        <w:r>
                          <w:rPr>
                            <w:sz w:val="24"/>
                          </w:rPr>
                          <w:t>(ml)</w:t>
                        </w:r>
                      </w:p>
                    </w:tc>
                    <w:tc>
                      <w:tcPr>
                        <w:tcW w:w="1732" w:type="dxa"/>
                        <w:vMerge w:val="restart"/>
                      </w:tcPr>
                      <w:p w14:paraId="23A793B6" w14:textId="77777777" w:rsidR="00112E07" w:rsidRDefault="006C7C6C">
                        <w:pPr>
                          <w:pStyle w:val="TableParagraph"/>
                          <w:spacing w:line="271" w:lineRule="exact"/>
                          <w:ind w:left="409"/>
                          <w:rPr>
                            <w:sz w:val="24"/>
                          </w:rPr>
                        </w:pPr>
                        <w:r>
                          <w:rPr>
                            <w:sz w:val="24"/>
                          </w:rPr>
                          <w:t>Indicator</w:t>
                        </w:r>
                      </w:p>
                    </w:tc>
                  </w:tr>
                  <w:tr w:rsidR="00112E07" w14:paraId="21EBA558" w14:textId="77777777">
                    <w:trPr>
                      <w:trHeight w:val="820"/>
                    </w:trPr>
                    <w:tc>
                      <w:tcPr>
                        <w:tcW w:w="2558" w:type="dxa"/>
                        <w:vMerge/>
                        <w:tcBorders>
                          <w:top w:val="nil"/>
                        </w:tcBorders>
                      </w:tcPr>
                      <w:p w14:paraId="4B88DF84" w14:textId="77777777" w:rsidR="00112E07" w:rsidRDefault="00112E07">
                        <w:pPr>
                          <w:rPr>
                            <w:sz w:val="2"/>
                            <w:szCs w:val="2"/>
                          </w:rPr>
                        </w:pPr>
                      </w:p>
                    </w:tc>
                    <w:tc>
                      <w:tcPr>
                        <w:tcW w:w="1315" w:type="dxa"/>
                      </w:tcPr>
                      <w:p w14:paraId="5CF39967" w14:textId="77777777" w:rsidR="00112E07" w:rsidRDefault="006C7C6C">
                        <w:pPr>
                          <w:pStyle w:val="TableParagraph"/>
                          <w:spacing w:line="271" w:lineRule="exact"/>
                          <w:ind w:left="374"/>
                          <w:rPr>
                            <w:sz w:val="24"/>
                          </w:rPr>
                        </w:pPr>
                        <w:r>
                          <w:rPr>
                            <w:sz w:val="24"/>
                          </w:rPr>
                          <w:t>Initial</w:t>
                        </w:r>
                      </w:p>
                    </w:tc>
                    <w:tc>
                      <w:tcPr>
                        <w:tcW w:w="1046" w:type="dxa"/>
                      </w:tcPr>
                      <w:p w14:paraId="0850E514" w14:textId="77777777" w:rsidR="00112E07" w:rsidRDefault="006C7C6C">
                        <w:pPr>
                          <w:pStyle w:val="TableParagraph"/>
                          <w:spacing w:line="271" w:lineRule="exact"/>
                          <w:ind w:left="259"/>
                          <w:rPr>
                            <w:sz w:val="24"/>
                          </w:rPr>
                        </w:pPr>
                        <w:r>
                          <w:rPr>
                            <w:sz w:val="24"/>
                          </w:rPr>
                          <w:t>Final</w:t>
                        </w:r>
                      </w:p>
                    </w:tc>
                    <w:tc>
                      <w:tcPr>
                        <w:tcW w:w="2894" w:type="dxa"/>
                        <w:vMerge/>
                        <w:tcBorders>
                          <w:top w:val="nil"/>
                        </w:tcBorders>
                      </w:tcPr>
                      <w:p w14:paraId="2270EFE2" w14:textId="77777777" w:rsidR="00112E07" w:rsidRDefault="00112E07">
                        <w:pPr>
                          <w:rPr>
                            <w:sz w:val="2"/>
                            <w:szCs w:val="2"/>
                          </w:rPr>
                        </w:pPr>
                      </w:p>
                    </w:tc>
                    <w:tc>
                      <w:tcPr>
                        <w:tcW w:w="1732" w:type="dxa"/>
                        <w:vMerge/>
                        <w:tcBorders>
                          <w:top w:val="nil"/>
                        </w:tcBorders>
                      </w:tcPr>
                      <w:p w14:paraId="61AF6CBE" w14:textId="77777777" w:rsidR="00112E07" w:rsidRDefault="00112E07">
                        <w:pPr>
                          <w:rPr>
                            <w:sz w:val="2"/>
                            <w:szCs w:val="2"/>
                          </w:rPr>
                        </w:pPr>
                      </w:p>
                    </w:tc>
                  </w:tr>
                  <w:tr w:rsidR="00112E07" w14:paraId="747BF8FD" w14:textId="77777777">
                    <w:trPr>
                      <w:trHeight w:val="412"/>
                    </w:trPr>
                    <w:tc>
                      <w:tcPr>
                        <w:tcW w:w="2558" w:type="dxa"/>
                      </w:tcPr>
                      <w:p w14:paraId="6832DF28" w14:textId="77777777" w:rsidR="00112E07" w:rsidRDefault="00112E07">
                        <w:pPr>
                          <w:pStyle w:val="TableParagraph"/>
                          <w:rPr>
                            <w:rFonts w:ascii="Times New Roman"/>
                            <w:sz w:val="24"/>
                          </w:rPr>
                        </w:pPr>
                      </w:p>
                    </w:tc>
                    <w:tc>
                      <w:tcPr>
                        <w:tcW w:w="1315" w:type="dxa"/>
                      </w:tcPr>
                      <w:p w14:paraId="02A7F899" w14:textId="77777777" w:rsidR="00112E07" w:rsidRDefault="00112E07">
                        <w:pPr>
                          <w:pStyle w:val="TableParagraph"/>
                          <w:rPr>
                            <w:rFonts w:ascii="Times New Roman"/>
                            <w:sz w:val="24"/>
                          </w:rPr>
                        </w:pPr>
                      </w:p>
                    </w:tc>
                    <w:tc>
                      <w:tcPr>
                        <w:tcW w:w="1046" w:type="dxa"/>
                      </w:tcPr>
                      <w:p w14:paraId="00F8AAC0" w14:textId="77777777" w:rsidR="00112E07" w:rsidRDefault="00112E07">
                        <w:pPr>
                          <w:pStyle w:val="TableParagraph"/>
                          <w:rPr>
                            <w:rFonts w:ascii="Times New Roman"/>
                            <w:sz w:val="24"/>
                          </w:rPr>
                        </w:pPr>
                      </w:p>
                    </w:tc>
                    <w:tc>
                      <w:tcPr>
                        <w:tcW w:w="2894" w:type="dxa"/>
                      </w:tcPr>
                      <w:p w14:paraId="5EBB3ED3" w14:textId="77777777" w:rsidR="00112E07" w:rsidRDefault="00112E07">
                        <w:pPr>
                          <w:pStyle w:val="TableParagraph"/>
                          <w:rPr>
                            <w:rFonts w:ascii="Times New Roman"/>
                            <w:sz w:val="24"/>
                          </w:rPr>
                        </w:pPr>
                      </w:p>
                    </w:tc>
                    <w:tc>
                      <w:tcPr>
                        <w:tcW w:w="1732" w:type="dxa"/>
                      </w:tcPr>
                      <w:p w14:paraId="50660288" w14:textId="77777777" w:rsidR="00112E07" w:rsidRDefault="00112E07">
                        <w:pPr>
                          <w:pStyle w:val="TableParagraph"/>
                          <w:rPr>
                            <w:rFonts w:ascii="Times New Roman"/>
                            <w:sz w:val="24"/>
                          </w:rPr>
                        </w:pPr>
                      </w:p>
                    </w:tc>
                  </w:tr>
                  <w:tr w:rsidR="00112E07" w14:paraId="6AF9B31E" w14:textId="77777777">
                    <w:trPr>
                      <w:trHeight w:val="412"/>
                    </w:trPr>
                    <w:tc>
                      <w:tcPr>
                        <w:tcW w:w="2558" w:type="dxa"/>
                      </w:tcPr>
                      <w:p w14:paraId="530BFD17" w14:textId="77777777" w:rsidR="00112E07" w:rsidRDefault="00112E07">
                        <w:pPr>
                          <w:pStyle w:val="TableParagraph"/>
                          <w:rPr>
                            <w:rFonts w:ascii="Times New Roman"/>
                            <w:sz w:val="24"/>
                          </w:rPr>
                        </w:pPr>
                      </w:p>
                    </w:tc>
                    <w:tc>
                      <w:tcPr>
                        <w:tcW w:w="1315" w:type="dxa"/>
                      </w:tcPr>
                      <w:p w14:paraId="0DF94CE0" w14:textId="77777777" w:rsidR="00112E07" w:rsidRDefault="00112E07">
                        <w:pPr>
                          <w:pStyle w:val="TableParagraph"/>
                          <w:rPr>
                            <w:rFonts w:ascii="Times New Roman"/>
                            <w:sz w:val="24"/>
                          </w:rPr>
                        </w:pPr>
                      </w:p>
                    </w:tc>
                    <w:tc>
                      <w:tcPr>
                        <w:tcW w:w="1046" w:type="dxa"/>
                      </w:tcPr>
                      <w:p w14:paraId="3006E7F8" w14:textId="77777777" w:rsidR="00112E07" w:rsidRDefault="00112E07">
                        <w:pPr>
                          <w:pStyle w:val="TableParagraph"/>
                          <w:rPr>
                            <w:rFonts w:ascii="Times New Roman"/>
                            <w:sz w:val="24"/>
                          </w:rPr>
                        </w:pPr>
                      </w:p>
                    </w:tc>
                    <w:tc>
                      <w:tcPr>
                        <w:tcW w:w="2894" w:type="dxa"/>
                      </w:tcPr>
                      <w:p w14:paraId="13FDF096" w14:textId="77777777" w:rsidR="00112E07" w:rsidRDefault="00112E07">
                        <w:pPr>
                          <w:pStyle w:val="TableParagraph"/>
                          <w:rPr>
                            <w:rFonts w:ascii="Times New Roman"/>
                            <w:sz w:val="24"/>
                          </w:rPr>
                        </w:pPr>
                      </w:p>
                    </w:tc>
                    <w:tc>
                      <w:tcPr>
                        <w:tcW w:w="1732" w:type="dxa"/>
                      </w:tcPr>
                      <w:p w14:paraId="100355A7" w14:textId="77777777" w:rsidR="00112E07" w:rsidRDefault="00112E07">
                        <w:pPr>
                          <w:pStyle w:val="TableParagraph"/>
                          <w:rPr>
                            <w:rFonts w:ascii="Times New Roman"/>
                            <w:sz w:val="24"/>
                          </w:rPr>
                        </w:pPr>
                      </w:p>
                    </w:tc>
                  </w:tr>
                  <w:tr w:rsidR="00112E07" w14:paraId="4638F2F4" w14:textId="77777777">
                    <w:trPr>
                      <w:trHeight w:val="417"/>
                    </w:trPr>
                    <w:tc>
                      <w:tcPr>
                        <w:tcW w:w="2558" w:type="dxa"/>
                      </w:tcPr>
                      <w:p w14:paraId="085982BC" w14:textId="77777777" w:rsidR="00112E07" w:rsidRDefault="00112E07">
                        <w:pPr>
                          <w:pStyle w:val="TableParagraph"/>
                          <w:rPr>
                            <w:rFonts w:ascii="Times New Roman"/>
                            <w:sz w:val="24"/>
                          </w:rPr>
                        </w:pPr>
                      </w:p>
                    </w:tc>
                    <w:tc>
                      <w:tcPr>
                        <w:tcW w:w="1315" w:type="dxa"/>
                      </w:tcPr>
                      <w:p w14:paraId="6CF90B16" w14:textId="77777777" w:rsidR="00112E07" w:rsidRDefault="00112E07">
                        <w:pPr>
                          <w:pStyle w:val="TableParagraph"/>
                          <w:rPr>
                            <w:rFonts w:ascii="Times New Roman"/>
                            <w:sz w:val="24"/>
                          </w:rPr>
                        </w:pPr>
                      </w:p>
                    </w:tc>
                    <w:tc>
                      <w:tcPr>
                        <w:tcW w:w="1046" w:type="dxa"/>
                      </w:tcPr>
                      <w:p w14:paraId="292B2BF3" w14:textId="77777777" w:rsidR="00112E07" w:rsidRDefault="00112E07">
                        <w:pPr>
                          <w:pStyle w:val="TableParagraph"/>
                          <w:rPr>
                            <w:rFonts w:ascii="Times New Roman"/>
                            <w:sz w:val="24"/>
                          </w:rPr>
                        </w:pPr>
                      </w:p>
                    </w:tc>
                    <w:tc>
                      <w:tcPr>
                        <w:tcW w:w="2894" w:type="dxa"/>
                      </w:tcPr>
                      <w:p w14:paraId="7841E4E9" w14:textId="77777777" w:rsidR="00112E07" w:rsidRDefault="00112E07">
                        <w:pPr>
                          <w:pStyle w:val="TableParagraph"/>
                          <w:rPr>
                            <w:rFonts w:ascii="Times New Roman"/>
                            <w:sz w:val="24"/>
                          </w:rPr>
                        </w:pPr>
                      </w:p>
                    </w:tc>
                    <w:tc>
                      <w:tcPr>
                        <w:tcW w:w="1732" w:type="dxa"/>
                      </w:tcPr>
                      <w:p w14:paraId="12F7C478" w14:textId="77777777" w:rsidR="00112E07" w:rsidRDefault="00112E07">
                        <w:pPr>
                          <w:pStyle w:val="TableParagraph"/>
                          <w:rPr>
                            <w:rFonts w:ascii="Times New Roman"/>
                            <w:sz w:val="24"/>
                          </w:rPr>
                        </w:pPr>
                      </w:p>
                    </w:tc>
                  </w:tr>
                  <w:tr w:rsidR="00112E07" w14:paraId="7D68F5E5" w14:textId="77777777">
                    <w:trPr>
                      <w:trHeight w:val="412"/>
                    </w:trPr>
                    <w:tc>
                      <w:tcPr>
                        <w:tcW w:w="2558" w:type="dxa"/>
                      </w:tcPr>
                      <w:p w14:paraId="11CD5FCC" w14:textId="77777777" w:rsidR="00112E07" w:rsidRDefault="00112E07">
                        <w:pPr>
                          <w:pStyle w:val="TableParagraph"/>
                          <w:rPr>
                            <w:rFonts w:ascii="Times New Roman"/>
                            <w:sz w:val="24"/>
                          </w:rPr>
                        </w:pPr>
                      </w:p>
                    </w:tc>
                    <w:tc>
                      <w:tcPr>
                        <w:tcW w:w="1315" w:type="dxa"/>
                      </w:tcPr>
                      <w:p w14:paraId="0EE0D0D5" w14:textId="77777777" w:rsidR="00112E07" w:rsidRDefault="00112E07">
                        <w:pPr>
                          <w:pStyle w:val="TableParagraph"/>
                          <w:rPr>
                            <w:rFonts w:ascii="Times New Roman"/>
                            <w:sz w:val="24"/>
                          </w:rPr>
                        </w:pPr>
                      </w:p>
                    </w:tc>
                    <w:tc>
                      <w:tcPr>
                        <w:tcW w:w="1046" w:type="dxa"/>
                      </w:tcPr>
                      <w:p w14:paraId="61B825F0" w14:textId="77777777" w:rsidR="00112E07" w:rsidRDefault="00112E07">
                        <w:pPr>
                          <w:pStyle w:val="TableParagraph"/>
                          <w:rPr>
                            <w:rFonts w:ascii="Times New Roman"/>
                            <w:sz w:val="24"/>
                          </w:rPr>
                        </w:pPr>
                      </w:p>
                    </w:tc>
                    <w:tc>
                      <w:tcPr>
                        <w:tcW w:w="2894" w:type="dxa"/>
                      </w:tcPr>
                      <w:p w14:paraId="7094489E" w14:textId="77777777" w:rsidR="00112E07" w:rsidRDefault="00112E07">
                        <w:pPr>
                          <w:pStyle w:val="TableParagraph"/>
                          <w:rPr>
                            <w:rFonts w:ascii="Times New Roman"/>
                            <w:sz w:val="24"/>
                          </w:rPr>
                        </w:pPr>
                      </w:p>
                    </w:tc>
                    <w:tc>
                      <w:tcPr>
                        <w:tcW w:w="1732" w:type="dxa"/>
                      </w:tcPr>
                      <w:p w14:paraId="03B2CCD7" w14:textId="77777777" w:rsidR="00112E07" w:rsidRDefault="00112E07">
                        <w:pPr>
                          <w:pStyle w:val="TableParagraph"/>
                          <w:rPr>
                            <w:rFonts w:ascii="Times New Roman"/>
                            <w:sz w:val="24"/>
                          </w:rPr>
                        </w:pPr>
                      </w:p>
                    </w:tc>
                  </w:tr>
                  <w:tr w:rsidR="00112E07" w14:paraId="03C76016" w14:textId="77777777">
                    <w:trPr>
                      <w:trHeight w:val="412"/>
                    </w:trPr>
                    <w:tc>
                      <w:tcPr>
                        <w:tcW w:w="2558" w:type="dxa"/>
                      </w:tcPr>
                      <w:p w14:paraId="3EAE4F52" w14:textId="77777777" w:rsidR="00112E07" w:rsidRDefault="00112E07">
                        <w:pPr>
                          <w:pStyle w:val="TableParagraph"/>
                          <w:rPr>
                            <w:rFonts w:ascii="Times New Roman"/>
                            <w:sz w:val="24"/>
                          </w:rPr>
                        </w:pPr>
                      </w:p>
                    </w:tc>
                    <w:tc>
                      <w:tcPr>
                        <w:tcW w:w="1315" w:type="dxa"/>
                      </w:tcPr>
                      <w:p w14:paraId="4025E3D1" w14:textId="77777777" w:rsidR="00112E07" w:rsidRDefault="00112E07">
                        <w:pPr>
                          <w:pStyle w:val="TableParagraph"/>
                          <w:rPr>
                            <w:rFonts w:ascii="Times New Roman"/>
                            <w:sz w:val="24"/>
                          </w:rPr>
                        </w:pPr>
                      </w:p>
                    </w:tc>
                    <w:tc>
                      <w:tcPr>
                        <w:tcW w:w="1046" w:type="dxa"/>
                      </w:tcPr>
                      <w:p w14:paraId="08A19967" w14:textId="77777777" w:rsidR="00112E07" w:rsidRDefault="00112E07">
                        <w:pPr>
                          <w:pStyle w:val="TableParagraph"/>
                          <w:rPr>
                            <w:rFonts w:ascii="Times New Roman"/>
                            <w:sz w:val="24"/>
                          </w:rPr>
                        </w:pPr>
                      </w:p>
                    </w:tc>
                    <w:tc>
                      <w:tcPr>
                        <w:tcW w:w="2894" w:type="dxa"/>
                      </w:tcPr>
                      <w:p w14:paraId="3A86BB0B" w14:textId="77777777" w:rsidR="00112E07" w:rsidRDefault="00112E07">
                        <w:pPr>
                          <w:pStyle w:val="TableParagraph"/>
                          <w:rPr>
                            <w:rFonts w:ascii="Times New Roman"/>
                            <w:sz w:val="24"/>
                          </w:rPr>
                        </w:pPr>
                      </w:p>
                    </w:tc>
                    <w:tc>
                      <w:tcPr>
                        <w:tcW w:w="1732" w:type="dxa"/>
                      </w:tcPr>
                      <w:p w14:paraId="5DC2586E" w14:textId="77777777" w:rsidR="00112E07" w:rsidRDefault="00112E07">
                        <w:pPr>
                          <w:pStyle w:val="TableParagraph"/>
                          <w:rPr>
                            <w:rFonts w:ascii="Times New Roman"/>
                            <w:sz w:val="24"/>
                          </w:rPr>
                        </w:pPr>
                      </w:p>
                    </w:tc>
                  </w:tr>
                </w:tbl>
                <w:p w14:paraId="12BDE398" w14:textId="77777777" w:rsidR="00112E07" w:rsidRDefault="00112E07">
                  <w:pPr>
                    <w:pStyle w:val="BodyText"/>
                  </w:pPr>
                </w:p>
              </w:txbxContent>
            </v:textbox>
            <w10:wrap anchorx="page"/>
          </v:shape>
        </w:pict>
      </w:r>
      <w:r>
        <w:t>Titration-1</w:t>
      </w:r>
      <w:r>
        <w:tab/>
        <w:t>Estimation of Total Hardness Standard EDTA vs Water</w:t>
      </w:r>
      <w:r>
        <w:rPr>
          <w:spacing w:val="-6"/>
        </w:rPr>
        <w:t xml:space="preserve"> </w:t>
      </w:r>
      <w:r>
        <w:t>sample</w:t>
      </w:r>
    </w:p>
    <w:p w14:paraId="5977B561" w14:textId="77777777" w:rsidR="00112E07" w:rsidRDefault="00112E07">
      <w:pPr>
        <w:pStyle w:val="BodyText"/>
        <w:rPr>
          <w:b/>
          <w:sz w:val="26"/>
        </w:rPr>
      </w:pPr>
    </w:p>
    <w:p w14:paraId="6076214E" w14:textId="77777777" w:rsidR="00112E07" w:rsidRDefault="00112E07">
      <w:pPr>
        <w:pStyle w:val="BodyText"/>
        <w:rPr>
          <w:b/>
          <w:sz w:val="26"/>
        </w:rPr>
      </w:pPr>
    </w:p>
    <w:p w14:paraId="2EE889B9" w14:textId="77777777" w:rsidR="00112E07" w:rsidRDefault="00112E07">
      <w:pPr>
        <w:pStyle w:val="BodyText"/>
        <w:rPr>
          <w:b/>
          <w:sz w:val="26"/>
        </w:rPr>
      </w:pPr>
    </w:p>
    <w:p w14:paraId="29F856A0" w14:textId="77777777" w:rsidR="00112E07" w:rsidRDefault="00112E07">
      <w:pPr>
        <w:pStyle w:val="BodyText"/>
        <w:rPr>
          <w:b/>
          <w:sz w:val="26"/>
        </w:rPr>
      </w:pPr>
    </w:p>
    <w:p w14:paraId="371FF87D" w14:textId="77777777" w:rsidR="00112E07" w:rsidRDefault="00112E07">
      <w:pPr>
        <w:pStyle w:val="BodyText"/>
        <w:rPr>
          <w:b/>
          <w:sz w:val="26"/>
        </w:rPr>
      </w:pPr>
    </w:p>
    <w:p w14:paraId="608CAE5F" w14:textId="77777777" w:rsidR="00112E07" w:rsidRDefault="00112E07">
      <w:pPr>
        <w:pStyle w:val="BodyText"/>
        <w:rPr>
          <w:b/>
          <w:sz w:val="26"/>
        </w:rPr>
      </w:pPr>
    </w:p>
    <w:p w14:paraId="100A5FFC" w14:textId="77777777" w:rsidR="00112E07" w:rsidRDefault="00112E07">
      <w:pPr>
        <w:pStyle w:val="BodyText"/>
        <w:rPr>
          <w:b/>
          <w:sz w:val="26"/>
        </w:rPr>
      </w:pPr>
    </w:p>
    <w:p w14:paraId="7911087B" w14:textId="77777777" w:rsidR="00112E07" w:rsidRDefault="00112E07">
      <w:pPr>
        <w:pStyle w:val="BodyText"/>
        <w:rPr>
          <w:b/>
          <w:sz w:val="26"/>
        </w:rPr>
      </w:pPr>
    </w:p>
    <w:p w14:paraId="1D7F50E5" w14:textId="77777777" w:rsidR="00112E07" w:rsidRDefault="00112E07">
      <w:pPr>
        <w:pStyle w:val="BodyText"/>
        <w:rPr>
          <w:b/>
          <w:sz w:val="26"/>
        </w:rPr>
      </w:pPr>
    </w:p>
    <w:p w14:paraId="384F1E8F" w14:textId="77777777" w:rsidR="00112E07" w:rsidRDefault="00112E07">
      <w:pPr>
        <w:pStyle w:val="BodyText"/>
        <w:rPr>
          <w:b/>
          <w:sz w:val="26"/>
        </w:rPr>
      </w:pPr>
    </w:p>
    <w:p w14:paraId="4E5424B9" w14:textId="77777777" w:rsidR="00112E07" w:rsidRDefault="00112E07">
      <w:pPr>
        <w:pStyle w:val="BodyText"/>
        <w:rPr>
          <w:b/>
          <w:sz w:val="26"/>
        </w:rPr>
      </w:pPr>
    </w:p>
    <w:p w14:paraId="0D119FB5" w14:textId="77777777" w:rsidR="00112E07" w:rsidRDefault="00112E07">
      <w:pPr>
        <w:pStyle w:val="BodyText"/>
        <w:rPr>
          <w:b/>
          <w:sz w:val="26"/>
        </w:rPr>
      </w:pPr>
    </w:p>
    <w:p w14:paraId="782895B4" w14:textId="53791338" w:rsidR="00112E07" w:rsidRDefault="006C7C6C">
      <w:pPr>
        <w:spacing w:before="215" w:line="717" w:lineRule="auto"/>
        <w:ind w:left="540" w:right="2412" w:firstLine="1900"/>
        <w:rPr>
          <w:b/>
          <w:sz w:val="24"/>
        </w:rPr>
      </w:pPr>
      <w:r>
        <w:pict w14:anchorId="5582993F">
          <v:shape id="_x0000_s1112" type="#_x0000_t202" style="position:absolute;left:0;text-align:left;margin-left:50.9pt;margin-top:73.15pt;width:493.95pt;height:169.2pt;z-index:25167360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5"/>
                    <w:gridCol w:w="1315"/>
                    <w:gridCol w:w="1051"/>
                    <w:gridCol w:w="2894"/>
                    <w:gridCol w:w="1728"/>
                  </w:tblGrid>
                  <w:tr w:rsidR="00112E07" w14:paraId="1324013A" w14:textId="77777777">
                    <w:trPr>
                      <w:trHeight w:val="417"/>
                    </w:trPr>
                    <w:tc>
                      <w:tcPr>
                        <w:tcW w:w="2875" w:type="dxa"/>
                        <w:vMerge w:val="restart"/>
                      </w:tcPr>
                      <w:p w14:paraId="7E8D5A13" w14:textId="77777777" w:rsidR="00112E07" w:rsidRDefault="006C7C6C">
                        <w:pPr>
                          <w:pStyle w:val="TableParagraph"/>
                          <w:spacing w:line="360" w:lineRule="auto"/>
                          <w:ind w:left="806" w:right="193" w:hanging="596"/>
                          <w:rPr>
                            <w:sz w:val="24"/>
                          </w:rPr>
                        </w:pPr>
                        <w:r>
                          <w:rPr>
                            <w:sz w:val="24"/>
                          </w:rPr>
                          <w:t>Volume of boiled water sample (ml)</w:t>
                        </w:r>
                      </w:p>
                    </w:tc>
                    <w:tc>
                      <w:tcPr>
                        <w:tcW w:w="2366" w:type="dxa"/>
                        <w:gridSpan w:val="2"/>
                      </w:tcPr>
                      <w:p w14:paraId="0FC59419" w14:textId="77777777" w:rsidR="00112E07" w:rsidRDefault="006C7C6C">
                        <w:pPr>
                          <w:pStyle w:val="TableParagraph"/>
                          <w:ind w:left="311"/>
                          <w:rPr>
                            <w:sz w:val="24"/>
                          </w:rPr>
                        </w:pPr>
                        <w:r>
                          <w:rPr>
                            <w:sz w:val="24"/>
                          </w:rPr>
                          <w:t>Burette Reading</w:t>
                        </w:r>
                      </w:p>
                    </w:tc>
                    <w:tc>
                      <w:tcPr>
                        <w:tcW w:w="2894" w:type="dxa"/>
                        <w:vMerge w:val="restart"/>
                      </w:tcPr>
                      <w:p w14:paraId="29CF4D0A" w14:textId="77777777" w:rsidR="00112E07" w:rsidRDefault="006C7C6C">
                        <w:pPr>
                          <w:pStyle w:val="TableParagraph"/>
                          <w:spacing w:line="360" w:lineRule="auto"/>
                          <w:ind w:left="547" w:right="536"/>
                          <w:jc w:val="center"/>
                          <w:rPr>
                            <w:sz w:val="24"/>
                          </w:rPr>
                        </w:pPr>
                        <w:r>
                          <w:rPr>
                            <w:sz w:val="24"/>
                          </w:rPr>
                          <w:t>Volume of EDTA solution</w:t>
                        </w:r>
                      </w:p>
                      <w:p w14:paraId="10CB36D4" w14:textId="77777777" w:rsidR="00112E07" w:rsidRDefault="006C7C6C">
                        <w:pPr>
                          <w:pStyle w:val="TableParagraph"/>
                          <w:spacing w:line="274" w:lineRule="exact"/>
                          <w:ind w:left="540" w:right="536"/>
                          <w:jc w:val="center"/>
                          <w:rPr>
                            <w:sz w:val="24"/>
                          </w:rPr>
                        </w:pPr>
                        <w:r>
                          <w:rPr>
                            <w:sz w:val="24"/>
                          </w:rPr>
                          <w:t>(ml)</w:t>
                        </w:r>
                      </w:p>
                    </w:tc>
                    <w:tc>
                      <w:tcPr>
                        <w:tcW w:w="1728" w:type="dxa"/>
                        <w:vMerge w:val="restart"/>
                      </w:tcPr>
                      <w:p w14:paraId="5F030D59" w14:textId="77777777" w:rsidR="00112E07" w:rsidRDefault="006C7C6C">
                        <w:pPr>
                          <w:pStyle w:val="TableParagraph"/>
                          <w:ind w:left="403"/>
                          <w:rPr>
                            <w:sz w:val="24"/>
                          </w:rPr>
                        </w:pPr>
                        <w:r>
                          <w:rPr>
                            <w:sz w:val="24"/>
                          </w:rPr>
                          <w:t>Indicator</w:t>
                        </w:r>
                      </w:p>
                    </w:tc>
                  </w:tr>
                  <w:tr w:rsidR="00112E07" w14:paraId="2EEFE904" w14:textId="77777777">
                    <w:trPr>
                      <w:trHeight w:val="815"/>
                    </w:trPr>
                    <w:tc>
                      <w:tcPr>
                        <w:tcW w:w="2875" w:type="dxa"/>
                        <w:vMerge/>
                        <w:tcBorders>
                          <w:top w:val="nil"/>
                        </w:tcBorders>
                      </w:tcPr>
                      <w:p w14:paraId="674FC524" w14:textId="77777777" w:rsidR="00112E07" w:rsidRDefault="00112E07">
                        <w:pPr>
                          <w:rPr>
                            <w:sz w:val="2"/>
                            <w:szCs w:val="2"/>
                          </w:rPr>
                        </w:pPr>
                      </w:p>
                    </w:tc>
                    <w:tc>
                      <w:tcPr>
                        <w:tcW w:w="1315" w:type="dxa"/>
                      </w:tcPr>
                      <w:p w14:paraId="7A4AE352" w14:textId="77777777" w:rsidR="00112E07" w:rsidRDefault="006C7C6C">
                        <w:pPr>
                          <w:pStyle w:val="TableParagraph"/>
                          <w:spacing w:line="271" w:lineRule="exact"/>
                          <w:ind w:left="379"/>
                          <w:rPr>
                            <w:sz w:val="24"/>
                          </w:rPr>
                        </w:pPr>
                        <w:r>
                          <w:rPr>
                            <w:sz w:val="24"/>
                          </w:rPr>
                          <w:t>Initial</w:t>
                        </w:r>
                      </w:p>
                    </w:tc>
                    <w:tc>
                      <w:tcPr>
                        <w:tcW w:w="1051" w:type="dxa"/>
                      </w:tcPr>
                      <w:p w14:paraId="25FFBA8D" w14:textId="77777777" w:rsidR="00112E07" w:rsidRDefault="006C7C6C">
                        <w:pPr>
                          <w:pStyle w:val="TableParagraph"/>
                          <w:spacing w:line="271" w:lineRule="exact"/>
                          <w:ind w:left="264"/>
                          <w:rPr>
                            <w:sz w:val="24"/>
                          </w:rPr>
                        </w:pPr>
                        <w:r>
                          <w:rPr>
                            <w:sz w:val="24"/>
                          </w:rPr>
                          <w:t>Final</w:t>
                        </w:r>
                      </w:p>
                    </w:tc>
                    <w:tc>
                      <w:tcPr>
                        <w:tcW w:w="2894" w:type="dxa"/>
                        <w:vMerge/>
                        <w:tcBorders>
                          <w:top w:val="nil"/>
                        </w:tcBorders>
                      </w:tcPr>
                      <w:p w14:paraId="5EA46D24" w14:textId="77777777" w:rsidR="00112E07" w:rsidRDefault="00112E07">
                        <w:pPr>
                          <w:rPr>
                            <w:sz w:val="2"/>
                            <w:szCs w:val="2"/>
                          </w:rPr>
                        </w:pPr>
                      </w:p>
                    </w:tc>
                    <w:tc>
                      <w:tcPr>
                        <w:tcW w:w="1728" w:type="dxa"/>
                        <w:vMerge/>
                        <w:tcBorders>
                          <w:top w:val="nil"/>
                        </w:tcBorders>
                      </w:tcPr>
                      <w:p w14:paraId="64FBE793" w14:textId="77777777" w:rsidR="00112E07" w:rsidRDefault="00112E07">
                        <w:pPr>
                          <w:rPr>
                            <w:sz w:val="2"/>
                            <w:szCs w:val="2"/>
                          </w:rPr>
                        </w:pPr>
                      </w:p>
                    </w:tc>
                  </w:tr>
                  <w:tr w:rsidR="00112E07" w14:paraId="3A86959D" w14:textId="77777777">
                    <w:trPr>
                      <w:trHeight w:val="417"/>
                    </w:trPr>
                    <w:tc>
                      <w:tcPr>
                        <w:tcW w:w="2875" w:type="dxa"/>
                      </w:tcPr>
                      <w:p w14:paraId="44CB0689" w14:textId="77777777" w:rsidR="00112E07" w:rsidRDefault="00112E07">
                        <w:pPr>
                          <w:pStyle w:val="TableParagraph"/>
                          <w:rPr>
                            <w:rFonts w:ascii="Times New Roman"/>
                            <w:sz w:val="24"/>
                          </w:rPr>
                        </w:pPr>
                      </w:p>
                    </w:tc>
                    <w:tc>
                      <w:tcPr>
                        <w:tcW w:w="1315" w:type="dxa"/>
                      </w:tcPr>
                      <w:p w14:paraId="3BC68592" w14:textId="77777777" w:rsidR="00112E07" w:rsidRDefault="00112E07">
                        <w:pPr>
                          <w:pStyle w:val="TableParagraph"/>
                          <w:rPr>
                            <w:rFonts w:ascii="Times New Roman"/>
                            <w:sz w:val="24"/>
                          </w:rPr>
                        </w:pPr>
                      </w:p>
                    </w:tc>
                    <w:tc>
                      <w:tcPr>
                        <w:tcW w:w="1051" w:type="dxa"/>
                      </w:tcPr>
                      <w:p w14:paraId="49FEF6AC" w14:textId="77777777" w:rsidR="00112E07" w:rsidRDefault="00112E07">
                        <w:pPr>
                          <w:pStyle w:val="TableParagraph"/>
                          <w:rPr>
                            <w:rFonts w:ascii="Times New Roman"/>
                            <w:sz w:val="24"/>
                          </w:rPr>
                        </w:pPr>
                      </w:p>
                    </w:tc>
                    <w:tc>
                      <w:tcPr>
                        <w:tcW w:w="2894" w:type="dxa"/>
                      </w:tcPr>
                      <w:p w14:paraId="554A0D02" w14:textId="77777777" w:rsidR="00112E07" w:rsidRDefault="00112E07">
                        <w:pPr>
                          <w:pStyle w:val="TableParagraph"/>
                          <w:rPr>
                            <w:rFonts w:ascii="Times New Roman"/>
                            <w:sz w:val="24"/>
                          </w:rPr>
                        </w:pPr>
                      </w:p>
                    </w:tc>
                    <w:tc>
                      <w:tcPr>
                        <w:tcW w:w="1728" w:type="dxa"/>
                      </w:tcPr>
                      <w:p w14:paraId="14E1EE7B" w14:textId="77777777" w:rsidR="00112E07" w:rsidRDefault="00112E07">
                        <w:pPr>
                          <w:pStyle w:val="TableParagraph"/>
                          <w:rPr>
                            <w:rFonts w:ascii="Times New Roman"/>
                            <w:sz w:val="24"/>
                          </w:rPr>
                        </w:pPr>
                      </w:p>
                    </w:tc>
                  </w:tr>
                  <w:tr w:rsidR="00112E07" w14:paraId="1F24AF00" w14:textId="77777777">
                    <w:trPr>
                      <w:trHeight w:val="412"/>
                    </w:trPr>
                    <w:tc>
                      <w:tcPr>
                        <w:tcW w:w="2875" w:type="dxa"/>
                      </w:tcPr>
                      <w:p w14:paraId="582672F6" w14:textId="77777777" w:rsidR="00112E07" w:rsidRDefault="00112E07">
                        <w:pPr>
                          <w:pStyle w:val="TableParagraph"/>
                          <w:rPr>
                            <w:rFonts w:ascii="Times New Roman"/>
                            <w:sz w:val="24"/>
                          </w:rPr>
                        </w:pPr>
                      </w:p>
                    </w:tc>
                    <w:tc>
                      <w:tcPr>
                        <w:tcW w:w="1315" w:type="dxa"/>
                      </w:tcPr>
                      <w:p w14:paraId="561539C8" w14:textId="77777777" w:rsidR="00112E07" w:rsidRDefault="00112E07">
                        <w:pPr>
                          <w:pStyle w:val="TableParagraph"/>
                          <w:rPr>
                            <w:rFonts w:ascii="Times New Roman"/>
                            <w:sz w:val="24"/>
                          </w:rPr>
                        </w:pPr>
                      </w:p>
                    </w:tc>
                    <w:tc>
                      <w:tcPr>
                        <w:tcW w:w="1051" w:type="dxa"/>
                      </w:tcPr>
                      <w:p w14:paraId="07569583" w14:textId="77777777" w:rsidR="00112E07" w:rsidRDefault="00112E07">
                        <w:pPr>
                          <w:pStyle w:val="TableParagraph"/>
                          <w:rPr>
                            <w:rFonts w:ascii="Times New Roman"/>
                            <w:sz w:val="24"/>
                          </w:rPr>
                        </w:pPr>
                      </w:p>
                    </w:tc>
                    <w:tc>
                      <w:tcPr>
                        <w:tcW w:w="2894" w:type="dxa"/>
                      </w:tcPr>
                      <w:p w14:paraId="1FB26CA0" w14:textId="77777777" w:rsidR="00112E07" w:rsidRDefault="00112E07">
                        <w:pPr>
                          <w:pStyle w:val="TableParagraph"/>
                          <w:rPr>
                            <w:rFonts w:ascii="Times New Roman"/>
                            <w:sz w:val="24"/>
                          </w:rPr>
                        </w:pPr>
                      </w:p>
                    </w:tc>
                    <w:tc>
                      <w:tcPr>
                        <w:tcW w:w="1728" w:type="dxa"/>
                      </w:tcPr>
                      <w:p w14:paraId="1AFE0C25" w14:textId="77777777" w:rsidR="00112E07" w:rsidRDefault="00112E07">
                        <w:pPr>
                          <w:pStyle w:val="TableParagraph"/>
                          <w:rPr>
                            <w:rFonts w:ascii="Times New Roman"/>
                            <w:sz w:val="24"/>
                          </w:rPr>
                        </w:pPr>
                      </w:p>
                    </w:tc>
                  </w:tr>
                  <w:tr w:rsidR="00112E07" w14:paraId="0E154298" w14:textId="77777777">
                    <w:trPr>
                      <w:trHeight w:val="412"/>
                    </w:trPr>
                    <w:tc>
                      <w:tcPr>
                        <w:tcW w:w="2875" w:type="dxa"/>
                      </w:tcPr>
                      <w:p w14:paraId="5D5A5862" w14:textId="77777777" w:rsidR="00112E07" w:rsidRDefault="00112E07">
                        <w:pPr>
                          <w:pStyle w:val="TableParagraph"/>
                          <w:rPr>
                            <w:rFonts w:ascii="Times New Roman"/>
                            <w:sz w:val="24"/>
                          </w:rPr>
                        </w:pPr>
                      </w:p>
                    </w:tc>
                    <w:tc>
                      <w:tcPr>
                        <w:tcW w:w="1315" w:type="dxa"/>
                      </w:tcPr>
                      <w:p w14:paraId="6DFD8915" w14:textId="77777777" w:rsidR="00112E07" w:rsidRDefault="00112E07">
                        <w:pPr>
                          <w:pStyle w:val="TableParagraph"/>
                          <w:rPr>
                            <w:rFonts w:ascii="Times New Roman"/>
                            <w:sz w:val="24"/>
                          </w:rPr>
                        </w:pPr>
                      </w:p>
                    </w:tc>
                    <w:tc>
                      <w:tcPr>
                        <w:tcW w:w="1051" w:type="dxa"/>
                      </w:tcPr>
                      <w:p w14:paraId="3280D088" w14:textId="77777777" w:rsidR="00112E07" w:rsidRDefault="00112E07">
                        <w:pPr>
                          <w:pStyle w:val="TableParagraph"/>
                          <w:rPr>
                            <w:rFonts w:ascii="Times New Roman"/>
                            <w:sz w:val="24"/>
                          </w:rPr>
                        </w:pPr>
                      </w:p>
                    </w:tc>
                    <w:tc>
                      <w:tcPr>
                        <w:tcW w:w="2894" w:type="dxa"/>
                      </w:tcPr>
                      <w:p w14:paraId="12CCCC72" w14:textId="77777777" w:rsidR="00112E07" w:rsidRDefault="00112E07">
                        <w:pPr>
                          <w:pStyle w:val="TableParagraph"/>
                          <w:rPr>
                            <w:rFonts w:ascii="Times New Roman"/>
                            <w:sz w:val="24"/>
                          </w:rPr>
                        </w:pPr>
                      </w:p>
                    </w:tc>
                    <w:tc>
                      <w:tcPr>
                        <w:tcW w:w="1728" w:type="dxa"/>
                      </w:tcPr>
                      <w:p w14:paraId="55CBFF7D" w14:textId="77777777" w:rsidR="00112E07" w:rsidRDefault="00112E07">
                        <w:pPr>
                          <w:pStyle w:val="TableParagraph"/>
                          <w:rPr>
                            <w:rFonts w:ascii="Times New Roman"/>
                            <w:sz w:val="24"/>
                          </w:rPr>
                        </w:pPr>
                      </w:p>
                    </w:tc>
                  </w:tr>
                  <w:tr w:rsidR="00112E07" w14:paraId="5C091BCF" w14:textId="77777777">
                    <w:trPr>
                      <w:trHeight w:val="417"/>
                    </w:trPr>
                    <w:tc>
                      <w:tcPr>
                        <w:tcW w:w="2875" w:type="dxa"/>
                      </w:tcPr>
                      <w:p w14:paraId="60A86F13" w14:textId="77777777" w:rsidR="00112E07" w:rsidRDefault="00112E07">
                        <w:pPr>
                          <w:pStyle w:val="TableParagraph"/>
                          <w:rPr>
                            <w:rFonts w:ascii="Times New Roman"/>
                            <w:sz w:val="24"/>
                          </w:rPr>
                        </w:pPr>
                      </w:p>
                    </w:tc>
                    <w:tc>
                      <w:tcPr>
                        <w:tcW w:w="1315" w:type="dxa"/>
                      </w:tcPr>
                      <w:p w14:paraId="38BA0C09" w14:textId="77777777" w:rsidR="00112E07" w:rsidRDefault="00112E07">
                        <w:pPr>
                          <w:pStyle w:val="TableParagraph"/>
                          <w:rPr>
                            <w:rFonts w:ascii="Times New Roman"/>
                            <w:sz w:val="24"/>
                          </w:rPr>
                        </w:pPr>
                      </w:p>
                    </w:tc>
                    <w:tc>
                      <w:tcPr>
                        <w:tcW w:w="1051" w:type="dxa"/>
                      </w:tcPr>
                      <w:p w14:paraId="546C90D5" w14:textId="77777777" w:rsidR="00112E07" w:rsidRDefault="00112E07">
                        <w:pPr>
                          <w:pStyle w:val="TableParagraph"/>
                          <w:rPr>
                            <w:rFonts w:ascii="Times New Roman"/>
                            <w:sz w:val="24"/>
                          </w:rPr>
                        </w:pPr>
                      </w:p>
                    </w:tc>
                    <w:tc>
                      <w:tcPr>
                        <w:tcW w:w="2894" w:type="dxa"/>
                      </w:tcPr>
                      <w:p w14:paraId="63FD13DE" w14:textId="77777777" w:rsidR="00112E07" w:rsidRDefault="00112E07">
                        <w:pPr>
                          <w:pStyle w:val="TableParagraph"/>
                          <w:rPr>
                            <w:rFonts w:ascii="Times New Roman"/>
                            <w:sz w:val="24"/>
                          </w:rPr>
                        </w:pPr>
                      </w:p>
                    </w:tc>
                    <w:tc>
                      <w:tcPr>
                        <w:tcW w:w="1728" w:type="dxa"/>
                      </w:tcPr>
                      <w:p w14:paraId="7EF01957" w14:textId="77777777" w:rsidR="00112E07" w:rsidRDefault="00112E07">
                        <w:pPr>
                          <w:pStyle w:val="TableParagraph"/>
                          <w:rPr>
                            <w:rFonts w:ascii="Times New Roman"/>
                            <w:sz w:val="24"/>
                          </w:rPr>
                        </w:pPr>
                      </w:p>
                    </w:tc>
                  </w:tr>
                  <w:tr w:rsidR="00112E07" w14:paraId="14727731" w14:textId="77777777">
                    <w:trPr>
                      <w:trHeight w:val="412"/>
                    </w:trPr>
                    <w:tc>
                      <w:tcPr>
                        <w:tcW w:w="2875" w:type="dxa"/>
                      </w:tcPr>
                      <w:p w14:paraId="647CC21E" w14:textId="77777777" w:rsidR="00112E07" w:rsidRDefault="00112E07">
                        <w:pPr>
                          <w:pStyle w:val="TableParagraph"/>
                          <w:rPr>
                            <w:rFonts w:ascii="Times New Roman"/>
                            <w:sz w:val="24"/>
                          </w:rPr>
                        </w:pPr>
                      </w:p>
                    </w:tc>
                    <w:tc>
                      <w:tcPr>
                        <w:tcW w:w="1315" w:type="dxa"/>
                      </w:tcPr>
                      <w:p w14:paraId="212FE4A6" w14:textId="77777777" w:rsidR="00112E07" w:rsidRDefault="00112E07">
                        <w:pPr>
                          <w:pStyle w:val="TableParagraph"/>
                          <w:rPr>
                            <w:rFonts w:ascii="Times New Roman"/>
                            <w:sz w:val="24"/>
                          </w:rPr>
                        </w:pPr>
                      </w:p>
                    </w:tc>
                    <w:tc>
                      <w:tcPr>
                        <w:tcW w:w="1051" w:type="dxa"/>
                      </w:tcPr>
                      <w:p w14:paraId="45636F6C" w14:textId="77777777" w:rsidR="00112E07" w:rsidRDefault="00112E07">
                        <w:pPr>
                          <w:pStyle w:val="TableParagraph"/>
                          <w:rPr>
                            <w:rFonts w:ascii="Times New Roman"/>
                            <w:sz w:val="24"/>
                          </w:rPr>
                        </w:pPr>
                      </w:p>
                    </w:tc>
                    <w:tc>
                      <w:tcPr>
                        <w:tcW w:w="2894" w:type="dxa"/>
                      </w:tcPr>
                      <w:p w14:paraId="12B66824" w14:textId="77777777" w:rsidR="00112E07" w:rsidRDefault="00112E07">
                        <w:pPr>
                          <w:pStyle w:val="TableParagraph"/>
                          <w:rPr>
                            <w:rFonts w:ascii="Times New Roman"/>
                            <w:sz w:val="24"/>
                          </w:rPr>
                        </w:pPr>
                      </w:p>
                    </w:tc>
                    <w:tc>
                      <w:tcPr>
                        <w:tcW w:w="1728" w:type="dxa"/>
                      </w:tcPr>
                      <w:p w14:paraId="7AC5E1C0" w14:textId="77777777" w:rsidR="00112E07" w:rsidRDefault="00112E07">
                        <w:pPr>
                          <w:pStyle w:val="TableParagraph"/>
                          <w:rPr>
                            <w:rFonts w:ascii="Times New Roman"/>
                            <w:sz w:val="24"/>
                          </w:rPr>
                        </w:pPr>
                      </w:p>
                    </w:tc>
                  </w:tr>
                </w:tbl>
                <w:p w14:paraId="065350C5" w14:textId="77777777" w:rsidR="00112E07" w:rsidRDefault="00112E07">
                  <w:pPr>
                    <w:pStyle w:val="BodyText"/>
                  </w:pPr>
                </w:p>
              </w:txbxContent>
            </v:textbox>
            <w10:wrap anchorx="page"/>
          </v:shape>
        </w:pict>
      </w:r>
      <w:r>
        <w:rPr>
          <w:b/>
          <w:sz w:val="24"/>
        </w:rPr>
        <w:t>Titration-2 Estimation of Permanent Hardness Standard EDTA X Boiled water sample</w:t>
      </w:r>
    </w:p>
    <w:p w14:paraId="48040803" w14:textId="77777777" w:rsidR="00112E07" w:rsidRDefault="00112E07">
      <w:pPr>
        <w:spacing w:line="717" w:lineRule="auto"/>
        <w:rPr>
          <w:sz w:val="24"/>
        </w:rPr>
        <w:sectPr w:rsidR="00112E07">
          <w:pgSz w:w="11900" w:h="16840"/>
          <w:pgMar w:top="1360" w:right="900" w:bottom="1160" w:left="900" w:header="0" w:footer="977" w:gutter="0"/>
          <w:cols w:space="720"/>
        </w:sectPr>
      </w:pPr>
    </w:p>
    <w:tbl>
      <w:tblPr>
        <w:tblW w:w="0" w:type="auto"/>
        <w:tblInd w:w="497" w:type="dxa"/>
        <w:tblLayout w:type="fixed"/>
        <w:tblCellMar>
          <w:left w:w="0" w:type="dxa"/>
          <w:right w:w="0" w:type="dxa"/>
        </w:tblCellMar>
        <w:tblLook w:val="01E0" w:firstRow="1" w:lastRow="1" w:firstColumn="1" w:lastColumn="1" w:noHBand="0" w:noVBand="0"/>
      </w:tblPr>
      <w:tblGrid>
        <w:gridCol w:w="2605"/>
        <w:gridCol w:w="756"/>
        <w:gridCol w:w="2075"/>
      </w:tblGrid>
      <w:tr w:rsidR="00112E07" w14:paraId="3AA9382D" w14:textId="77777777">
        <w:trPr>
          <w:trHeight w:val="342"/>
        </w:trPr>
        <w:tc>
          <w:tcPr>
            <w:tcW w:w="2605" w:type="dxa"/>
          </w:tcPr>
          <w:p w14:paraId="5DB42B09" w14:textId="77777777" w:rsidR="00112E07" w:rsidRDefault="006C7C6C">
            <w:pPr>
              <w:pStyle w:val="TableParagraph"/>
              <w:spacing w:line="268" w:lineRule="exact"/>
              <w:ind w:left="50"/>
              <w:rPr>
                <w:b/>
                <w:sz w:val="24"/>
              </w:rPr>
            </w:pPr>
            <w:r>
              <w:rPr>
                <w:b/>
                <w:sz w:val="24"/>
                <w:u w:val="thick"/>
              </w:rPr>
              <w:lastRenderedPageBreak/>
              <w:t>Calculation</w:t>
            </w:r>
          </w:p>
        </w:tc>
        <w:tc>
          <w:tcPr>
            <w:tcW w:w="2831" w:type="dxa"/>
            <w:gridSpan w:val="2"/>
          </w:tcPr>
          <w:p w14:paraId="63E3F134" w14:textId="77777777" w:rsidR="00112E07" w:rsidRDefault="00112E07">
            <w:pPr>
              <w:pStyle w:val="TableParagraph"/>
              <w:rPr>
                <w:rFonts w:ascii="Times New Roman"/>
              </w:rPr>
            </w:pPr>
          </w:p>
        </w:tc>
      </w:tr>
      <w:tr w:rsidR="00112E07" w14:paraId="6E607F19" w14:textId="77777777">
        <w:trPr>
          <w:trHeight w:val="420"/>
        </w:trPr>
        <w:tc>
          <w:tcPr>
            <w:tcW w:w="2605" w:type="dxa"/>
          </w:tcPr>
          <w:p w14:paraId="08DCD97D" w14:textId="77777777" w:rsidR="00112E07" w:rsidRDefault="006C7C6C">
            <w:pPr>
              <w:pStyle w:val="TableParagraph"/>
              <w:spacing w:before="67"/>
              <w:ind w:left="50"/>
              <w:rPr>
                <w:sz w:val="24"/>
              </w:rPr>
            </w:pPr>
            <w:r>
              <w:rPr>
                <w:sz w:val="24"/>
              </w:rPr>
              <w:t>1 ml of 0.01 M EDTA</w:t>
            </w:r>
          </w:p>
        </w:tc>
        <w:tc>
          <w:tcPr>
            <w:tcW w:w="756" w:type="dxa"/>
          </w:tcPr>
          <w:p w14:paraId="1B903A4C" w14:textId="77777777" w:rsidR="00112E07" w:rsidRDefault="006C7C6C">
            <w:pPr>
              <w:pStyle w:val="TableParagraph"/>
              <w:spacing w:before="67"/>
              <w:ind w:right="288"/>
              <w:jc w:val="right"/>
              <w:rPr>
                <w:sz w:val="24"/>
              </w:rPr>
            </w:pPr>
            <w:r>
              <w:rPr>
                <w:w w:val="99"/>
                <w:sz w:val="24"/>
              </w:rPr>
              <w:t>≡</w:t>
            </w:r>
          </w:p>
        </w:tc>
        <w:tc>
          <w:tcPr>
            <w:tcW w:w="2075" w:type="dxa"/>
          </w:tcPr>
          <w:p w14:paraId="07193DB2" w14:textId="77777777" w:rsidR="00112E07" w:rsidRDefault="006C7C6C">
            <w:pPr>
              <w:pStyle w:val="TableParagraph"/>
              <w:spacing w:before="67"/>
              <w:ind w:left="288"/>
              <w:rPr>
                <w:sz w:val="24"/>
              </w:rPr>
            </w:pPr>
            <w:r>
              <w:rPr>
                <w:sz w:val="24"/>
              </w:rPr>
              <w:t>1 mg of CaCO</w:t>
            </w:r>
            <w:r>
              <w:rPr>
                <w:sz w:val="24"/>
                <w:vertAlign w:val="subscript"/>
              </w:rPr>
              <w:t>3</w:t>
            </w:r>
          </w:p>
        </w:tc>
      </w:tr>
      <w:tr w:rsidR="00112E07" w14:paraId="32A105A5" w14:textId="77777777">
        <w:trPr>
          <w:trHeight w:val="346"/>
        </w:trPr>
        <w:tc>
          <w:tcPr>
            <w:tcW w:w="2605" w:type="dxa"/>
          </w:tcPr>
          <w:p w14:paraId="06F8CD15" w14:textId="77777777" w:rsidR="00112E07" w:rsidRDefault="006C7C6C">
            <w:pPr>
              <w:pStyle w:val="TableParagraph"/>
              <w:spacing w:before="58" w:line="267" w:lineRule="exact"/>
              <w:ind w:left="50"/>
              <w:rPr>
                <w:sz w:val="24"/>
              </w:rPr>
            </w:pPr>
            <w:r>
              <w:rPr>
                <w:sz w:val="24"/>
              </w:rPr>
              <w:t>V</w:t>
            </w:r>
            <w:r>
              <w:rPr>
                <w:sz w:val="24"/>
                <w:vertAlign w:val="subscript"/>
              </w:rPr>
              <w:t>1</w:t>
            </w:r>
            <w:r>
              <w:rPr>
                <w:sz w:val="24"/>
              </w:rPr>
              <w:t xml:space="preserve"> ml of EDTA</w:t>
            </w:r>
          </w:p>
        </w:tc>
        <w:tc>
          <w:tcPr>
            <w:tcW w:w="756" w:type="dxa"/>
          </w:tcPr>
          <w:p w14:paraId="11E060CB" w14:textId="77777777" w:rsidR="00112E07" w:rsidRDefault="006C7C6C">
            <w:pPr>
              <w:pStyle w:val="TableParagraph"/>
              <w:spacing w:before="58" w:line="267" w:lineRule="exact"/>
              <w:ind w:right="288"/>
              <w:jc w:val="right"/>
              <w:rPr>
                <w:sz w:val="24"/>
              </w:rPr>
            </w:pPr>
            <w:r>
              <w:rPr>
                <w:w w:val="99"/>
                <w:sz w:val="24"/>
              </w:rPr>
              <w:t>≡</w:t>
            </w:r>
          </w:p>
        </w:tc>
        <w:tc>
          <w:tcPr>
            <w:tcW w:w="2075" w:type="dxa"/>
          </w:tcPr>
          <w:p w14:paraId="67EE0E21" w14:textId="77777777" w:rsidR="00112E07" w:rsidRDefault="006C7C6C">
            <w:pPr>
              <w:pStyle w:val="TableParagraph"/>
              <w:spacing w:before="58" w:line="267" w:lineRule="exact"/>
              <w:ind w:left="288"/>
              <w:rPr>
                <w:sz w:val="24"/>
              </w:rPr>
            </w:pPr>
            <w:r>
              <w:rPr>
                <w:sz w:val="24"/>
              </w:rPr>
              <w:t>V</w:t>
            </w:r>
            <w:r>
              <w:rPr>
                <w:sz w:val="24"/>
                <w:vertAlign w:val="subscript"/>
              </w:rPr>
              <w:t>1</w:t>
            </w:r>
            <w:r>
              <w:rPr>
                <w:sz w:val="24"/>
              </w:rPr>
              <w:t xml:space="preserve"> mg of CaCO</w:t>
            </w:r>
            <w:r>
              <w:rPr>
                <w:sz w:val="24"/>
                <w:vertAlign w:val="subscript"/>
              </w:rPr>
              <w:t>3</w:t>
            </w:r>
          </w:p>
        </w:tc>
      </w:tr>
    </w:tbl>
    <w:p w14:paraId="666255DE" w14:textId="67A8D23B" w:rsidR="00112E07" w:rsidRDefault="00112E07">
      <w:pPr>
        <w:pStyle w:val="BodyText"/>
        <w:rPr>
          <w:b/>
          <w:sz w:val="20"/>
        </w:rPr>
      </w:pPr>
    </w:p>
    <w:p w14:paraId="65851810" w14:textId="77777777" w:rsidR="00112E07" w:rsidRDefault="00112E07">
      <w:pPr>
        <w:pStyle w:val="BodyText"/>
        <w:spacing w:before="9"/>
        <w:rPr>
          <w:b/>
          <w:sz w:val="18"/>
        </w:rPr>
      </w:pPr>
    </w:p>
    <w:p w14:paraId="3DF905AA" w14:textId="77777777" w:rsidR="00112E07" w:rsidRDefault="006C7C6C">
      <w:pPr>
        <w:spacing w:before="92"/>
        <w:ind w:left="540"/>
        <w:rPr>
          <w:b/>
          <w:sz w:val="24"/>
        </w:rPr>
      </w:pPr>
      <w:r>
        <w:rPr>
          <w:b/>
          <w:sz w:val="24"/>
          <w:u w:val="thick"/>
        </w:rPr>
        <w:t>Calculation of total hardness</w:t>
      </w:r>
    </w:p>
    <w:p w14:paraId="155B1B29" w14:textId="77777777" w:rsidR="00112E07" w:rsidRDefault="006C7C6C">
      <w:pPr>
        <w:pStyle w:val="BodyText"/>
        <w:tabs>
          <w:tab w:val="left" w:pos="6299"/>
          <w:tab w:val="left" w:leader="dot" w:pos="7538"/>
        </w:tabs>
        <w:spacing w:before="141"/>
        <w:ind w:left="540"/>
      </w:pPr>
      <w:r>
        <w:t>Volume of EDTA</w:t>
      </w:r>
      <w:r>
        <w:rPr>
          <w:spacing w:val="-7"/>
        </w:rPr>
        <w:t xml:space="preserve"> </w:t>
      </w:r>
      <w:r>
        <w:t>solution</w:t>
      </w:r>
      <w:r>
        <w:rPr>
          <w:spacing w:val="-6"/>
        </w:rPr>
        <w:t xml:space="preserve"> </w:t>
      </w:r>
      <w:r>
        <w:t>consumed</w:t>
      </w:r>
      <w:r>
        <w:tab/>
        <w:t>=</w:t>
      </w:r>
      <w:r>
        <w:tab/>
      </w:r>
      <w:r>
        <w:rPr>
          <w:spacing w:val="-4"/>
        </w:rPr>
        <w:t>ml</w:t>
      </w:r>
    </w:p>
    <w:p w14:paraId="632DA38C" w14:textId="77777777" w:rsidR="00112E07" w:rsidRDefault="006C7C6C">
      <w:pPr>
        <w:pStyle w:val="BodyText"/>
        <w:tabs>
          <w:tab w:val="left" w:pos="6299"/>
          <w:tab w:val="left" w:leader="dot" w:pos="7600"/>
        </w:tabs>
        <w:spacing w:before="137"/>
        <w:ind w:left="540"/>
      </w:pPr>
      <w:r>
        <w:t>Volume of hard</w:t>
      </w:r>
      <w:r>
        <w:rPr>
          <w:spacing w:val="-6"/>
        </w:rPr>
        <w:t xml:space="preserve"> </w:t>
      </w:r>
      <w:r>
        <w:t>water</w:t>
      </w:r>
      <w:r>
        <w:rPr>
          <w:spacing w:val="-1"/>
        </w:rPr>
        <w:t xml:space="preserve"> </w:t>
      </w:r>
      <w:r>
        <w:t>taken</w:t>
      </w:r>
      <w:r>
        <w:tab/>
        <w:t>=</w:t>
      </w:r>
      <w:r>
        <w:tab/>
      </w:r>
      <w:r>
        <w:rPr>
          <w:spacing w:val="-4"/>
        </w:rPr>
        <w:t>ml</w:t>
      </w:r>
    </w:p>
    <w:p w14:paraId="68E81FC7" w14:textId="77777777" w:rsidR="00112E07" w:rsidRDefault="00112E07">
      <w:pPr>
        <w:pStyle w:val="BodyText"/>
        <w:rPr>
          <w:sz w:val="26"/>
        </w:rPr>
      </w:pPr>
    </w:p>
    <w:p w14:paraId="2C18010B" w14:textId="77777777" w:rsidR="00112E07" w:rsidRDefault="00112E07">
      <w:pPr>
        <w:pStyle w:val="BodyText"/>
        <w:spacing w:before="6"/>
      </w:pPr>
    </w:p>
    <w:p w14:paraId="2FECBE1E" w14:textId="77777777" w:rsidR="00112E07" w:rsidRDefault="006C7C6C">
      <w:pPr>
        <w:spacing w:line="170" w:lineRule="auto"/>
        <w:ind w:left="540"/>
        <w:rPr>
          <w:sz w:val="28"/>
        </w:rPr>
      </w:pPr>
      <w:r>
        <w:pict w14:anchorId="189E1F24">
          <v:line id="_x0000_s1069" style="position:absolute;left:0;text-align:left;z-index:-252600320;mso-position-horizontal-relative:page" from="165.1pt,12.35pt" to="355.7pt,12.35pt" strokeweight=".96pt">
            <w10:wrap anchorx="page"/>
          </v:line>
        </w:pict>
      </w:r>
      <w:r>
        <w:rPr>
          <w:position w:val="-16"/>
          <w:sz w:val="24"/>
        </w:rPr>
        <w:t xml:space="preserve">Total hardness = </w:t>
      </w:r>
      <w:r>
        <w:rPr>
          <w:sz w:val="20"/>
        </w:rPr>
        <w:t xml:space="preserve">Volume of EDTA solution consumed X1000 </w:t>
      </w:r>
      <w:r>
        <w:rPr>
          <w:position w:val="-16"/>
          <w:sz w:val="28"/>
        </w:rPr>
        <w:t>ppm</w:t>
      </w:r>
    </w:p>
    <w:p w14:paraId="28464470" w14:textId="77777777" w:rsidR="00112E07" w:rsidRDefault="006C7C6C">
      <w:pPr>
        <w:spacing w:line="192" w:lineRule="exact"/>
        <w:ind w:left="2920"/>
        <w:rPr>
          <w:sz w:val="20"/>
        </w:rPr>
      </w:pPr>
      <w:r>
        <w:rPr>
          <w:sz w:val="20"/>
        </w:rPr>
        <w:t>Volume of the hard water taken</w:t>
      </w:r>
    </w:p>
    <w:p w14:paraId="2ABC57BA" w14:textId="77777777" w:rsidR="00112E07" w:rsidRDefault="006C7C6C">
      <w:pPr>
        <w:pStyle w:val="BodyText"/>
        <w:tabs>
          <w:tab w:val="left" w:leader="dot" w:pos="4336"/>
        </w:tabs>
        <w:spacing w:before="116"/>
        <w:ind w:left="2248"/>
      </w:pPr>
      <w:r>
        <w:t>=</w:t>
      </w:r>
      <w:r>
        <w:tab/>
        <w:t>ppm</w:t>
      </w:r>
    </w:p>
    <w:p w14:paraId="167E48A6" w14:textId="77777777" w:rsidR="00112E07" w:rsidRDefault="00112E07">
      <w:pPr>
        <w:pStyle w:val="BodyText"/>
        <w:rPr>
          <w:sz w:val="26"/>
        </w:rPr>
      </w:pPr>
    </w:p>
    <w:p w14:paraId="05B5C620" w14:textId="77777777" w:rsidR="00112E07" w:rsidRDefault="00112E07">
      <w:pPr>
        <w:pStyle w:val="BodyText"/>
        <w:spacing w:before="9"/>
        <w:rPr>
          <w:sz w:val="21"/>
        </w:rPr>
      </w:pPr>
    </w:p>
    <w:p w14:paraId="297E677C" w14:textId="77777777" w:rsidR="00112E07" w:rsidRDefault="006C7C6C">
      <w:pPr>
        <w:pStyle w:val="Heading1"/>
      </w:pPr>
      <w:r>
        <w:rPr>
          <w:u w:val="thick"/>
        </w:rPr>
        <w:t>Calculation of permanent hardness</w:t>
      </w:r>
    </w:p>
    <w:p w14:paraId="7154B9D0" w14:textId="77777777" w:rsidR="00112E07" w:rsidRDefault="006C7C6C">
      <w:pPr>
        <w:pStyle w:val="BodyText"/>
        <w:tabs>
          <w:tab w:val="left" w:pos="5579"/>
          <w:tab w:val="left" w:leader="dot" w:pos="6818"/>
        </w:tabs>
        <w:spacing w:before="142"/>
        <w:ind w:left="540"/>
      </w:pPr>
      <w:r>
        <w:t>Volume of EDTA</w:t>
      </w:r>
      <w:r>
        <w:rPr>
          <w:spacing w:val="-7"/>
        </w:rPr>
        <w:t xml:space="preserve"> </w:t>
      </w:r>
      <w:r>
        <w:t>solution</w:t>
      </w:r>
      <w:r>
        <w:rPr>
          <w:spacing w:val="-6"/>
        </w:rPr>
        <w:t xml:space="preserve"> </w:t>
      </w:r>
      <w:r>
        <w:t>consumed</w:t>
      </w:r>
      <w:r>
        <w:tab/>
        <w:t>=</w:t>
      </w:r>
      <w:r>
        <w:tab/>
      </w:r>
      <w:r>
        <w:rPr>
          <w:spacing w:val="-4"/>
        </w:rPr>
        <w:t>ml</w:t>
      </w:r>
    </w:p>
    <w:p w14:paraId="5A69627D" w14:textId="77777777" w:rsidR="00112E07" w:rsidRDefault="006C7C6C">
      <w:pPr>
        <w:pStyle w:val="BodyText"/>
        <w:tabs>
          <w:tab w:val="left" w:pos="5579"/>
          <w:tab w:val="left" w:leader="dot" w:pos="6880"/>
        </w:tabs>
        <w:spacing w:before="137"/>
        <w:ind w:left="540"/>
      </w:pPr>
      <w:r>
        <w:t>Volume of boiled</w:t>
      </w:r>
      <w:r>
        <w:rPr>
          <w:spacing w:val="-5"/>
        </w:rPr>
        <w:t xml:space="preserve"> </w:t>
      </w:r>
      <w:r>
        <w:t>water</w:t>
      </w:r>
      <w:r>
        <w:rPr>
          <w:spacing w:val="-1"/>
        </w:rPr>
        <w:t xml:space="preserve"> </w:t>
      </w:r>
      <w:r>
        <w:t>taken</w:t>
      </w:r>
      <w:r>
        <w:tab/>
        <w:t>=</w:t>
      </w:r>
      <w:r>
        <w:tab/>
      </w:r>
      <w:r>
        <w:rPr>
          <w:spacing w:val="-4"/>
        </w:rPr>
        <w:t>ml</w:t>
      </w:r>
    </w:p>
    <w:p w14:paraId="17F42E0E" w14:textId="77777777" w:rsidR="00112E07" w:rsidRDefault="00112E07">
      <w:pPr>
        <w:pStyle w:val="BodyText"/>
        <w:rPr>
          <w:sz w:val="26"/>
        </w:rPr>
      </w:pPr>
    </w:p>
    <w:p w14:paraId="0D977DFF" w14:textId="77777777" w:rsidR="00112E07" w:rsidRDefault="00112E07">
      <w:pPr>
        <w:pStyle w:val="BodyText"/>
        <w:spacing w:before="9"/>
        <w:rPr>
          <w:sz w:val="22"/>
        </w:rPr>
      </w:pPr>
    </w:p>
    <w:p w14:paraId="07C947E1" w14:textId="77777777" w:rsidR="00112E07" w:rsidRDefault="006C7C6C">
      <w:pPr>
        <w:spacing w:line="184" w:lineRule="auto"/>
        <w:ind w:left="540"/>
        <w:rPr>
          <w:sz w:val="24"/>
        </w:rPr>
      </w:pPr>
      <w:r>
        <w:pict w14:anchorId="051D70D6">
          <v:line id="_x0000_s1068" style="position:absolute;left:0;text-align:left;z-index:-252599296;mso-position-horizontal-relative:page" from="198.95pt,13.1pt" to="389.5pt,13.1pt" strokeweight=".96pt">
            <w10:wrap anchorx="page"/>
          </v:line>
        </w:pict>
      </w:r>
      <w:r>
        <w:rPr>
          <w:position w:val="-16"/>
          <w:sz w:val="24"/>
        </w:rPr>
        <w:t xml:space="preserve">Permanent Hardness = </w:t>
      </w:r>
      <w:r>
        <w:rPr>
          <w:sz w:val="20"/>
        </w:rPr>
        <w:t xml:space="preserve">Volume of EDTA solution consumed X1000 </w:t>
      </w:r>
      <w:r>
        <w:rPr>
          <w:position w:val="-16"/>
          <w:sz w:val="24"/>
        </w:rPr>
        <w:t>ppm</w:t>
      </w:r>
    </w:p>
    <w:p w14:paraId="4FD7249B" w14:textId="77777777" w:rsidR="00112E07" w:rsidRDefault="006C7C6C">
      <w:pPr>
        <w:spacing w:line="184" w:lineRule="exact"/>
        <w:ind w:left="299" w:right="426"/>
        <w:jc w:val="center"/>
        <w:rPr>
          <w:sz w:val="20"/>
        </w:rPr>
      </w:pPr>
      <w:r>
        <w:rPr>
          <w:sz w:val="20"/>
        </w:rPr>
        <w:t xml:space="preserve">Volume of the </w:t>
      </w:r>
      <w:r>
        <w:rPr>
          <w:rFonts w:ascii="Cambria Math"/>
          <w:sz w:val="20"/>
        </w:rPr>
        <w:t xml:space="preserve">boiled </w:t>
      </w:r>
      <w:r>
        <w:rPr>
          <w:sz w:val="20"/>
        </w:rPr>
        <w:t>water taken</w:t>
      </w:r>
    </w:p>
    <w:p w14:paraId="0BA42C0C" w14:textId="77777777" w:rsidR="00112E07" w:rsidRDefault="006C7C6C">
      <w:pPr>
        <w:pStyle w:val="BodyText"/>
        <w:tabs>
          <w:tab w:val="left" w:leader="dot" w:pos="4989"/>
        </w:tabs>
        <w:spacing w:before="119"/>
        <w:ind w:left="2901"/>
      </w:pPr>
      <w:r>
        <w:t>=</w:t>
      </w:r>
      <w:r>
        <w:tab/>
        <w:t>ppm</w:t>
      </w:r>
    </w:p>
    <w:p w14:paraId="343A84C1" w14:textId="77777777" w:rsidR="00112E07" w:rsidRDefault="00112E07">
      <w:pPr>
        <w:pStyle w:val="BodyText"/>
        <w:rPr>
          <w:sz w:val="26"/>
        </w:rPr>
      </w:pPr>
    </w:p>
    <w:p w14:paraId="4403A306" w14:textId="77777777" w:rsidR="00112E07" w:rsidRDefault="00112E07">
      <w:pPr>
        <w:pStyle w:val="BodyText"/>
        <w:spacing w:before="4"/>
        <w:rPr>
          <w:sz w:val="21"/>
        </w:rPr>
      </w:pPr>
    </w:p>
    <w:p w14:paraId="5A91FEE3" w14:textId="77777777" w:rsidR="00112E07" w:rsidRDefault="006C7C6C">
      <w:pPr>
        <w:pStyle w:val="Heading1"/>
      </w:pPr>
      <w:r>
        <w:rPr>
          <w:u w:val="thick"/>
        </w:rPr>
        <w:t>Calculation of temporary hardness</w:t>
      </w:r>
    </w:p>
    <w:p w14:paraId="2DEC1EE9" w14:textId="77777777" w:rsidR="00112E07" w:rsidRDefault="006C7C6C">
      <w:pPr>
        <w:spacing w:before="142"/>
        <w:ind w:left="540"/>
        <w:rPr>
          <w:sz w:val="20"/>
        </w:rPr>
      </w:pPr>
      <w:r>
        <w:rPr>
          <w:sz w:val="24"/>
        </w:rPr>
        <w:t xml:space="preserve">Temporary hardness of the given sample of water = </w:t>
      </w:r>
      <w:r>
        <w:rPr>
          <w:sz w:val="20"/>
        </w:rPr>
        <w:t>Total hardness - Permanent hardness</w:t>
      </w:r>
    </w:p>
    <w:p w14:paraId="566A9F51" w14:textId="77777777" w:rsidR="00112E07" w:rsidRDefault="006C7C6C">
      <w:pPr>
        <w:pStyle w:val="BodyText"/>
        <w:tabs>
          <w:tab w:val="left" w:leader="dot" w:pos="7427"/>
        </w:tabs>
        <w:spacing w:before="142"/>
        <w:ind w:left="5580"/>
      </w:pPr>
      <w:r>
        <w:t>=</w:t>
      </w:r>
      <w:r>
        <w:tab/>
        <w:t>ppm</w:t>
      </w:r>
    </w:p>
    <w:p w14:paraId="536EDBFD" w14:textId="77777777" w:rsidR="00112E07" w:rsidRDefault="00112E07">
      <w:pPr>
        <w:sectPr w:rsidR="00112E07">
          <w:pgSz w:w="11900" w:h="16840"/>
          <w:pgMar w:top="1440" w:right="900" w:bottom="1160" w:left="900" w:header="0" w:footer="977" w:gutter="0"/>
          <w:cols w:space="720"/>
        </w:sectPr>
      </w:pPr>
    </w:p>
    <w:p w14:paraId="5EFA5286" w14:textId="11BB23BC" w:rsidR="00112E07" w:rsidRDefault="006C7C6C">
      <w:pPr>
        <w:pStyle w:val="Heading1"/>
        <w:spacing w:before="72"/>
      </w:pPr>
      <w:r>
        <w:lastRenderedPageBreak/>
        <w:t>Questions</w:t>
      </w:r>
    </w:p>
    <w:p w14:paraId="443CC1CF" w14:textId="77777777" w:rsidR="00112E07" w:rsidRDefault="006C7C6C">
      <w:pPr>
        <w:pStyle w:val="ListParagraph"/>
        <w:numPr>
          <w:ilvl w:val="0"/>
          <w:numId w:val="1"/>
        </w:numPr>
        <w:tabs>
          <w:tab w:val="left" w:pos="1259"/>
          <w:tab w:val="left" w:pos="1260"/>
        </w:tabs>
        <w:spacing w:before="142"/>
        <w:rPr>
          <w:sz w:val="24"/>
        </w:rPr>
      </w:pPr>
      <w:r>
        <w:rPr>
          <w:sz w:val="24"/>
        </w:rPr>
        <w:t>What is hard</w:t>
      </w:r>
      <w:r>
        <w:rPr>
          <w:spacing w:val="-8"/>
          <w:sz w:val="24"/>
        </w:rPr>
        <w:t xml:space="preserve"> </w:t>
      </w:r>
      <w:r>
        <w:rPr>
          <w:sz w:val="24"/>
        </w:rPr>
        <w:t>water?</w:t>
      </w:r>
    </w:p>
    <w:p w14:paraId="69E407F3" w14:textId="77777777" w:rsidR="00112E07" w:rsidRDefault="006C7C6C">
      <w:pPr>
        <w:pStyle w:val="ListParagraph"/>
        <w:numPr>
          <w:ilvl w:val="0"/>
          <w:numId w:val="1"/>
        </w:numPr>
        <w:tabs>
          <w:tab w:val="left" w:pos="1259"/>
          <w:tab w:val="left" w:pos="1260"/>
        </w:tabs>
        <w:rPr>
          <w:sz w:val="24"/>
        </w:rPr>
      </w:pPr>
      <w:r>
        <w:rPr>
          <w:sz w:val="24"/>
        </w:rPr>
        <w:t>What is saline</w:t>
      </w:r>
      <w:r>
        <w:rPr>
          <w:spacing w:val="-4"/>
          <w:sz w:val="24"/>
        </w:rPr>
        <w:t xml:space="preserve"> </w:t>
      </w:r>
      <w:r>
        <w:rPr>
          <w:sz w:val="24"/>
        </w:rPr>
        <w:t>water?</w:t>
      </w:r>
    </w:p>
    <w:p w14:paraId="6C11E8BD" w14:textId="77777777" w:rsidR="00112E07" w:rsidRDefault="006C7C6C">
      <w:pPr>
        <w:pStyle w:val="ListParagraph"/>
        <w:numPr>
          <w:ilvl w:val="0"/>
          <w:numId w:val="1"/>
        </w:numPr>
        <w:tabs>
          <w:tab w:val="left" w:pos="1259"/>
          <w:tab w:val="left" w:pos="1260"/>
        </w:tabs>
        <w:spacing w:before="141"/>
        <w:rPr>
          <w:sz w:val="24"/>
        </w:rPr>
      </w:pPr>
      <w:r>
        <w:rPr>
          <w:sz w:val="24"/>
        </w:rPr>
        <w:t>Saline water is not hard water.</w:t>
      </w:r>
      <w:r>
        <w:rPr>
          <w:spacing w:val="-6"/>
          <w:sz w:val="24"/>
        </w:rPr>
        <w:t xml:space="preserve"> </w:t>
      </w:r>
      <w:r>
        <w:rPr>
          <w:sz w:val="24"/>
        </w:rPr>
        <w:t>Why?</w:t>
      </w:r>
    </w:p>
    <w:p w14:paraId="061A9758" w14:textId="77777777" w:rsidR="00112E07" w:rsidRDefault="006C7C6C">
      <w:pPr>
        <w:pStyle w:val="ListParagraph"/>
        <w:numPr>
          <w:ilvl w:val="0"/>
          <w:numId w:val="1"/>
        </w:numPr>
        <w:tabs>
          <w:tab w:val="left" w:pos="1259"/>
          <w:tab w:val="left" w:pos="1260"/>
        </w:tabs>
        <w:rPr>
          <w:sz w:val="24"/>
        </w:rPr>
      </w:pPr>
      <w:r>
        <w:rPr>
          <w:sz w:val="24"/>
        </w:rPr>
        <w:t xml:space="preserve">Which causes hardness </w:t>
      </w:r>
      <w:r>
        <w:rPr>
          <w:spacing w:val="-3"/>
          <w:sz w:val="24"/>
        </w:rPr>
        <w:t>to</w:t>
      </w:r>
      <w:r>
        <w:rPr>
          <w:spacing w:val="1"/>
          <w:sz w:val="24"/>
        </w:rPr>
        <w:t xml:space="preserve"> </w:t>
      </w:r>
      <w:r>
        <w:rPr>
          <w:sz w:val="24"/>
        </w:rPr>
        <w:t>water?</w:t>
      </w:r>
    </w:p>
    <w:p w14:paraId="452CC809" w14:textId="77777777" w:rsidR="00112E07" w:rsidRDefault="006C7C6C">
      <w:pPr>
        <w:pStyle w:val="ListParagraph"/>
        <w:numPr>
          <w:ilvl w:val="0"/>
          <w:numId w:val="1"/>
        </w:numPr>
        <w:tabs>
          <w:tab w:val="left" w:pos="1259"/>
          <w:tab w:val="left" w:pos="1260"/>
        </w:tabs>
        <w:rPr>
          <w:sz w:val="24"/>
        </w:rPr>
      </w:pPr>
      <w:r>
        <w:rPr>
          <w:sz w:val="24"/>
        </w:rPr>
        <w:t>How is water classified based on the degree of</w:t>
      </w:r>
      <w:r>
        <w:rPr>
          <w:spacing w:val="-16"/>
          <w:sz w:val="24"/>
        </w:rPr>
        <w:t xml:space="preserve"> </w:t>
      </w:r>
      <w:r>
        <w:rPr>
          <w:sz w:val="24"/>
        </w:rPr>
        <w:t>hardness?</w:t>
      </w:r>
    </w:p>
    <w:p w14:paraId="6202DC88" w14:textId="77777777" w:rsidR="00112E07" w:rsidRDefault="006C7C6C">
      <w:pPr>
        <w:pStyle w:val="ListParagraph"/>
        <w:numPr>
          <w:ilvl w:val="0"/>
          <w:numId w:val="1"/>
        </w:numPr>
        <w:tabs>
          <w:tab w:val="left" w:pos="1259"/>
          <w:tab w:val="left" w:pos="1260"/>
        </w:tabs>
        <w:rPr>
          <w:sz w:val="24"/>
        </w:rPr>
      </w:pPr>
      <w:r>
        <w:rPr>
          <w:sz w:val="24"/>
        </w:rPr>
        <w:t>List the types of hardness present in</w:t>
      </w:r>
      <w:r>
        <w:rPr>
          <w:spacing w:val="-13"/>
          <w:sz w:val="24"/>
        </w:rPr>
        <w:t xml:space="preserve"> </w:t>
      </w:r>
      <w:r>
        <w:rPr>
          <w:sz w:val="24"/>
        </w:rPr>
        <w:t>water</w:t>
      </w:r>
    </w:p>
    <w:p w14:paraId="22D33063" w14:textId="77777777" w:rsidR="00112E07" w:rsidRDefault="006C7C6C">
      <w:pPr>
        <w:pStyle w:val="ListParagraph"/>
        <w:numPr>
          <w:ilvl w:val="0"/>
          <w:numId w:val="1"/>
        </w:numPr>
        <w:tabs>
          <w:tab w:val="left" w:pos="1259"/>
          <w:tab w:val="left" w:pos="1260"/>
        </w:tabs>
        <w:spacing w:before="141"/>
        <w:rPr>
          <w:sz w:val="24"/>
        </w:rPr>
      </w:pPr>
      <w:r>
        <w:rPr>
          <w:sz w:val="24"/>
        </w:rPr>
        <w:t>State the salts responsible for temporary and permanent hardness of</w:t>
      </w:r>
      <w:r>
        <w:rPr>
          <w:spacing w:val="-27"/>
          <w:sz w:val="24"/>
        </w:rPr>
        <w:t xml:space="preserve"> </w:t>
      </w:r>
      <w:r>
        <w:rPr>
          <w:sz w:val="24"/>
        </w:rPr>
        <w:t>water</w:t>
      </w:r>
    </w:p>
    <w:p w14:paraId="1AF41DC9" w14:textId="77777777" w:rsidR="00112E07" w:rsidRDefault="006C7C6C">
      <w:pPr>
        <w:pStyle w:val="ListParagraph"/>
        <w:numPr>
          <w:ilvl w:val="0"/>
          <w:numId w:val="1"/>
        </w:numPr>
        <w:tabs>
          <w:tab w:val="left" w:pos="1259"/>
          <w:tab w:val="left" w:pos="1260"/>
        </w:tabs>
        <w:rPr>
          <w:sz w:val="24"/>
        </w:rPr>
      </w:pPr>
      <w:r>
        <w:rPr>
          <w:sz w:val="24"/>
        </w:rPr>
        <w:t>How is tempo</w:t>
      </w:r>
      <w:r>
        <w:rPr>
          <w:sz w:val="24"/>
        </w:rPr>
        <w:t>rary hardness</w:t>
      </w:r>
      <w:r>
        <w:rPr>
          <w:spacing w:val="-6"/>
          <w:sz w:val="24"/>
        </w:rPr>
        <w:t xml:space="preserve"> </w:t>
      </w:r>
      <w:r>
        <w:rPr>
          <w:sz w:val="24"/>
        </w:rPr>
        <w:t>removed?</w:t>
      </w:r>
    </w:p>
    <w:p w14:paraId="22275700" w14:textId="77777777" w:rsidR="00112E07" w:rsidRDefault="006C7C6C">
      <w:pPr>
        <w:pStyle w:val="ListParagraph"/>
        <w:numPr>
          <w:ilvl w:val="0"/>
          <w:numId w:val="1"/>
        </w:numPr>
        <w:tabs>
          <w:tab w:val="left" w:pos="1259"/>
          <w:tab w:val="left" w:pos="1260"/>
        </w:tabs>
        <w:rPr>
          <w:sz w:val="24"/>
        </w:rPr>
      </w:pPr>
      <w:r>
        <w:rPr>
          <w:sz w:val="24"/>
        </w:rPr>
        <w:t>How is permanent hardness</w:t>
      </w:r>
      <w:r>
        <w:rPr>
          <w:spacing w:val="-6"/>
          <w:sz w:val="24"/>
        </w:rPr>
        <w:t xml:space="preserve"> </w:t>
      </w:r>
      <w:r>
        <w:rPr>
          <w:sz w:val="24"/>
        </w:rPr>
        <w:t>removed?</w:t>
      </w:r>
    </w:p>
    <w:p w14:paraId="5A417091" w14:textId="77777777" w:rsidR="00112E07" w:rsidRDefault="006C7C6C">
      <w:pPr>
        <w:pStyle w:val="ListParagraph"/>
        <w:numPr>
          <w:ilvl w:val="0"/>
          <w:numId w:val="1"/>
        </w:numPr>
        <w:tabs>
          <w:tab w:val="left" w:pos="1259"/>
          <w:tab w:val="left" w:pos="1260"/>
        </w:tabs>
        <w:rPr>
          <w:sz w:val="24"/>
        </w:rPr>
      </w:pPr>
      <w:r>
        <w:rPr>
          <w:sz w:val="24"/>
        </w:rPr>
        <w:t>What is meant by softening of</w:t>
      </w:r>
      <w:r>
        <w:rPr>
          <w:spacing w:val="-8"/>
          <w:sz w:val="24"/>
        </w:rPr>
        <w:t xml:space="preserve"> </w:t>
      </w:r>
      <w:r>
        <w:rPr>
          <w:sz w:val="24"/>
        </w:rPr>
        <w:t>water?</w:t>
      </w:r>
    </w:p>
    <w:p w14:paraId="1B885527" w14:textId="77777777" w:rsidR="00112E07" w:rsidRDefault="006C7C6C">
      <w:pPr>
        <w:pStyle w:val="ListParagraph"/>
        <w:numPr>
          <w:ilvl w:val="0"/>
          <w:numId w:val="1"/>
        </w:numPr>
        <w:tabs>
          <w:tab w:val="left" w:pos="1259"/>
          <w:tab w:val="left" w:pos="1260"/>
        </w:tabs>
        <w:spacing w:before="141"/>
        <w:rPr>
          <w:sz w:val="24"/>
        </w:rPr>
      </w:pPr>
      <w:r>
        <w:rPr>
          <w:sz w:val="24"/>
        </w:rPr>
        <w:t>How do you express the total hardness of</w:t>
      </w:r>
      <w:r>
        <w:rPr>
          <w:spacing w:val="-5"/>
          <w:sz w:val="24"/>
        </w:rPr>
        <w:t xml:space="preserve"> </w:t>
      </w:r>
      <w:r>
        <w:rPr>
          <w:sz w:val="24"/>
        </w:rPr>
        <w:t>water?</w:t>
      </w:r>
    </w:p>
    <w:p w14:paraId="583770EA" w14:textId="77777777" w:rsidR="00112E07" w:rsidRDefault="006C7C6C">
      <w:pPr>
        <w:pStyle w:val="ListParagraph"/>
        <w:numPr>
          <w:ilvl w:val="0"/>
          <w:numId w:val="1"/>
        </w:numPr>
        <w:tabs>
          <w:tab w:val="left" w:pos="1259"/>
          <w:tab w:val="left" w:pos="1260"/>
        </w:tabs>
        <w:rPr>
          <w:sz w:val="24"/>
        </w:rPr>
      </w:pPr>
      <w:r>
        <w:rPr>
          <w:sz w:val="24"/>
        </w:rPr>
        <w:t>What is</w:t>
      </w:r>
      <w:r>
        <w:rPr>
          <w:spacing w:val="-4"/>
          <w:sz w:val="24"/>
        </w:rPr>
        <w:t xml:space="preserve"> </w:t>
      </w:r>
      <w:r>
        <w:rPr>
          <w:sz w:val="24"/>
        </w:rPr>
        <w:t>EDTA?</w:t>
      </w:r>
    </w:p>
    <w:p w14:paraId="0977E058" w14:textId="5356AE26" w:rsidR="00112E07" w:rsidRDefault="00112E07" w:rsidP="00EF54AE">
      <w:pPr>
        <w:pStyle w:val="ListParagraph"/>
        <w:tabs>
          <w:tab w:val="left" w:pos="1259"/>
          <w:tab w:val="left" w:pos="1260"/>
        </w:tabs>
        <w:ind w:firstLine="0"/>
        <w:rPr>
          <w:sz w:val="24"/>
        </w:rPr>
      </w:pPr>
    </w:p>
    <w:sectPr w:rsidR="00112E07">
      <w:pgSz w:w="11900" w:h="16840"/>
      <w:pgMar w:top="1360" w:right="900" w:bottom="1160" w:left="900" w:header="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FF649" w14:textId="77777777" w:rsidR="006C7C6C" w:rsidRDefault="006C7C6C">
      <w:r>
        <w:separator/>
      </w:r>
    </w:p>
  </w:endnote>
  <w:endnote w:type="continuationSeparator" w:id="0">
    <w:p w14:paraId="5A16BD7A" w14:textId="77777777" w:rsidR="006C7C6C" w:rsidRDefault="006C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D9DD" w14:textId="77777777" w:rsidR="00112E07" w:rsidRDefault="006C7C6C">
    <w:pPr>
      <w:pStyle w:val="BodyText"/>
      <w:spacing w:line="14" w:lineRule="auto"/>
      <w:rPr>
        <w:sz w:val="20"/>
      </w:rPr>
    </w:pPr>
    <w:r>
      <w:pict w14:anchorId="2031B2F1">
        <v:shapetype id="_x0000_t202" coordsize="21600,21600" o:spt="202" path="m,l,21600r21600,l21600,xe">
          <v:stroke joinstyle="miter"/>
          <v:path gradientshapeok="t" o:connecttype="rect"/>
        </v:shapetype>
        <v:shape id="_x0000_s2049" type="#_x0000_t202" style="position:absolute;margin-left:461pt;margin-top:782.15pt;width:63.65pt;height:15.45pt;z-index:-251658752;mso-position-horizontal-relative:page;mso-position-vertical-relative:page" filled="f" stroked="f">
          <v:textbox inset="0,0,0,0">
            <w:txbxContent>
              <w:p w14:paraId="12F5EF61" w14:textId="77777777" w:rsidR="00112E07" w:rsidRDefault="006C7C6C">
                <w:pPr>
                  <w:pStyle w:val="BodyText"/>
                  <w:spacing w:before="12"/>
                  <w:ind w:left="20"/>
                </w:pPr>
                <w:r>
                  <w:t xml:space="preserve">Page </w:t>
                </w:r>
                <w:r>
                  <w:fldChar w:fldCharType="begin"/>
                </w:r>
                <w:r>
                  <w:instrText xml:space="preserve"> PAGE </w:instrText>
                </w:r>
                <w:r>
                  <w:fldChar w:fldCharType="separate"/>
                </w:r>
                <w:r>
                  <w:t>1</w:t>
                </w:r>
                <w:r>
                  <w:fldChar w:fldCharType="end"/>
                </w:r>
                <w:r>
                  <w:t xml:space="preserve"> of 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9EA33" w14:textId="77777777" w:rsidR="006C7C6C" w:rsidRDefault="006C7C6C">
      <w:r>
        <w:separator/>
      </w:r>
    </w:p>
  </w:footnote>
  <w:footnote w:type="continuationSeparator" w:id="0">
    <w:p w14:paraId="5E5D8AFF" w14:textId="77777777" w:rsidR="006C7C6C" w:rsidRDefault="006C7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7B52"/>
    <w:multiLevelType w:val="hybridMultilevel"/>
    <w:tmpl w:val="797C0484"/>
    <w:lvl w:ilvl="0" w:tplc="7FBA6840">
      <w:start w:val="1"/>
      <w:numFmt w:val="decimal"/>
      <w:lvlText w:val="%1."/>
      <w:lvlJc w:val="left"/>
      <w:pPr>
        <w:ind w:left="1260" w:hanging="720"/>
        <w:jc w:val="left"/>
      </w:pPr>
      <w:rPr>
        <w:rFonts w:ascii="Arial" w:eastAsia="Arial" w:hAnsi="Arial" w:cs="Arial" w:hint="default"/>
        <w:b/>
        <w:bCs/>
        <w:w w:val="99"/>
        <w:sz w:val="24"/>
        <w:szCs w:val="24"/>
        <w:lang w:val="en-US" w:eastAsia="en-US" w:bidi="en-US"/>
      </w:rPr>
    </w:lvl>
    <w:lvl w:ilvl="1" w:tplc="EF8A32EE">
      <w:numFmt w:val="bullet"/>
      <w:lvlText w:val="•"/>
      <w:lvlJc w:val="left"/>
      <w:pPr>
        <w:ind w:left="1260" w:hanging="720"/>
      </w:pPr>
      <w:rPr>
        <w:rFonts w:hint="default"/>
        <w:lang w:val="en-US" w:eastAsia="en-US" w:bidi="en-US"/>
      </w:rPr>
    </w:lvl>
    <w:lvl w:ilvl="2" w:tplc="2C5878AC">
      <w:numFmt w:val="bullet"/>
      <w:lvlText w:val="•"/>
      <w:lvlJc w:val="left"/>
      <w:pPr>
        <w:ind w:left="2242" w:hanging="720"/>
      </w:pPr>
      <w:rPr>
        <w:rFonts w:hint="default"/>
        <w:lang w:val="en-US" w:eastAsia="en-US" w:bidi="en-US"/>
      </w:rPr>
    </w:lvl>
    <w:lvl w:ilvl="3" w:tplc="D9AC3B64">
      <w:numFmt w:val="bullet"/>
      <w:lvlText w:val="•"/>
      <w:lvlJc w:val="left"/>
      <w:pPr>
        <w:ind w:left="3224" w:hanging="720"/>
      </w:pPr>
      <w:rPr>
        <w:rFonts w:hint="default"/>
        <w:lang w:val="en-US" w:eastAsia="en-US" w:bidi="en-US"/>
      </w:rPr>
    </w:lvl>
    <w:lvl w:ilvl="4" w:tplc="EE9C60EE">
      <w:numFmt w:val="bullet"/>
      <w:lvlText w:val="•"/>
      <w:lvlJc w:val="left"/>
      <w:pPr>
        <w:ind w:left="4206" w:hanging="720"/>
      </w:pPr>
      <w:rPr>
        <w:rFonts w:hint="default"/>
        <w:lang w:val="en-US" w:eastAsia="en-US" w:bidi="en-US"/>
      </w:rPr>
    </w:lvl>
    <w:lvl w:ilvl="5" w:tplc="15DE3A46">
      <w:numFmt w:val="bullet"/>
      <w:lvlText w:val="•"/>
      <w:lvlJc w:val="left"/>
      <w:pPr>
        <w:ind w:left="5188" w:hanging="720"/>
      </w:pPr>
      <w:rPr>
        <w:rFonts w:hint="default"/>
        <w:lang w:val="en-US" w:eastAsia="en-US" w:bidi="en-US"/>
      </w:rPr>
    </w:lvl>
    <w:lvl w:ilvl="6" w:tplc="01A0AD9E">
      <w:numFmt w:val="bullet"/>
      <w:lvlText w:val="•"/>
      <w:lvlJc w:val="left"/>
      <w:pPr>
        <w:ind w:left="6171" w:hanging="720"/>
      </w:pPr>
      <w:rPr>
        <w:rFonts w:hint="default"/>
        <w:lang w:val="en-US" w:eastAsia="en-US" w:bidi="en-US"/>
      </w:rPr>
    </w:lvl>
    <w:lvl w:ilvl="7" w:tplc="1E8EA17A">
      <w:numFmt w:val="bullet"/>
      <w:lvlText w:val="•"/>
      <w:lvlJc w:val="left"/>
      <w:pPr>
        <w:ind w:left="7153" w:hanging="720"/>
      </w:pPr>
      <w:rPr>
        <w:rFonts w:hint="default"/>
        <w:lang w:val="en-US" w:eastAsia="en-US" w:bidi="en-US"/>
      </w:rPr>
    </w:lvl>
    <w:lvl w:ilvl="8" w:tplc="38D46CC6">
      <w:numFmt w:val="bullet"/>
      <w:lvlText w:val="•"/>
      <w:lvlJc w:val="left"/>
      <w:pPr>
        <w:ind w:left="8135" w:hanging="720"/>
      </w:pPr>
      <w:rPr>
        <w:rFonts w:hint="default"/>
        <w:lang w:val="en-US" w:eastAsia="en-US" w:bidi="en-US"/>
      </w:rPr>
    </w:lvl>
  </w:abstractNum>
  <w:abstractNum w:abstractNumId="1" w15:restartNumberingAfterBreak="0">
    <w:nsid w:val="376136D2"/>
    <w:multiLevelType w:val="hybridMultilevel"/>
    <w:tmpl w:val="96D27C7C"/>
    <w:lvl w:ilvl="0" w:tplc="2EDC094A">
      <w:start w:val="1"/>
      <w:numFmt w:val="decimal"/>
      <w:lvlText w:val="%1."/>
      <w:lvlJc w:val="left"/>
      <w:pPr>
        <w:ind w:left="1260" w:hanging="720"/>
        <w:jc w:val="left"/>
      </w:pPr>
      <w:rPr>
        <w:rFonts w:ascii="Arial" w:eastAsia="Arial" w:hAnsi="Arial" w:cs="Arial" w:hint="default"/>
        <w:w w:val="99"/>
        <w:sz w:val="24"/>
        <w:szCs w:val="24"/>
        <w:lang w:val="en-US" w:eastAsia="en-US" w:bidi="en-US"/>
      </w:rPr>
    </w:lvl>
    <w:lvl w:ilvl="1" w:tplc="B0AC59E4">
      <w:numFmt w:val="bullet"/>
      <w:lvlText w:val="•"/>
      <w:lvlJc w:val="left"/>
      <w:pPr>
        <w:ind w:left="2144" w:hanging="720"/>
      </w:pPr>
      <w:rPr>
        <w:rFonts w:hint="default"/>
        <w:lang w:val="en-US" w:eastAsia="en-US" w:bidi="en-US"/>
      </w:rPr>
    </w:lvl>
    <w:lvl w:ilvl="2" w:tplc="E19A7894">
      <w:numFmt w:val="bullet"/>
      <w:lvlText w:val="•"/>
      <w:lvlJc w:val="left"/>
      <w:pPr>
        <w:ind w:left="3028" w:hanging="720"/>
      </w:pPr>
      <w:rPr>
        <w:rFonts w:hint="default"/>
        <w:lang w:val="en-US" w:eastAsia="en-US" w:bidi="en-US"/>
      </w:rPr>
    </w:lvl>
    <w:lvl w:ilvl="3" w:tplc="2B70BADE">
      <w:numFmt w:val="bullet"/>
      <w:lvlText w:val="•"/>
      <w:lvlJc w:val="left"/>
      <w:pPr>
        <w:ind w:left="3912" w:hanging="720"/>
      </w:pPr>
      <w:rPr>
        <w:rFonts w:hint="default"/>
        <w:lang w:val="en-US" w:eastAsia="en-US" w:bidi="en-US"/>
      </w:rPr>
    </w:lvl>
    <w:lvl w:ilvl="4" w:tplc="4FBC67F8">
      <w:numFmt w:val="bullet"/>
      <w:lvlText w:val="•"/>
      <w:lvlJc w:val="left"/>
      <w:pPr>
        <w:ind w:left="4796" w:hanging="720"/>
      </w:pPr>
      <w:rPr>
        <w:rFonts w:hint="default"/>
        <w:lang w:val="en-US" w:eastAsia="en-US" w:bidi="en-US"/>
      </w:rPr>
    </w:lvl>
    <w:lvl w:ilvl="5" w:tplc="3092E058">
      <w:numFmt w:val="bullet"/>
      <w:lvlText w:val="•"/>
      <w:lvlJc w:val="left"/>
      <w:pPr>
        <w:ind w:left="5680" w:hanging="720"/>
      </w:pPr>
      <w:rPr>
        <w:rFonts w:hint="default"/>
        <w:lang w:val="en-US" w:eastAsia="en-US" w:bidi="en-US"/>
      </w:rPr>
    </w:lvl>
    <w:lvl w:ilvl="6" w:tplc="19C2A5BE">
      <w:numFmt w:val="bullet"/>
      <w:lvlText w:val="•"/>
      <w:lvlJc w:val="left"/>
      <w:pPr>
        <w:ind w:left="6564" w:hanging="720"/>
      </w:pPr>
      <w:rPr>
        <w:rFonts w:hint="default"/>
        <w:lang w:val="en-US" w:eastAsia="en-US" w:bidi="en-US"/>
      </w:rPr>
    </w:lvl>
    <w:lvl w:ilvl="7" w:tplc="E3780EAA">
      <w:numFmt w:val="bullet"/>
      <w:lvlText w:val="•"/>
      <w:lvlJc w:val="left"/>
      <w:pPr>
        <w:ind w:left="7448" w:hanging="720"/>
      </w:pPr>
      <w:rPr>
        <w:rFonts w:hint="default"/>
        <w:lang w:val="en-US" w:eastAsia="en-US" w:bidi="en-US"/>
      </w:rPr>
    </w:lvl>
    <w:lvl w:ilvl="8" w:tplc="CEA08A90">
      <w:numFmt w:val="bullet"/>
      <w:lvlText w:val="•"/>
      <w:lvlJc w:val="left"/>
      <w:pPr>
        <w:ind w:left="8332" w:hanging="720"/>
      </w:pPr>
      <w:rPr>
        <w:rFonts w:hint="default"/>
        <w:lang w:val="en-US" w:eastAsia="en-US" w:bidi="en-US"/>
      </w:rPr>
    </w:lvl>
  </w:abstractNum>
  <w:abstractNum w:abstractNumId="2" w15:restartNumberingAfterBreak="0">
    <w:nsid w:val="42515A77"/>
    <w:multiLevelType w:val="hybridMultilevel"/>
    <w:tmpl w:val="8E605A7C"/>
    <w:lvl w:ilvl="0" w:tplc="A7C0E706">
      <w:start w:val="1"/>
      <w:numFmt w:val="decimal"/>
      <w:lvlText w:val="%1."/>
      <w:lvlJc w:val="left"/>
      <w:pPr>
        <w:ind w:left="1260" w:hanging="720"/>
        <w:jc w:val="left"/>
      </w:pPr>
      <w:rPr>
        <w:rFonts w:ascii="Arial" w:eastAsia="Arial" w:hAnsi="Arial" w:cs="Arial" w:hint="default"/>
        <w:b/>
        <w:bCs/>
        <w:w w:val="99"/>
        <w:sz w:val="24"/>
        <w:szCs w:val="24"/>
        <w:lang w:val="en-US" w:eastAsia="en-US" w:bidi="en-US"/>
      </w:rPr>
    </w:lvl>
    <w:lvl w:ilvl="1" w:tplc="62B427E8">
      <w:numFmt w:val="bullet"/>
      <w:lvlText w:val="•"/>
      <w:lvlJc w:val="left"/>
      <w:pPr>
        <w:ind w:left="2144" w:hanging="720"/>
      </w:pPr>
      <w:rPr>
        <w:rFonts w:hint="default"/>
        <w:lang w:val="en-US" w:eastAsia="en-US" w:bidi="en-US"/>
      </w:rPr>
    </w:lvl>
    <w:lvl w:ilvl="2" w:tplc="4D120D1C">
      <w:numFmt w:val="bullet"/>
      <w:lvlText w:val="•"/>
      <w:lvlJc w:val="left"/>
      <w:pPr>
        <w:ind w:left="3028" w:hanging="720"/>
      </w:pPr>
      <w:rPr>
        <w:rFonts w:hint="default"/>
        <w:lang w:val="en-US" w:eastAsia="en-US" w:bidi="en-US"/>
      </w:rPr>
    </w:lvl>
    <w:lvl w:ilvl="3" w:tplc="574211F0">
      <w:numFmt w:val="bullet"/>
      <w:lvlText w:val="•"/>
      <w:lvlJc w:val="left"/>
      <w:pPr>
        <w:ind w:left="3912" w:hanging="720"/>
      </w:pPr>
      <w:rPr>
        <w:rFonts w:hint="default"/>
        <w:lang w:val="en-US" w:eastAsia="en-US" w:bidi="en-US"/>
      </w:rPr>
    </w:lvl>
    <w:lvl w:ilvl="4" w:tplc="95740DC0">
      <w:numFmt w:val="bullet"/>
      <w:lvlText w:val="•"/>
      <w:lvlJc w:val="left"/>
      <w:pPr>
        <w:ind w:left="4796" w:hanging="720"/>
      </w:pPr>
      <w:rPr>
        <w:rFonts w:hint="default"/>
        <w:lang w:val="en-US" w:eastAsia="en-US" w:bidi="en-US"/>
      </w:rPr>
    </w:lvl>
    <w:lvl w:ilvl="5" w:tplc="D18EE766">
      <w:numFmt w:val="bullet"/>
      <w:lvlText w:val="•"/>
      <w:lvlJc w:val="left"/>
      <w:pPr>
        <w:ind w:left="5680" w:hanging="720"/>
      </w:pPr>
      <w:rPr>
        <w:rFonts w:hint="default"/>
        <w:lang w:val="en-US" w:eastAsia="en-US" w:bidi="en-US"/>
      </w:rPr>
    </w:lvl>
    <w:lvl w:ilvl="6" w:tplc="FA08C616">
      <w:numFmt w:val="bullet"/>
      <w:lvlText w:val="•"/>
      <w:lvlJc w:val="left"/>
      <w:pPr>
        <w:ind w:left="6564" w:hanging="720"/>
      </w:pPr>
      <w:rPr>
        <w:rFonts w:hint="default"/>
        <w:lang w:val="en-US" w:eastAsia="en-US" w:bidi="en-US"/>
      </w:rPr>
    </w:lvl>
    <w:lvl w:ilvl="7" w:tplc="F0F806C0">
      <w:numFmt w:val="bullet"/>
      <w:lvlText w:val="•"/>
      <w:lvlJc w:val="left"/>
      <w:pPr>
        <w:ind w:left="7448" w:hanging="720"/>
      </w:pPr>
      <w:rPr>
        <w:rFonts w:hint="default"/>
        <w:lang w:val="en-US" w:eastAsia="en-US" w:bidi="en-US"/>
      </w:rPr>
    </w:lvl>
    <w:lvl w:ilvl="8" w:tplc="4A9E13EE">
      <w:numFmt w:val="bullet"/>
      <w:lvlText w:val="•"/>
      <w:lvlJc w:val="left"/>
      <w:pPr>
        <w:ind w:left="8332" w:hanging="72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U0MDAwNTG0sDSxtDRR0lEKTi0uzszPAykwrAUAMekRcSwAAAA="/>
  </w:docVars>
  <w:rsids>
    <w:rsidRoot w:val="00112E07"/>
    <w:rsid w:val="00112E07"/>
    <w:rsid w:val="006C7C6C"/>
    <w:rsid w:val="00942DE0"/>
    <w:rsid w:val="00EF54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8D2B35"/>
  <w15:docId w15:val="{A13DC85D-291B-4BDD-AD3C-FE51CA2C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26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Uttam</cp:lastModifiedBy>
  <cp:revision>3</cp:revision>
  <dcterms:created xsi:type="dcterms:W3CDTF">2019-10-18T19:19:00Z</dcterms:created>
  <dcterms:modified xsi:type="dcterms:W3CDTF">2019-10-18T19:25:00Z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2017-08-03T00:00:00Z</vt:filetime>
  </property>
  <property fmtid="{D5CDD505-2E9C-101B-9397-08002B2CF9AE}" pid="3" name="LastSaved">
    <vt:filetime>2017-08-03T00:00:00Z</vt:filetime>
  </property>
</Properties>
</file>