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про-</w:t>
      </w:r>
      <w:r>
        <w:t xml:space="preserve"> </w:t>
      </w:r>
      <w:r>
        <w:t xml:space="preserve">верки корректности работы почтового сервера (см. раздел 9.4.1).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 (см. раздел 9.4.2).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</w:t>
      </w:r>
      <w:r>
        <w:t xml:space="preserve"> </w:t>
      </w:r>
      <w:r>
        <w:t xml:space="preserve">и настройте её для манипуляций с почтой вашего пользователя. Проверьте кор-</w:t>
      </w:r>
      <w:r>
        <w:t xml:space="preserve"> </w:t>
      </w:r>
      <w:r>
        <w:t xml:space="preserve">ректность работы почтового сервера как с виртуальной машины server, так</w:t>
      </w:r>
      <w:r>
        <w:t xml:space="preserve"> </w:t>
      </w:r>
      <w:r>
        <w:t xml:space="preserve">и с виртуальной машины client (см. раздел 9.4.3).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</w:t>
      </w:r>
      <w:r>
        <w:t xml:space="preserve"> </w:t>
      </w:r>
      <w:r>
        <w:t xml:space="preserve">Postfix и Dovecote во внутреннем окружении виртуальной машины server, создайте</w:t>
      </w:r>
      <w:r>
        <w:t xml:space="preserve"> </w:t>
      </w:r>
      <w:r>
        <w:t xml:space="preserve">скрипт для Vagrant, фиксирующий действия по установке Evolution во внутрен-</w:t>
      </w:r>
      <w:r>
        <w:t xml:space="preserve"> </w:t>
      </w:r>
      <w:r>
        <w:t xml:space="preserve">нем окружении виртуальной машины client. Соответствующим образом внесите</w:t>
      </w:r>
      <w:r>
        <w:t xml:space="preserve"> </w:t>
      </w:r>
      <w:r>
        <w:t xml:space="preserve">изменения в Vagrantfile (см. раздел 9.4.4).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Dovecot — агент доставки почты (MDA) по протоколам POP3 и IMAP с возможностью обеспечения безопасности и надёжности за счёт использования протокола TLS.</w:t>
      </w:r>
      <w:r>
        <w:t xml:space="preserve"> </w:t>
      </w:r>
      <w:r>
        <w:t xml:space="preserve">Dovecot поддерживает основные форматы почтовых ящиков: mbox и Maildir</w:t>
      </w:r>
      <w:r>
        <w:t xml:space="preserve"> </w:t>
      </w:r>
      <w:r>
        <w:t xml:space="preserve">При использовании формата Maildir каждое сообщение хранится в отдельном файле</w:t>
      </w:r>
      <w:r>
        <w:t xml:space="preserve"> </w:t>
      </w:r>
      <w:r>
        <w:t xml:space="preserve">с уникальным именем, а каждая папка представляет собой каталог. Таким образом, не</w:t>
      </w:r>
      <w:r>
        <w:t xml:space="preserve"> </w:t>
      </w:r>
      <w:r>
        <w:t xml:space="preserve">требуется монопольный захват файла для обеспечения целостности почтового ящика</w:t>
      </w:r>
      <w:r>
        <w:t xml:space="preserve"> </w:t>
      </w:r>
      <w:r>
        <w:t xml:space="preserve">при чтении, добавлении или изменении сообщений. За блокировку отдельных файлов</w:t>
      </w:r>
      <w:r>
        <w:t xml:space="preserve"> </w:t>
      </w:r>
      <w:r>
        <w:t xml:space="preserve">сообщений отвечает файловая система.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 </w:t>
      </w:r>
      <w:r>
        <w:t xml:space="preserve">прописан список протоколов</w:t>
      </w:r>
      <w:r>
        <w:t xml:space="preserve"> </w:t>
      </w:r>
      <w:r>
        <w:rPr>
          <w:rStyle w:val="VerbatimChar"/>
        </w:rPr>
        <w:t xml:space="preserve">protocols = imap pop3</w:t>
      </w:r>
      <w:r>
        <w:t xml:space="preserve">, в файле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 </w:t>
      </w:r>
      <w:r>
        <w:t xml:space="preserve">проверен метод аутентификации plain. Затем выведен файл</w:t>
      </w:r>
      <w:r>
        <w:t xml:space="preserve"> </w:t>
      </w:r>
      <w:r>
        <w:rPr>
          <w:rStyle w:val="VerbatimChar"/>
        </w:rPr>
        <w:t xml:space="preserve">auth-system.conf.ext</w:t>
      </w:r>
      <w:r>
        <w:t xml:space="preserve">, в котором пароли проверяются драйвером pam 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списка протоколов и проверка метода аутентификации и драйвера pam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списка протоколов и проверка метода аутентификации и драйвера pam</w:t>
      </w:r>
    </w:p>
    <w:p>
      <w:pPr>
        <w:pStyle w:val="BodyText"/>
      </w:pPr>
      <w:r>
        <w:t xml:space="preserve">В продолжении файла</w:t>
      </w:r>
      <w:r>
        <w:t xml:space="preserve"> </w:t>
      </w:r>
      <w:r>
        <w:rPr>
          <w:rStyle w:val="VerbatimChar"/>
        </w:rPr>
        <w:t xml:space="preserve">auth-system.conf.ext</w:t>
      </w:r>
      <w:r>
        <w:t xml:space="preserve"> </w:t>
      </w:r>
      <w:r>
        <w:t xml:space="preserve">блок</w:t>
      </w:r>
      <w:r>
        <w:t xml:space="preserve"> </w:t>
      </w:r>
      <w:r>
        <w:rPr>
          <w:rStyle w:val="VerbatimChar"/>
        </w:rPr>
        <w:t xml:space="preserve">passdb</w:t>
      </w:r>
      <w:r>
        <w:t xml:space="preserve"> </w:t>
      </w:r>
      <w:r>
        <w:t xml:space="preserve">с драйвером passwd закомментирован, поэтому пароли проверяются только через PAM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должение файла auth-system.conf.ext: блок passdb с драйвером passwd закомментирован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Продолжение файла auth-system.conf.ext: блок passdb с драйвером passwd закомментирован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10-mail.conf</w:t>
      </w:r>
      <w:r>
        <w:t xml:space="preserve"> </w:t>
      </w:r>
      <w:r>
        <w:t xml:space="preserve">задан формат Maildir в домашнем каталоге пользователя, а в Postfix указано</w:t>
      </w:r>
      <w:r>
        <w:t xml:space="preserve"> </w:t>
      </w:r>
      <w:r>
        <w:rPr>
          <w:rStyle w:val="VerbatimChar"/>
        </w:rPr>
        <w:t xml:space="preserve">home_mailbox = Maildir/</w:t>
      </w:r>
      <w:r>
        <w:t xml:space="preserve">. В межсетевом экране разрешены службы pop3, pop3s, imap и imaps, затем восстановлен контекст SELinux и перезапущен Postfix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расположения почтовых ящиков, каталога доставки Postfix и межсетевого экрана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расположения почтовых ящиков, каталога доставки Postfix и межсетевого экрана</w:t>
      </w:r>
    </w:p>
    <w:p>
      <w:pPr>
        <w:pStyle w:val="BodyText"/>
      </w:pPr>
      <w:r>
        <w:t xml:space="preserve">Dovecot включён в автозапуск и запущен. Служба имеет статус active (running), версия Dovecot 2.3.21 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 и проверка состояния службы Dovecot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и проверка состояния службы Dovecot</w:t>
      </w:r>
    </w:p>
    <w:p>
      <w:pPr>
        <w:pStyle w:val="BodyText"/>
      </w:pPr>
      <w:r>
        <w:t xml:space="preserve">С сервера отправлено письмо test1, оно появилось в каталоге Maildir (команда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doveadm mailbox list</w:t>
      </w:r>
      <w:r>
        <w:t xml:space="preserve"> </w:t>
      </w:r>
      <w:r>
        <w:t xml:space="preserve">показывает в списке ящиков пользователя INBOX 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тправка письма test1, просмотр почты в Maildir и список ящиков командой doveadm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Отправка письма test1, просмотр почты в Maildir и список ящиков командой doveadm</w:t>
      </w:r>
    </w:p>
    <w:p>
      <w:pPr>
        <w:pStyle w:val="BodyText"/>
      </w:pPr>
      <w:r>
        <w:t xml:space="preserve">На виртуальной машине client установлен почтовый клиент Evolution. При настройке учётной записи указаны имя Victoria и адрес</w:t>
      </w:r>
      <w:r>
        <w:t xml:space="preserve"> </w:t>
      </w:r>
      <w:r>
        <w:rPr>
          <w:rStyle w:val="VerbatimChar"/>
        </w:rPr>
        <w:t xml:space="preserve">vvustinova@vvustinova.net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учётной записи в Evolution: имя и адрес электронной почты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учётной записи в Evolution: имя и адрес электронной почты</w:t>
      </w:r>
    </w:p>
    <w:p>
      <w:pPr>
        <w:pStyle w:val="BodyText"/>
      </w:pPr>
      <w:r>
        <w:t xml:space="preserve">Для входящих сообщений выбран IMAP-сервер</w:t>
      </w:r>
      <w:r>
        <w:t xml:space="preserve"> </w:t>
      </w:r>
      <w:r>
        <w:rPr>
          <w:rStyle w:val="VerbatimChar"/>
        </w:rPr>
        <w:t xml:space="preserve">mail.vvustinova.net</w:t>
      </w:r>
      <w:r>
        <w:t xml:space="preserve">, порт 143, шифрование STARTTLS, аутентификация по паролю 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получения почты в Evolution по протоколу IMAP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получения почты в Evolution по протоколу IMAP</w:t>
      </w:r>
    </w:p>
    <w:p>
      <w:pPr>
        <w:pStyle w:val="BodyText"/>
      </w:pPr>
      <w:r>
        <w:t xml:space="preserve">Для исходящих сообщений выбран SMTP-сервер</w:t>
      </w:r>
      <w:r>
        <w:t xml:space="preserve"> </w:t>
      </w:r>
      <w:r>
        <w:rPr>
          <w:rStyle w:val="VerbatimChar"/>
        </w:rPr>
        <w:t xml:space="preserve">mail.vvustinova.net</w:t>
      </w:r>
      <w:r>
        <w:t xml:space="preserve">, порт 25, без шифрования и аутентификации 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отправки почты в Evolution по протоколу SMTP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отправки почты в Evolution по протоколу SMTP</w:t>
      </w:r>
    </w:p>
    <w:p>
      <w:pPr>
        <w:pStyle w:val="BodyText"/>
      </w:pPr>
      <w:r>
        <w:t xml:space="preserve">Из Evolution отправлено письмо самому себе с темой test1 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естовое письмо, отправленное из Evolution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Тестовое письмо, отправленное из Evolution</w:t>
      </w:r>
    </w:p>
    <w:p>
      <w:pPr>
        <w:pStyle w:val="BodyText"/>
      </w:pPr>
      <w:r>
        <w:t xml:space="preserve">В журнале Dovecot фиксирует вход пользователя по IMAP с адреса клиента (метод PLAIN, TLS). Postfix принимает письмо по SMTP и доставляет его в Maildir со статусом</w:t>
      </w:r>
      <w:r>
        <w:t xml:space="preserve"> </w:t>
      </w:r>
      <w:r>
        <w:rPr>
          <w:rStyle w:val="VerbatimChar"/>
        </w:rPr>
        <w:t xml:space="preserve">status=sent (delivered to maildir)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Журнал maillog: вход по IMAP и доставка письма в Maildir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Журнал maillog: вход по IMAP и доставка письма в Maildir</w:t>
      </w:r>
    </w:p>
    <w:p>
      <w:pPr>
        <w:pStyle w:val="BodyText"/>
      </w:pPr>
      <w:r>
        <w:t xml:space="preserve">В ящике пользователя оказалось три письма: одно с сервера и два из Evolution. Затем через telnet выполнено подключение к</w:t>
      </w:r>
      <w:r>
        <w:t xml:space="preserve"> </w:t>
      </w:r>
      <w:r>
        <w:rPr>
          <w:rStyle w:val="VerbatimChar"/>
        </w:rPr>
        <w:t xml:space="preserve">mail.vvustinova.net</w:t>
      </w:r>
      <w:r>
        <w:t xml:space="preserve"> </w:t>
      </w:r>
      <w:r>
        <w:t xml:space="preserve">на порт 110, сервер ответил</w:t>
      </w:r>
      <w:r>
        <w:t xml:space="preserve"> </w:t>
      </w:r>
      <w:r>
        <w:rPr>
          <w:rStyle w:val="VerbatimChar"/>
        </w:rPr>
        <w:t xml:space="preserve">+OK Dovecot ready</w:t>
      </w:r>
      <w:r>
        <w:t xml:space="preserve">, вход выполнен, введена команда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писок писем в ящике и подключение по протоколу POP3 через telnet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Список писем в ящике и подключение по протоколу POP3 через telnet</w:t>
      </w:r>
    </w:p>
    <w:p>
      <w:pPr>
        <w:pStyle w:val="BodyText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сервера добавлена установка dovecot и telnet, копирование конфигурации из каталога provision и разрешение служб pop3 и pop3s в межсетевом экране. Остальные строки добавлены по заданию 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mail.sh виртуальной машины server" title="" id="57" name="Picture"/>
            <a:graphic>
              <a:graphicData uri="http://schemas.openxmlformats.org/drawingml/2006/picture">
                <pic:pic>
                  <pic:nvPicPr>
                    <pic:cNvPr descr="image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Скрипт mail.sh виртуальной машины server</w:t>
      </w:r>
    </w:p>
    <w:p>
      <w:pPr>
        <w:pStyle w:val="BodyText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клиента добавлена установка почтового клиента Evolution 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mail.sh виртуальной машины client" title="" id="60" name="Picture"/>
            <a:graphic>
              <a:graphicData uri="http://schemas.openxmlformats.org/drawingml/2006/picture">
                <pic:pic>
                  <pic:nvPicPr>
                    <pic:cNvPr descr="image/1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Скрипт mail.sh виртуальной машины client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получены практические навыки по установке и простейшему конфигурированию POP3/IMAP-сервера Dovecot. Dovecot настроен на работу по протоколам IMAP и POP3 с хранением почты в формате Maildir, а Postfix настроен на доставку писем в тот же каталог. С клиента через Evolution отправлены письма и получен доступ к ящику по IMAP, на сервере работа проверена командами mail, doveadm, анализом журнала и подключением по POP3 через telnet.</w:t>
      </w:r>
    </w:p>
    <w:bookmarkEnd w:id="63"/>
    <w:bookmarkStart w:id="64" w:name="ответы-на-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За что отвечает протокол SMTP? — За отправку и передачу почты: от почтового клиента к серверу и между почтовыми серверами.</w:t>
      </w:r>
    </w:p>
    <w:p>
      <w:pPr>
        <w:numPr>
          <w:ilvl w:val="0"/>
          <w:numId w:val="1002"/>
        </w:numPr>
      </w:pPr>
      <w:r>
        <w:t xml:space="preserve">За что отвечает протокол IMAP? — За доступ к почте на сервере: письма остаются на сервере, клиент работает с ними и с папками удалённо, поэтому ящик можно использовать с нескольких устройств.</w:t>
      </w:r>
    </w:p>
    <w:p>
      <w:pPr>
        <w:numPr>
          <w:ilvl w:val="0"/>
          <w:numId w:val="1002"/>
        </w:numPr>
      </w:pPr>
      <w:r>
        <w:t xml:space="preserve">За что отвечает протокол POP3? — За получение почты с сервера: клиент обычно скачивает письма на своё устройство, после чего они могут быть удалены с сервера.</w:t>
      </w:r>
    </w:p>
    <w:p>
      <w:pPr>
        <w:numPr>
          <w:ilvl w:val="0"/>
          <w:numId w:val="1002"/>
        </w:numPr>
      </w:pPr>
      <w:r>
        <w:t xml:space="preserve">В чём назначение Dovecot? — Dovecot является агентом доставки почты (MDA): он хранит почтовые ящики и предоставляет пользователям доступ к ним по протоколам POP3 и IMAP, в том числе с защитой TLS.</w:t>
      </w:r>
    </w:p>
    <w:p>
      <w:pPr>
        <w:numPr>
          <w:ilvl w:val="0"/>
          <w:numId w:val="1002"/>
        </w:numPr>
      </w:pPr>
      <w:r>
        <w:t xml:space="preserve">В каких файлах обычно находятся настройки работы Dovecot? За что отвечает каждый из файлов? —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файл, в нём задаются протоколы и подключаются остальные файлы. В каталоге</w:t>
      </w:r>
      <w:r>
        <w:t xml:space="preserve"> </w:t>
      </w:r>
      <w:r>
        <w:rPr>
          <w:rStyle w:val="VerbatimChar"/>
        </w:rPr>
        <w:t xml:space="preserve">/etc/dovecot/conf.d</w:t>
      </w:r>
      <w:r>
        <w:t xml:space="preserve">: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 </w:t>
      </w:r>
      <w:r>
        <w:t xml:space="preserve">— методы аутентификации,</w:t>
      </w:r>
      <w:r>
        <w:t xml:space="preserve"> </w:t>
      </w:r>
      <w:r>
        <w:rPr>
          <w:rStyle w:val="VerbatimChar"/>
        </w:rPr>
        <w:t xml:space="preserve">auth-system.conf.ext</w:t>
      </w:r>
      <w:r>
        <w:t xml:space="preserve"> </w:t>
      </w:r>
      <w:r>
        <w:t xml:space="preserve">— источники паролей и пользователей (pam, passwd),</w:t>
      </w:r>
      <w:r>
        <w:t xml:space="preserve"> </w:t>
      </w:r>
      <w:r>
        <w:rPr>
          <w:rStyle w:val="VerbatimChar"/>
        </w:rPr>
        <w:t xml:space="preserve">10-mail.conf</w:t>
      </w:r>
      <w:r>
        <w:t xml:space="preserve"> </w:t>
      </w:r>
      <w:r>
        <w:t xml:space="preserve">— расположение и формат почтовых ящиков,</w:t>
      </w:r>
      <w:r>
        <w:t xml:space="preserve"> </w:t>
      </w:r>
      <w:r>
        <w:rPr>
          <w:rStyle w:val="VerbatimChar"/>
        </w:rPr>
        <w:t xml:space="preserve">10-ssl.conf</w:t>
      </w:r>
      <w:r>
        <w:t xml:space="preserve"> </w:t>
      </w:r>
      <w:r>
        <w:t xml:space="preserve">— параметры TLS и сертификаты,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 </w:t>
      </w:r>
      <w:r>
        <w:t xml:space="preserve">— службы и порты. Сертификаты находятся в каталоге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чём назначение Postfix? — Postfix является агентом передачи почты (MTA): принимает почту от других серверов и от пользователей, доставляет её по назначению и передаёт в почтовые ящики.</w:t>
      </w:r>
    </w:p>
    <w:p>
      <w:pPr>
        <w:numPr>
          <w:ilvl w:val="0"/>
          <w:numId w:val="1002"/>
        </w:numPr>
      </w:pPr>
      <w:r>
        <w:t xml:space="preserve">Какие методы аутентификации пользователей можно использовать в Dovecot и в чём их отличие? — В Dovecot доступны, например, plain, login, cram-md5, digest-md5 и gssapi. При plain и login пароль передаётся в открытом виде (закодированном, но не зашифрованном), поэтому их следует использовать только вместе с TLS. Методы cram-md5 и digest-md5 основаны на обмене запросом и ответом и пароль по сети не передают, но требуют хранить пароли в определённом виде. Метод gssapi используется для единого входа с Kerberos.</w:t>
      </w:r>
    </w:p>
    <w:p>
      <w:pPr>
        <w:numPr>
          <w:ilvl w:val="0"/>
          <w:numId w:val="1002"/>
        </w:numPr>
      </w:pPr>
      <w:r>
        <w:t xml:space="preserve">Приведите пример заголовка письма с пояснениями его полей. — Например:</w:t>
      </w:r>
      <w:r>
        <w:t xml:space="preserve"> </w:t>
      </w:r>
      <w:r>
        <w:rPr>
          <w:rStyle w:val="VerbatimChar"/>
        </w:rPr>
        <w:t xml:space="preserve">From: vvustinova@vvustinova.net</w:t>
      </w:r>
      <w:r>
        <w:t xml:space="preserve"> </w:t>
      </w:r>
      <w:r>
        <w:t xml:space="preserve">— отправитель;</w:t>
      </w:r>
      <w:r>
        <w:t xml:space="preserve"> </w:t>
      </w:r>
      <w:r>
        <w:rPr>
          <w:rStyle w:val="VerbatimChar"/>
        </w:rPr>
        <w:t xml:space="preserve">To: vvustinova@server.vvustinova.net</w:t>
      </w:r>
      <w:r>
        <w:t xml:space="preserve"> </w:t>
      </w:r>
      <w:r>
        <w:t xml:space="preserve">— получатель;</w:t>
      </w:r>
      <w:r>
        <w:t xml:space="preserve"> </w:t>
      </w:r>
      <w:r>
        <w:rPr>
          <w:rStyle w:val="VerbatimChar"/>
        </w:rPr>
        <w:t xml:space="preserve">Subject: test1</w:t>
      </w:r>
      <w:r>
        <w:t xml:space="preserve"> </w:t>
      </w:r>
      <w:r>
        <w:t xml:space="preserve">— тема;</w:t>
      </w:r>
      <w:r>
        <w:t xml:space="preserve"> </w:t>
      </w:r>
      <w:r>
        <w:rPr>
          <w:rStyle w:val="VerbatimChar"/>
        </w:rPr>
        <w:t xml:space="preserve">Date: Sat, 17 Oct 2026 08:15:07 +0000</w:t>
      </w:r>
      <w:r>
        <w:t xml:space="preserve"> </w:t>
      </w:r>
      <w:r>
        <w:t xml:space="preserve">— дата и время отправки;</w:t>
      </w:r>
      <w:r>
        <w:t xml:space="preserve"> </w:t>
      </w:r>
      <w:r>
        <w:rPr>
          <w:rStyle w:val="VerbatimChar"/>
        </w:rPr>
        <w:t xml:space="preserve">Message-Id: &lt;...@server.vvustinova.net&gt;</w:t>
      </w:r>
      <w:r>
        <w:t xml:space="preserve"> </w:t>
      </w:r>
      <w:r>
        <w:t xml:space="preserve">— уникальный идентификатор письма;</w:t>
      </w:r>
      <w:r>
        <w:t xml:space="preserve"> </w:t>
      </w:r>
      <w:r>
        <w:rPr>
          <w:rStyle w:val="VerbatimChar"/>
        </w:rPr>
        <w:t xml:space="preserve">Return-Path</w:t>
      </w:r>
      <w:r>
        <w:t xml:space="preserve"> </w:t>
      </w:r>
      <w:r>
        <w:t xml:space="preserve">— адрес для возврата ошибок доставки;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— служебная отметка каждого сервера, через который прошло письмо.</w:t>
      </w:r>
    </w:p>
    <w:p>
      <w:pPr>
        <w:numPr>
          <w:ilvl w:val="0"/>
          <w:numId w:val="1002"/>
        </w:numPr>
      </w:pPr>
      <w:r>
        <w:t xml:space="preserve">Приведите примеры использования команд для работы с почтовыми протоколами через терминал (например через telnet). — Подключение по POP3:</w:t>
      </w:r>
      <w:r>
        <w:t xml:space="preserve"> </w:t>
      </w:r>
      <w:r>
        <w:rPr>
          <w:rStyle w:val="VerbatimChar"/>
        </w:rPr>
        <w:t xml:space="preserve">telnet mail.vvustinova.net 110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user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 пароль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— список писем,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— получить первое письмо,</w:t>
      </w:r>
      <w:r>
        <w:t xml:space="preserve"> </w:t>
      </w:r>
      <w:r>
        <w:rPr>
          <w:rStyle w:val="VerbatimChar"/>
        </w:rPr>
        <w:t xml:space="preserve">dele 2</w:t>
      </w:r>
      <w:r>
        <w:t xml:space="preserve"> </w:t>
      </w:r>
      <w:r>
        <w:t xml:space="preserve">— удалить второе письмо,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— завершить сеанс. Для SMTP подключаются к порту 25 и используют команды</w:t>
      </w:r>
      <w:r>
        <w:t xml:space="preserve"> </w:t>
      </w:r>
      <w:r>
        <w:rPr>
          <w:rStyle w:val="VerbatimChar"/>
        </w:rPr>
        <w:t xml:space="preserve">helo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 from:</w:t>
      </w:r>
      <w:r>
        <w:t xml:space="preserve">,</w:t>
      </w:r>
      <w:r>
        <w:t xml:space="preserve"> </w:t>
      </w:r>
      <w:r>
        <w:rPr>
          <w:rStyle w:val="VerbatimChar"/>
        </w:rPr>
        <w:t xml:space="preserve">rcpt to: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Приведите примеры с пояснениями по работе с doveadm. —</w:t>
      </w:r>
      <w:r>
        <w:t xml:space="preserve"> </w:t>
      </w:r>
      <w:r>
        <w:rPr>
          <w:rStyle w:val="VerbatimChar"/>
        </w:rPr>
        <w:t xml:space="preserve">doveadm mailbox list -u vvustinova</w:t>
      </w:r>
      <w:r>
        <w:t xml:space="preserve"> </w:t>
      </w:r>
      <w:r>
        <w:t xml:space="preserve">выводит список почтовых ящиков пользователя;</w:t>
      </w:r>
      <w:r>
        <w:t xml:space="preserve"> </w:t>
      </w:r>
      <w:r>
        <w:rPr>
          <w:rStyle w:val="VerbatimChar"/>
        </w:rPr>
        <w:t xml:space="preserve">doveadm user vvustinova</w:t>
      </w:r>
      <w:r>
        <w:t xml:space="preserve"> </w:t>
      </w:r>
      <w:r>
        <w:t xml:space="preserve">показывает информацию о пользователе;</w:t>
      </w:r>
      <w:r>
        <w:t xml:space="preserve"> </w:t>
      </w:r>
      <w:r>
        <w:rPr>
          <w:rStyle w:val="VerbatimChar"/>
        </w:rPr>
        <w:t xml:space="preserve">doveadm search -u vvustinova ALL</w:t>
      </w:r>
      <w:r>
        <w:t xml:space="preserve"> </w:t>
      </w:r>
      <w:r>
        <w:t xml:space="preserve">ищет все сообщения в ящике;</w:t>
      </w:r>
      <w:r>
        <w:t xml:space="preserve"> </w:t>
      </w:r>
      <w:r>
        <w:rPr>
          <w:rStyle w:val="VerbatimChar"/>
        </w:rPr>
        <w:t xml:space="preserve">doveadm fetch -u vvustinova text mailbox INBOX</w:t>
      </w:r>
      <w:r>
        <w:t xml:space="preserve"> </w:t>
      </w:r>
      <w:r>
        <w:t xml:space="preserve">выводит содержимое сообщений;</w:t>
      </w:r>
      <w:r>
        <w:t xml:space="preserve"> </w:t>
      </w:r>
      <w:r>
        <w:rPr>
          <w:rStyle w:val="VerbatimChar"/>
        </w:rPr>
        <w:t xml:space="preserve">doveadm expunge -u vvustinova mailbox INBOX ALL</w:t>
      </w:r>
      <w:r>
        <w:t xml:space="preserve"> </w:t>
      </w:r>
      <w:r>
        <w:t xml:space="preserve">удаляет сообщени</w:t>
      </w:r>
    </w:p>
    <w:bookmarkEnd w:id="64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66" w:name="ref-dovecot_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Dovecot Documentation [Электронный ресурс]. URL:</w:t>
      </w:r>
      <w:r>
        <w:t xml:space="preserve"> </w:t>
      </w:r>
      <w:hyperlink r:id="rId65">
        <w:r>
          <w:rPr>
            <w:rStyle w:val="Hyperlink"/>
          </w:rPr>
          <w:t xml:space="preserve">https://doc.dovecot.org/</w:t>
        </w:r>
      </w:hyperlink>
      <w:r>
        <w:t xml:space="preserve"> </w:t>
      </w:r>
      <w:r>
        <w:t xml:space="preserve">(дата обращения: 31.10.2026).</w:t>
      </w:r>
    </w:p>
    <w:bookmarkEnd w:id="66"/>
    <w:bookmarkStart w:id="68" w:name="ref-postfix_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Postfix Documentation [Электронный ресурс]. URL:</w:t>
      </w:r>
      <w:r>
        <w:t xml:space="preserve"> </w:t>
      </w:r>
      <w:hyperlink r:id="rId67">
        <w:r>
          <w:rPr>
            <w:rStyle w:val="Hyperlink"/>
          </w:rPr>
          <w:t xml:space="preserve">http://www.postfix.org/documentation.html</w:t>
        </w:r>
      </w:hyperlink>
      <w:r>
        <w:t xml:space="preserve"> </w:t>
      </w:r>
      <w:r>
        <w:t xml:space="preserve">(дата обращения: 31.10.2026).</w:t>
      </w:r>
    </w:p>
    <w:bookmarkEnd w:id="68"/>
    <w:bookmarkStart w:id="70" w:name="ref-rfc1939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RFC 1939. Post Office Protocol, Version 3 [Электронный ресурс]. URL:</w:t>
      </w:r>
      <w:r>
        <w:t xml:space="preserve"> </w:t>
      </w:r>
      <w:hyperlink r:id="rId69">
        <w:r>
          <w:rPr>
            <w:rStyle w:val="Hyperlink"/>
          </w:rPr>
          <w:t xml:space="preserve">https://www.rfc-editor.org/rfc/rfc1939</w:t>
        </w:r>
      </w:hyperlink>
      <w:r>
        <w:t xml:space="preserve"> </w:t>
      </w:r>
      <w:r>
        <w:t xml:space="preserve">(дата обращения: 31.10.2026).</w:t>
      </w:r>
    </w:p>
    <w:bookmarkEnd w:id="70"/>
    <w:bookmarkStart w:id="72" w:name="ref-rfc350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RFC 3501. Internet Message Access Protocol, Version 4rev1 [Электронный ресурс]. URL:</w:t>
      </w:r>
      <w:r>
        <w:t xml:space="preserve"> </w:t>
      </w:r>
      <w:hyperlink r:id="rId71">
        <w:r>
          <w:rPr>
            <w:rStyle w:val="Hyperlink"/>
          </w:rPr>
          <w:t xml:space="preserve">https://www.rfc-editor.org/rfc/rfc3501</w:t>
        </w:r>
      </w:hyperlink>
      <w:r>
        <w:t xml:space="preserve"> </w:t>
      </w:r>
      <w:r>
        <w:t xml:space="preserve">(дата обращения: 31.10.2026).</w:t>
      </w:r>
    </w:p>
    <w:bookmarkEnd w:id="72"/>
    <w:bookmarkStart w:id="74" w:name="ref-rfc532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RFC 5321. Simple Mail Transfer Protocol [Электронный ресурс]. URL:</w:t>
      </w:r>
      <w:r>
        <w:t xml:space="preserve"> </w:t>
      </w:r>
      <w:hyperlink r:id="rId73">
        <w:r>
          <w:rPr>
            <w:rStyle w:val="Hyperlink"/>
          </w:rPr>
          <w:t xml:space="preserve">https://www.rfc-editor.org/rfc/rfc5321</w:t>
        </w:r>
      </w:hyperlink>
      <w:r>
        <w:t xml:space="preserve"> </w:t>
      </w:r>
      <w:r>
        <w:t xml:space="preserve">(дата обращения: 31.10.2026).</w:t>
      </w:r>
    </w:p>
    <w:bookmarkEnd w:id="74"/>
    <w:bookmarkStart w:id="76" w:name="ref-maildir_spec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Using maildir format [Электронный ресурс]. URL:</w:t>
      </w:r>
      <w:r>
        <w:t xml:space="preserve"> </w:t>
      </w:r>
      <w:hyperlink r:id="rId75">
        <w:r>
          <w:rPr>
            <w:rStyle w:val="Hyperlink"/>
          </w:rPr>
          <w:t xml:space="preserve">https://cr.yp.to/proto/maildir.html</w:t>
        </w:r>
      </w:hyperlink>
      <w:r>
        <w:t xml:space="preserve"> </w:t>
      </w:r>
      <w:r>
        <w:t xml:space="preserve">(дата обращения: 31.10.2026).</w:t>
      </w:r>
    </w:p>
    <w:bookmarkEnd w:id="76"/>
    <w:bookmarkStart w:id="77" w:name="ref-korolkova_admin_ne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Королькова А.В., Кулябов Д.С. Администрирование сетевых подсистем. М.: РУДН.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hyperlink" Id="rId67" Target="http://www.postfix.org/documentation.html" TargetMode="External" /><Relationship Type="http://schemas.openxmlformats.org/officeDocument/2006/relationships/hyperlink" Id="rId75" Target="https://cr.yp.to/proto/maildir.html" TargetMode="External" /><Relationship Type="http://schemas.openxmlformats.org/officeDocument/2006/relationships/hyperlink" Id="rId65" Target="https://doc.dovecot.org/" TargetMode="External" /><Relationship Type="http://schemas.openxmlformats.org/officeDocument/2006/relationships/hyperlink" Id="rId69" Target="https://www.rfc-editor.org/rfc/rfc1939" TargetMode="External" /><Relationship Type="http://schemas.openxmlformats.org/officeDocument/2006/relationships/hyperlink" Id="rId71" Target="https://www.rfc-editor.org/rfc/rfc3501" TargetMode="External" /><Relationship Type="http://schemas.openxmlformats.org/officeDocument/2006/relationships/hyperlink" Id="rId73" Target="https://www.rfc-editor.org/rfc/rfc53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://www.postfix.org/documentation.html" TargetMode="External" /><Relationship Type="http://schemas.openxmlformats.org/officeDocument/2006/relationships/hyperlink" Id="rId75" Target="https://cr.yp.to/proto/maildir.html" TargetMode="External" /><Relationship Type="http://schemas.openxmlformats.org/officeDocument/2006/relationships/hyperlink" Id="rId65" Target="https://doc.dovecot.org/" TargetMode="External" /><Relationship Type="http://schemas.openxmlformats.org/officeDocument/2006/relationships/hyperlink" Id="rId69" Target="https://www.rfc-editor.org/rfc/rfc1939" TargetMode="External" /><Relationship Type="http://schemas.openxmlformats.org/officeDocument/2006/relationships/hyperlink" Id="rId71" Target="https://www.rfc-editor.org/rfc/rfc3501" TargetMode="External" /><Relationship Type="http://schemas.openxmlformats.org/officeDocument/2006/relationships/hyperlink" Id="rId73" Target="https://www.rfc-editor.org/rfc/rfc53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Лаборатораная работа №9</dc:title>
  <dc:creator>Устинова Виктория Вадимовна</dc:creator>
  <dc:language>ru-RU</dc:language>
  <cp:keywords/>
  <dcterms:created xsi:type="dcterms:W3CDTF">2026-10-31T11:09:55Z</dcterms:created>
  <dcterms:modified xsi:type="dcterms:W3CDTF">2026-10-31T11:09:55Z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ocite">
    <vt:lpwstr>@*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Настройка POP3/IMAP сервера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