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49.jpg" ContentType="image/jpeg"/>
  <Override PartName="/word/media/rId52.jpg" ContentType="image/jpeg"/>
  <Override PartName="/word/media/rId55.jpg" ContentType="image/jpeg"/>
  <Override PartName="/word/media/rId58.jpg" ContentType="image/jpeg"/>
  <Override PartName="/word/media/rId61.jpg" ContentType="image/jpeg"/>
  <Override PartName="/word/media/rId64.jpg" ContentType="image/jpeg"/>
  <Override PartName="/word/media/rId67.jpg" ContentType="image/jpeg"/>
  <Override PartName="/word/media/rId25.jpg" ContentType="image/jpeg"/>
  <Override PartName="/word/media/rId28.jpg" ContentType="image/jpeg"/>
  <Override PartName="/word/media/rId31.jpg" ContentType="image/jpeg"/>
  <Override PartName="/word/media/rId34.jpg" ContentType="image/jpeg"/>
  <Override PartName="/word/media/rId37.jpg" ContentType="image/jpeg"/>
  <Override PartName="/word/media/rId40.jpg" ContentType="image/jpeg"/>
  <Override PartName="/word/media/rId43.jpg" ContentType="image/jpeg"/>
  <Override PartName="/word/media/rId4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Лаборатораня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Устинова</w:t>
      </w:r>
      <w:r>
        <w:t xml:space="preserve"> </w:t>
      </w:r>
      <w:r>
        <w:t xml:space="preserve">Виктория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DNS-сервера, усвоение принципов работы системы доменных имён.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на виртуальной машине server DNS-сервер bind и bind-utils (см. раз-</w:t>
      </w:r>
      <w:r>
        <w:t xml:space="preserve"> </w:t>
      </w:r>
      <w:r>
        <w:t xml:space="preserve">дел 2.4.1).</w:t>
      </w:r>
    </w:p>
    <w:p>
      <w:pPr>
        <w:pStyle w:val="Compact"/>
        <w:numPr>
          <w:ilvl w:val="0"/>
          <w:numId w:val="1001"/>
        </w:numPr>
      </w:pPr>
      <w:r>
        <w:t xml:space="preserve">Сконфигурируйте на виртуальной машине server кэширующий DNS-сервер (см.</w:t>
      </w:r>
      <w:r>
        <w:t xml:space="preserve"> </w:t>
      </w:r>
      <w:r>
        <w:t xml:space="preserve">раздел 2.4.2).</w:t>
      </w:r>
    </w:p>
    <w:p>
      <w:pPr>
        <w:pStyle w:val="Compact"/>
        <w:numPr>
          <w:ilvl w:val="0"/>
          <w:numId w:val="1001"/>
        </w:numPr>
      </w:pPr>
      <w:r>
        <w:t xml:space="preserve">Сконфигурируйте на виртуальной машине server первичный DNS-сервер (см. раз-</w:t>
      </w:r>
      <w:r>
        <w:t xml:space="preserve"> </w:t>
      </w:r>
      <w:r>
        <w:t xml:space="preserve">дел 2.4.3).</w:t>
      </w:r>
    </w:p>
    <w:p>
      <w:pPr>
        <w:pStyle w:val="Compact"/>
        <w:numPr>
          <w:ilvl w:val="0"/>
          <w:numId w:val="1001"/>
        </w:numPr>
      </w:pPr>
      <w:r>
        <w:t xml:space="preserve">При помощи утилит dig и host проанализируйте работу DNS-сервера (см. раз-</w:t>
      </w:r>
      <w:r>
        <w:t xml:space="preserve"> </w:t>
      </w:r>
      <w:r>
        <w:t xml:space="preserve">дел 2.4.4).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установке и конфигу-</w:t>
      </w:r>
      <w:r>
        <w:t xml:space="preserve"> </w:t>
      </w:r>
      <w:r>
        <w:t xml:space="preserve">рированию DNS-сервера во внутреннем окружении виртуальной машины server.</w:t>
      </w:r>
      <w:r>
        <w:t xml:space="preserve"> </w:t>
      </w:r>
      <w:r>
        <w:t xml:space="preserve">Соответствующим образом внесите изменения в Vagrantfile (см. раздел 2.4.5).</w:t>
      </w:r>
    </w:p>
    <w:bookmarkEnd w:id="21"/>
    <w:bookmarkStart w:id="7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Запустите виртуальную машину server.На виртуальной машине server войдите под созданным вами в предыдущей работе</w:t>
      </w:r>
      <w:r>
        <w:t xml:space="preserve"> </w:t>
      </w:r>
      <w:r>
        <w:t xml:space="preserve">пользователем и откройте терминал.(рис. 1).</w:t>
      </w:r>
    </w:p>
    <w:p>
      <w:pPr>
        <w:pStyle w:val="CaptionedFigure"/>
      </w:pPr>
      <w:r>
        <w:drawing>
          <wp:inline>
            <wp:extent cx="3733800" cy="1676752"/>
            <wp:effectExtent b="0" l="0" r="0" t="0"/>
            <wp:docPr descr="Запускаем машину и подключаемся к ней через shh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6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Запускаем машину и подключаемся к ней через shh</w:t>
      </w:r>
    </w:p>
    <w:p>
      <w:pPr>
        <w:pStyle w:val="BodyText"/>
      </w:pPr>
      <w:r>
        <w:t xml:space="preserve">В качестве упражнения с помощью утилиты dig сделайте запрос, например, к DNS адресу www.yandex.ru:(рис. 2).</w:t>
      </w:r>
    </w:p>
    <w:p>
      <w:pPr>
        <w:pStyle w:val="CaptionedFigure"/>
      </w:pPr>
      <w:r>
        <w:drawing>
          <wp:inline>
            <wp:extent cx="3733800" cy="1984445"/>
            <wp:effectExtent b="0" l="0" r="0" t="0"/>
            <wp:docPr descr="Выполнен запрос dig и видны ответы с ip- адресами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4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Выполнен запрос dig и видны ответы с ip- адресами</w:t>
      </w:r>
    </w:p>
    <w:p>
      <w:pPr>
        <w:pStyle w:val="BodyText"/>
      </w:pPr>
      <w:r>
        <w:t xml:space="preserve">Проанализировать построчно содержание файлов /etc/resolv.conf, /etc/named.conf, /var/named/named.ca, /var/named/named.localhost, /var/named/named.loopback(рис. 3).</w:t>
      </w:r>
    </w:p>
    <w:p>
      <w:pPr>
        <w:pStyle w:val="CaptionedFigure"/>
      </w:pPr>
      <w:r>
        <w:drawing>
          <wp:inline>
            <wp:extent cx="3733800" cy="2191878"/>
            <wp:effectExtent b="0" l="0" r="0" t="0"/>
            <wp:docPr descr="Показано содержимое /etc/resolv.conf и /etc/named.conf с настройками DNS.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1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Показано содержимое /etc/resolv.conf и /etc/named.conf с настройками DNS.</w:t>
      </w:r>
    </w:p>
    <w:p>
      <w:pPr>
        <w:pStyle w:val="BodyText"/>
      </w:pPr>
      <w:r>
        <w:t xml:space="preserve">Запустить DNS-сервер командой systemctl start named и включить его автозапуск при загрузке системы командой systemctl enable named.(рис. 4).</w:t>
      </w:r>
    </w:p>
    <w:p>
      <w:pPr>
        <w:pStyle w:val="CaptionedFigure"/>
      </w:pPr>
      <w:r>
        <w:drawing>
          <wp:inline>
            <wp:extent cx="3733800" cy="860848"/>
            <wp:effectExtent b="0" l="0" r="0" t="0"/>
            <wp:docPr descr="Просмотр каталога /var/named, запуск и включение службы named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0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Просмотр каталога /var/named, запуск и включение службы named</w:t>
      </w:r>
    </w:p>
    <w:p>
      <w:pPr>
        <w:pStyle w:val="BodyText"/>
      </w:pPr>
      <w:r>
        <w:t xml:space="preserve">Проанализировать отличие в выводимой информации при выполнении команд dig www.yandex.ru и dig</w:t>
      </w:r>
      <w:r>
        <w:t xml:space="preserve"> </w:t>
      </w:r>
      <w:r>
        <w:t xml:space="preserve">[</w:t>
      </w:r>
      <w:r>
        <w:rPr>
          <w:b/>
          <w:bCs/>
        </w:rPr>
        <w:t xml:space="preserve">127.0.0.1?</w:t>
      </w:r>
      <w:r>
        <w:t xml:space="preserve">]</w:t>
      </w:r>
      <w:r>
        <w:t xml:space="preserve"> </w:t>
      </w:r>
      <w:r>
        <w:t xml:space="preserve">www.yandex.ru.(рис. 5).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Повторный запрос dig www.yandex.ru, ответ получен от DNS-сервера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Повторный запрос dig www.yandex.ru, ответ получен от DNS-сервера</w:t>
      </w:r>
    </w:p>
    <w:p>
      <w:pPr>
        <w:pStyle w:val="BodyText"/>
      </w:pPr>
      <w:r>
        <w:t xml:space="preserve">Сделать DNS-сервер сервером по умолчанию для хоста server и внутренней виртуальной сети, изменив настройки соединения eth0 в NetworkManager.(рис. 6).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ыполнен запрос dig [127.0.0.1?] www.yandex.ru, получен ответ SERVFAIL.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Выполнен запрос dig</w:t>
      </w:r>
      <w:r>
        <w:t xml:space="preserve"> </w:t>
      </w:r>
      <w:r>
        <w:t xml:space="preserve">[</w:t>
      </w:r>
      <w:r>
        <w:rPr>
          <w:b/>
          <w:bCs/>
        </w:rPr>
        <w:t xml:space="preserve">127.0.0.1?</w:t>
      </w:r>
      <w:r>
        <w:t xml:space="preserve">]</w:t>
      </w:r>
      <w:r>
        <w:t xml:space="preserve"> </w:t>
      </w:r>
      <w:r>
        <w:t xml:space="preserve">www.yandex.ru, получен ответ SERVFAIL.</w:t>
      </w:r>
    </w:p>
    <w:p>
      <w:pPr>
        <w:pStyle w:val="BodyText"/>
      </w:pPr>
      <w:r>
        <w:t xml:space="preserve">Изменить настройки сетевого соединения eth0 через nmcli: удалить старые DNS, отключить автоматическое получение DNS и указать адрес 127.0.0.1..(рис. 7).</w:t>
      </w:r>
    </w:p>
    <w:p>
      <w:pPr>
        <w:pStyle w:val="CaptionedFigure"/>
      </w:pPr>
      <w:r>
        <w:drawing>
          <wp:inline>
            <wp:extent cx="3733800" cy="1147797"/>
            <wp:effectExtent b="0" l="0" r="0" t="0"/>
            <wp:docPr descr="В интерактивном редакторе nmcli настроены параметры DNS для eth0." title="" id="41" name="Picture"/>
            <a:graphic>
              <a:graphicData uri="http://schemas.openxmlformats.org/drawingml/2006/picture">
                <pic:pic>
                  <pic:nvPicPr>
                    <pic:cNvPr descr="image/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7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 интерактивном редакторе nmcli настроены параметры DNS для eth0.</w:t>
      </w:r>
    </w:p>
    <w:p>
      <w:pPr>
        <w:pStyle w:val="BodyText"/>
      </w:pPr>
      <w:r>
        <w:t xml:space="preserve">Перезапустить NetworkManager, проверить изменения в /etc/resolv.conf и открыть DNS в межсетевом экране командами firewall-cmd(рис. 8).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Перезапуск NetworkManager, проверка resolv.conf и добавление службы DNS в firewall" title="" id="44" name="Picture"/>
            <a:graphic>
              <a:graphicData uri="http://schemas.openxmlformats.org/drawingml/2006/picture">
                <pic:pic>
                  <pic:nvPicPr>
                    <pic:cNvPr descr="image/8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Перезапуск NetworkManager, проверка resolv.conf и добавление службы DNS в firewall</w:t>
      </w:r>
    </w:p>
    <w:p>
      <w:pPr>
        <w:pStyle w:val="BodyText"/>
      </w:pPr>
      <w:r>
        <w:t xml:space="preserve">Убедиться, что DNS-запросы идут через узел server, прослушивающий порт 53. Для этого используется команда lsof | grep UDP.(рис. 9).</w:t>
      </w:r>
    </w:p>
    <w:p>
      <w:pPr>
        <w:pStyle w:val="CaptionedFigure"/>
      </w:pPr>
      <w:r>
        <w:drawing>
          <wp:inline>
            <wp:extent cx="3733800" cy="1286086"/>
            <wp:effectExtent b="0" l="0" r="0" t="0"/>
            <wp:docPr descr="Вывод lsof показывает процессы named, слушающие UDP-порт 53." title="" id="47" name="Picture"/>
            <a:graphic>
              <a:graphicData uri="http://schemas.openxmlformats.org/drawingml/2006/picture">
                <pic:pic>
                  <pic:nvPicPr>
                    <pic:cNvPr descr="image/9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6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Вывод lsof показывает процессы named, слушающие UDP-порт 53.</w:t>
      </w:r>
    </w:p>
    <w:p>
      <w:pPr>
        <w:pStyle w:val="BodyText"/>
      </w:pPr>
      <w:r>
        <w:t xml:space="preserve">Скопировать шаблон описания DNS-зон named.rfc1912.zones из каталога /etc в каталог /etc/named и переименовать его в vvustinova.net(рис. 10).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ыполнено копирование и переименование файла зон." title="" id="50" name="Picture"/>
            <a:graphic>
              <a:graphicData uri="http://schemas.openxmlformats.org/drawingml/2006/picture">
                <pic:pic>
                  <pic:nvPicPr>
                    <pic:cNvPr descr="image/10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Выполнено копирование и переименование файла зон.</w:t>
      </w:r>
    </w:p>
    <w:p>
      <w:pPr>
        <w:pStyle w:val="BodyText"/>
      </w:pPr>
      <w:r>
        <w:t xml:space="preserve">В каталоге /var/named создать подкаталоги master/fz и master/rz для файлов прямой и обратной зоны. Скопировать шаблон обратной зоны named.loopback в каталог master/rz.(рис. 11).</w:t>
      </w:r>
    </w:p>
    <w:p>
      <w:pPr>
        <w:pStyle w:val="CaptionedFigure"/>
      </w:pPr>
      <w:r>
        <w:drawing>
          <wp:inline>
            <wp:extent cx="3733800" cy="1071738"/>
            <wp:effectExtent b="0" l="0" r="0" t="0"/>
            <wp:docPr descr="Созданы каталоги, скопирован шаблон обратной зоны." title="" id="53" name="Picture"/>
            <a:graphic>
              <a:graphicData uri="http://schemas.openxmlformats.org/drawingml/2006/picture">
                <pic:pic>
                  <pic:nvPicPr>
                    <pic:cNvPr descr="image/11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Созданы каталоги, скопирован шаблон обратной зоны.</w:t>
      </w:r>
    </w:p>
    <w:p>
      <w:pPr>
        <w:pStyle w:val="BodyText"/>
      </w:pPr>
      <w:r>
        <w:t xml:space="preserve">Изменить файл прямой зоны /var/named/master/fz/vvustinova.net, указав необходимые DNS-записи. Исправить права доступа к файлам в каталогах /etc/named и /var/named.(рис. 12).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Редактирование файла зоны через nano и смена владельца на named:named" title="" id="56" name="Picture"/>
            <a:graphic>
              <a:graphicData uri="http://schemas.openxmlformats.org/drawingml/2006/picture">
                <pic:pic>
                  <pic:nvPicPr>
                    <pic:cNvPr descr="image/12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Редактирование файла зоны через nano и смена владельца на named:named</w:t>
      </w:r>
    </w:p>
    <w:p>
      <w:pPr>
        <w:pStyle w:val="BodyText"/>
      </w:pPr>
      <w:r>
        <w:t xml:space="preserve">Скопировать шаблон прямой DNS-зоны named.localhost в каталог /var/named/master/fz и переименовать его в vvustinova.net(рис. 13).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Созданы каталоги, скопирован и переименован шаблон прямой зоны." title="" id="59" name="Picture"/>
            <a:graphic>
              <a:graphicData uri="http://schemas.openxmlformats.org/drawingml/2006/picture">
                <pic:pic>
                  <pic:nvPicPr>
                    <pic:cNvPr descr="image/13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Созданы каталоги, скопирован и переименован шаблон прямой зоны.</w:t>
      </w:r>
    </w:p>
    <w:p>
      <w:pPr>
        <w:pStyle w:val="BodyText"/>
      </w:pPr>
      <w:r>
        <w:t xml:space="preserve">Восстановить метки безопасности SELinux после изменения конфигурационных файлов named и дать разрешение на запись в файлы DNS-зоны.(рис. 14).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ыполнены restorecon, проверка и установка переключателя named_write_master_zones." title="" id="62" name="Picture"/>
            <a:graphic>
              <a:graphicData uri="http://schemas.openxmlformats.org/drawingml/2006/picture">
                <pic:pic>
                  <pic:nvPicPr>
                    <pic:cNvPr descr="image/14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Выполнены restorecon, проверка и установка переключателя named_write_master_zones.</w:t>
      </w:r>
    </w:p>
    <w:p>
      <w:pPr>
        <w:pStyle w:val="BodyText"/>
      </w:pPr>
      <w:r>
        <w:t xml:space="preserve">Запустить в режиме реального времени расширенный лог системных сообщений journalctl -x -f и перезапустить DNS-сервер для проверки корректности работы.(рис. 15).</w:t>
      </w:r>
    </w:p>
    <w:p>
      <w:pPr>
        <w:pStyle w:val="CaptionedFigure"/>
      </w:pPr>
      <w:r>
        <w:drawing>
          <wp:inline>
            <wp:extent cx="3733800" cy="1718239"/>
            <wp:effectExtent b="0" l="0" r="0" t="0"/>
            <wp:docPr descr="В логе видно успешное завершение запуска службы named.service" title="" id="65" name="Picture"/>
            <a:graphic>
              <a:graphicData uri="http://schemas.openxmlformats.org/drawingml/2006/picture">
                <pic:pic>
                  <pic:nvPicPr>
                    <pic:cNvPr descr="image/15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8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 логе видно успешное завершение запуска службы named.service</w:t>
      </w:r>
    </w:p>
    <w:p>
      <w:pPr>
        <w:pStyle w:val="BodyText"/>
      </w:pPr>
      <w:r>
        <w:t xml:space="preserve">Внести изменения в настройки внутреннего окружения виртуальной машины: создать скрипт dns.sh и добавить его вызов в Vagrantfile. Применить изменения командой vagrant reload server –provision.(рис. 16).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ыполнен vagrant reload server –provision, настройки сервера применяются." title="" id="68" name="Picture"/>
            <a:graphic>
              <a:graphicData uri="http://schemas.openxmlformats.org/drawingml/2006/picture">
                <pic:pic>
                  <pic:nvPicPr>
                    <pic:cNvPr descr="image/16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Выполнен vagrant reload server –provision, настройки сервера применяются.</w:t>
      </w:r>
    </w:p>
    <w:bookmarkEnd w:id="70"/>
    <w:bookmarkStart w:id="7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работы были приобретены практические навыки по установке и конфигурированию DNS-сервера bind. Освоены принципы работы системы доменных имён, настройка кэширующего и первичного DNS-сервера, создание прямой и обратной зон, а также работа с утилитами dig и host. Настроены права доступа, метки SELinux и правила межсетевого экрана. Создан скрипт автоматической настройки DNS-сервера.</w:t>
      </w:r>
    </w:p>
    <w:bookmarkEnd w:id="71"/>
    <w:bookmarkStart w:id="72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Что такое DNS?</w:t>
      </w:r>
    </w:p>
    <w:p>
      <w:pPr>
        <w:pStyle w:val="FirstParagraph"/>
      </w:pPr>
      <w:r>
        <w:t xml:space="preserve">DNS (Domain Name System) — распределённая система, ставящая в соответствие доменному имени хоста IP-адрес и наоборот.</w:t>
      </w:r>
    </w:p>
    <w:p>
      <w:pPr>
        <w:pStyle w:val="Compact"/>
        <w:numPr>
          <w:ilvl w:val="0"/>
          <w:numId w:val="1003"/>
        </w:numPr>
      </w:pPr>
      <w:r>
        <w:t xml:space="preserve">Каково назначение кэширующего DNS-сервера?</w:t>
      </w:r>
    </w:p>
    <w:p>
      <w:pPr>
        <w:pStyle w:val="FirstParagraph"/>
      </w:pPr>
      <w:r>
        <w:t xml:space="preserve">Кэширующий сервер получает рекурсивные запросы от клиентов и выполняет их с помощью нерекурсивных запросов к авторитативным серверам.</w:t>
      </w:r>
    </w:p>
    <w:p>
      <w:pPr>
        <w:pStyle w:val="Compact"/>
        <w:numPr>
          <w:ilvl w:val="0"/>
          <w:numId w:val="1004"/>
        </w:numPr>
      </w:pPr>
      <w:r>
        <w:t xml:space="preserve">Чем отличается прямая DNS-зона от обратной?</w:t>
      </w:r>
    </w:p>
    <w:p>
      <w:pPr>
        <w:pStyle w:val="FirstParagraph"/>
      </w:pPr>
      <w:r>
        <w:t xml:space="preserve">Прямая зона ставит в соответствие доменному имени IP-адрес (записи A), обратная — IP-адрес доменному имени (записи PTR).</w:t>
      </w:r>
    </w:p>
    <w:p>
      <w:pPr>
        <w:pStyle w:val="Compact"/>
        <w:numPr>
          <w:ilvl w:val="0"/>
          <w:numId w:val="1005"/>
        </w:numPr>
      </w:pPr>
      <w:r>
        <w:t xml:space="preserve">В каких каталогах и файлах располагаются настройки DNS-сервера?</w:t>
      </w:r>
    </w:p>
    <w:p>
      <w:pPr>
        <w:pStyle w:val="FirstParagraph"/>
      </w:pPr>
      <w:r>
        <w:t xml:space="preserve">Основные настройки: /etc/named.conf, /etc/named/, /var/named/, /etc/resolv.conf.</w:t>
      </w:r>
    </w:p>
    <w:p>
      <w:pPr>
        <w:pStyle w:val="Compact"/>
        <w:numPr>
          <w:ilvl w:val="0"/>
          <w:numId w:val="1006"/>
        </w:numPr>
      </w:pPr>
      <w:r>
        <w:t xml:space="preserve">Что указывается в файле resolv.conf?</w:t>
      </w:r>
    </w:p>
    <w:p>
      <w:pPr>
        <w:pStyle w:val="FirstParagraph"/>
      </w:pPr>
      <w:r>
        <w:t xml:space="preserve">Адреса DNS-серверов, к которым обращается клиент, и параметры поиска доменов.</w:t>
      </w:r>
    </w:p>
    <w:p>
      <w:pPr>
        <w:pStyle w:val="Compact"/>
        <w:numPr>
          <w:ilvl w:val="0"/>
          <w:numId w:val="1007"/>
        </w:numPr>
      </w:pPr>
      <w:r>
        <w:t xml:space="preserve">Какие типы записи описания ресурсов есть в DNS?</w:t>
      </w:r>
    </w:p>
    <w:p>
      <w:pPr>
        <w:pStyle w:val="FirstParagraph"/>
      </w:pPr>
      <w:r>
        <w:t xml:space="preserve">SOA, NS, A, PTR, CNAME, MX.</w:t>
      </w:r>
    </w:p>
    <w:p>
      <w:pPr>
        <w:pStyle w:val="Compact"/>
        <w:numPr>
          <w:ilvl w:val="0"/>
          <w:numId w:val="1008"/>
        </w:numPr>
      </w:pPr>
      <w:r>
        <w:t xml:space="preserve">Для чего используется домен in-addr.arpa?</w:t>
      </w:r>
    </w:p>
    <w:p>
      <w:pPr>
        <w:pStyle w:val="FirstParagraph"/>
      </w:pPr>
      <w:r>
        <w:t xml:space="preserve">Для обратного преобразования IP-адресов в доменные имена.</w:t>
      </w:r>
    </w:p>
    <w:p>
      <w:pPr>
        <w:pStyle w:val="Compact"/>
        <w:numPr>
          <w:ilvl w:val="0"/>
          <w:numId w:val="1009"/>
        </w:numPr>
      </w:pPr>
      <w:r>
        <w:t xml:space="preserve">Для чего нужен демон named?</w:t>
      </w:r>
    </w:p>
    <w:p>
      <w:pPr>
        <w:pStyle w:val="FirstParagraph"/>
      </w:pPr>
      <w:r>
        <w:t xml:space="preserve">Демон named обслуживает DNS-запросы, обеспечивая работу DNS-сервера BIND.</w:t>
      </w:r>
    </w:p>
    <w:p>
      <w:pPr>
        <w:pStyle w:val="Compact"/>
        <w:numPr>
          <w:ilvl w:val="0"/>
          <w:numId w:val="1010"/>
        </w:numPr>
      </w:pPr>
      <w:r>
        <w:t xml:space="preserve">В чём заключаются основные функции slave-сервера и master-сервера?</w:t>
      </w:r>
    </w:p>
    <w:p>
      <w:pPr>
        <w:pStyle w:val="FirstParagraph"/>
      </w:pPr>
      <w:r>
        <w:t xml:space="preserve">Master-сервер загружает данные зоны из файла, slave-сервер получает данные зоны от master-сервера.</w:t>
      </w:r>
    </w:p>
    <w:p>
      <w:pPr>
        <w:pStyle w:val="Compact"/>
        <w:numPr>
          <w:ilvl w:val="0"/>
          <w:numId w:val="1011"/>
        </w:numPr>
      </w:pPr>
      <w:r>
        <w:t xml:space="preserve">Какие параметры отвечают за время обновления зоны?</w:t>
      </w:r>
    </w:p>
    <w:p>
      <w:pPr>
        <w:pStyle w:val="FirstParagraph"/>
      </w:pPr>
      <w:r>
        <w:t xml:space="preserve">refresh, retry, expire, minimum в SOA-записи.</w:t>
      </w:r>
    </w:p>
    <w:p>
      <w:pPr>
        <w:pStyle w:val="Compact"/>
        <w:numPr>
          <w:ilvl w:val="0"/>
          <w:numId w:val="1012"/>
        </w:numPr>
      </w:pPr>
      <w:r>
        <w:t xml:space="preserve">Как обеспечить защиту зоны от скачивания и просмотра?</w:t>
      </w:r>
    </w:p>
    <w:p>
      <w:pPr>
        <w:pStyle w:val="FirstParagraph"/>
      </w:pPr>
      <w:r>
        <w:t xml:space="preserve">Ограничить передачу зоны (allow-transfer), использовать TSIG-ключи, запретить рекурсию для внешних запросов.</w:t>
      </w:r>
    </w:p>
    <w:p>
      <w:pPr>
        <w:pStyle w:val="Compact"/>
        <w:numPr>
          <w:ilvl w:val="0"/>
          <w:numId w:val="1013"/>
        </w:numPr>
      </w:pPr>
      <w:r>
        <w:t xml:space="preserve">Какая запись RR применяется при создании почтовых серверов?</w:t>
      </w:r>
    </w:p>
    <w:p>
      <w:pPr>
        <w:pStyle w:val="FirstParagraph"/>
      </w:pPr>
      <w:r>
        <w:t xml:space="preserve">MX-запись.</w:t>
      </w:r>
    </w:p>
    <w:p>
      <w:pPr>
        <w:pStyle w:val="Compact"/>
        <w:numPr>
          <w:ilvl w:val="0"/>
          <w:numId w:val="1014"/>
        </w:numPr>
      </w:pPr>
      <w:r>
        <w:t xml:space="preserve">Как протестировать работу сервера доменных имён?</w:t>
      </w:r>
    </w:p>
    <w:p>
      <w:pPr>
        <w:pStyle w:val="FirstParagraph"/>
      </w:pPr>
      <w:r>
        <w:t xml:space="preserve">С помощью утилит dig и host, выполняя запросы к серверу.</w:t>
      </w:r>
    </w:p>
    <w:p>
      <w:pPr>
        <w:pStyle w:val="Compact"/>
        <w:numPr>
          <w:ilvl w:val="0"/>
          <w:numId w:val="1015"/>
        </w:numPr>
      </w:pPr>
      <w:r>
        <w:t xml:space="preserve">Как запустить, перезапустить или остановить службу?</w:t>
      </w:r>
    </w:p>
    <w:p>
      <w:pPr>
        <w:pStyle w:val="FirstParagraph"/>
      </w:pPr>
      <w:r>
        <w:t xml:space="preserve">systemctl start, systemctl restart, systemctl stop.</w:t>
      </w:r>
    </w:p>
    <w:p>
      <w:pPr>
        <w:pStyle w:val="Compact"/>
        <w:numPr>
          <w:ilvl w:val="0"/>
          <w:numId w:val="1016"/>
        </w:numPr>
      </w:pPr>
      <w:r>
        <w:t xml:space="preserve">Как посмотреть отладочную информацию при запуске сервиса?</w:t>
      </w:r>
    </w:p>
    <w:p>
      <w:pPr>
        <w:pStyle w:val="FirstParagraph"/>
      </w:pPr>
      <w:r>
        <w:t xml:space="preserve">journalctl -x -f или systemctl status.</w:t>
      </w:r>
    </w:p>
    <w:p>
      <w:pPr>
        <w:pStyle w:val="Compact"/>
        <w:numPr>
          <w:ilvl w:val="0"/>
          <w:numId w:val="1017"/>
        </w:numPr>
      </w:pPr>
      <w:r>
        <w:t xml:space="preserve">Где храниться отладочная информация?</w:t>
      </w:r>
    </w:p>
    <w:p>
      <w:pPr>
        <w:pStyle w:val="FirstParagraph"/>
      </w:pPr>
      <w:r>
        <w:t xml:space="preserve">В журнале systemd, просмотр через journalctl.</w:t>
      </w:r>
    </w:p>
    <w:p>
      <w:pPr>
        <w:pStyle w:val="Compact"/>
        <w:numPr>
          <w:ilvl w:val="0"/>
          <w:numId w:val="1018"/>
        </w:numPr>
      </w:pPr>
      <w:r>
        <w:t xml:space="preserve">Как посмотреть, какие файлы использует процесс?</w:t>
      </w:r>
    </w:p>
    <w:p>
      <w:pPr>
        <w:pStyle w:val="FirstParagraph"/>
      </w:pPr>
      <w:r>
        <w:t xml:space="preserve">lsof -p</w:t>
      </w:r>
      <w:r>
        <w:t xml:space="preserve"> </w:t>
      </w:r>
      <w:r>
        <w:t xml:space="preserve"> </w:t>
      </w:r>
      <w:r>
        <w:t xml:space="preserve">или lsof | grep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Примеры изменения сетевого соединения через nmcli.</w:t>
      </w:r>
    </w:p>
    <w:p>
      <w:pPr>
        <w:pStyle w:val="FirstParagraph"/>
      </w:pPr>
      <w:r>
        <w:t xml:space="preserve">nmcli connection edit eth0, nmcli connection modify, nmcli connection up.</w:t>
      </w:r>
    </w:p>
    <w:p>
      <w:pPr>
        <w:pStyle w:val="Compact"/>
        <w:numPr>
          <w:ilvl w:val="0"/>
          <w:numId w:val="1020"/>
        </w:numPr>
      </w:pPr>
      <w:r>
        <w:t xml:space="preserve">Что такое SELinux?</w:t>
      </w:r>
    </w:p>
    <w:p>
      <w:pPr>
        <w:pStyle w:val="FirstParagraph"/>
      </w:pPr>
      <w:r>
        <w:t xml:space="preserve">Система принудительного контроля доступа в Linux.</w:t>
      </w:r>
    </w:p>
    <w:p>
      <w:pPr>
        <w:pStyle w:val="Compact"/>
        <w:numPr>
          <w:ilvl w:val="0"/>
          <w:numId w:val="1021"/>
        </w:numPr>
      </w:pPr>
      <w:r>
        <w:t xml:space="preserve">Что такое контекст SELinux?</w:t>
      </w:r>
    </w:p>
    <w:p>
      <w:pPr>
        <w:pStyle w:val="FirstParagraph"/>
      </w:pPr>
      <w:r>
        <w:t xml:space="preserve">Метка безопасности, назначаемая процессам и файлам.</w:t>
      </w:r>
    </w:p>
    <w:p>
      <w:pPr>
        <w:pStyle w:val="Compact"/>
        <w:numPr>
          <w:ilvl w:val="0"/>
          <w:numId w:val="1022"/>
        </w:numPr>
      </w:pPr>
      <w:r>
        <w:t xml:space="preserve">Как восстановить контекст SELinux?</w:t>
      </w:r>
    </w:p>
    <w:p>
      <w:pPr>
        <w:pStyle w:val="FirstParagraph"/>
      </w:pPr>
      <w:r>
        <w:t xml:space="preserve">Командой restorecon -vR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Как создать разрешающие правила из журналов?</w:t>
      </w:r>
    </w:p>
    <w:p>
      <w:pPr>
        <w:pStyle w:val="FirstParagraph"/>
      </w:pPr>
      <w:r>
        <w:t xml:space="preserve">С помощью audit2allow.</w:t>
      </w:r>
    </w:p>
    <w:p>
      <w:pPr>
        <w:pStyle w:val="Compact"/>
        <w:numPr>
          <w:ilvl w:val="0"/>
          <w:numId w:val="1024"/>
        </w:numPr>
      </w:pPr>
      <w:r>
        <w:t xml:space="preserve">Что такое булевый переключатель в SELinux?</w:t>
      </w:r>
    </w:p>
    <w:p>
      <w:pPr>
        <w:pStyle w:val="FirstParagraph"/>
      </w:pPr>
      <w:r>
        <w:t xml:space="preserve">Параметр, включающий или отключающий определённые правила политики.</w:t>
      </w:r>
    </w:p>
    <w:p>
      <w:pPr>
        <w:pStyle w:val="Compact"/>
        <w:numPr>
          <w:ilvl w:val="0"/>
          <w:numId w:val="1025"/>
        </w:numPr>
      </w:pPr>
      <w:r>
        <w:t xml:space="preserve">Как посмотреть список переключателей SELinux?</w:t>
      </w:r>
    </w:p>
    <w:p>
      <w:pPr>
        <w:pStyle w:val="FirstParagraph"/>
      </w:pPr>
      <w:r>
        <w:t xml:space="preserve">getsebool -a.</w:t>
      </w:r>
    </w:p>
    <w:p>
      <w:pPr>
        <w:pStyle w:val="Compact"/>
        <w:numPr>
          <w:ilvl w:val="0"/>
          <w:numId w:val="1026"/>
        </w:numPr>
      </w:pPr>
      <w:r>
        <w:t xml:space="preserve">Как изменить значение переключателя SELinux?</w:t>
      </w:r>
    </w:p>
    <w:p>
      <w:pPr>
        <w:pStyle w:val="FirstParagraph"/>
      </w:pPr>
      <w:r>
        <w:t xml:space="preserve">setsebool</w:t>
      </w:r>
      <w:r>
        <w:t xml:space="preserve"> </w:t>
      </w:r>
      <w:r>
        <w:t xml:space="preserve"> </w:t>
      </w:r>
      <w:r>
        <w:t xml:space="preserve">1 илиsetsebool -P</w:t>
      </w:r>
      <w:r>
        <w:t xml:space="preserve"> </w:t>
      </w:r>
      <w:r>
        <w:t xml:space="preserve"> </w:t>
      </w:r>
      <w:r>
        <w:t xml:space="preserve">1.</w:t>
      </w:r>
    </w:p>
    <w:p>
      <w:pPr>
        <w:pStyle w:val="BodyText"/>
      </w:pPr>
      <w:r>
        <w:t xml:space="preserve">Список литературы</w:t>
      </w:r>
      <w:r>
        <w:t xml:space="preserve"> </w:t>
      </w:r>
      <w:r>
        <w:t xml:space="preserve">Bart D. Common DNS Operational and Configuration Errors: RFC 1912. — 1996.</w:t>
      </w:r>
    </w:p>
    <w:p>
      <w:pPr>
        <w:pStyle w:val="BodyText"/>
      </w:pPr>
      <w:r>
        <w:t xml:space="preserve">Security-Enhanced Linux. Руководство пользователя.</w:t>
      </w:r>
    </w:p>
    <w:p>
      <w:pPr>
        <w:pStyle w:val="BodyText"/>
      </w:pPr>
      <w:r>
        <w:t xml:space="preserve">Systemd. — URL: https://wiki.archlinux.org/index.php/Systemd</w:t>
      </w:r>
    </w:p>
    <w:p>
      <w:pPr>
        <w:pStyle w:val="BodyText"/>
      </w:pPr>
      <w:r>
        <w:t xml:space="preserve">Костромин В. А. Утилита lsof — инструмент администратора.</w:t>
      </w:r>
    </w:p>
    <w:p>
      <w:pPr>
        <w:pStyle w:val="BodyText"/>
      </w:pPr>
      <w:r>
        <w:t xml:space="preserve">Поттеринг Л. Systemd для администраторов.</w:t>
      </w:r>
    </w:p>
    <w:p>
      <w:pPr>
        <w:pStyle w:val="BodyText"/>
      </w:pPr>
      <w:r>
        <w:t xml:space="preserve">Сайт проекта NetworkManager.</w:t>
      </w:r>
    </w:p>
    <w:p>
      <w:pPr>
        <w:pStyle w:val="BodyText"/>
      </w:pPr>
      <w:r>
        <w:t xml:space="preserve">Сайт проекта nmcli.</w:t>
      </w:r>
    </w:p>
    <w:p>
      <w:pPr>
        <w:pStyle w:val="BodyText"/>
      </w:pPr>
      <w:r>
        <w:t xml:space="preserve">Названия слайдов для презентации</w:t>
      </w:r>
      <w:r>
        <w:t xml:space="preserve"> </w:t>
      </w:r>
      <w:r>
        <w:t xml:space="preserve">Установка DNS-сервера bind.</w:t>
      </w:r>
    </w:p>
    <w:p>
      <w:pPr>
        <w:pStyle w:val="BodyText"/>
      </w:pPr>
      <w:r>
        <w:t xml:space="preserve">Проверка работы DNS через dig.</w:t>
      </w:r>
    </w:p>
    <w:p>
      <w:pPr>
        <w:pStyle w:val="BodyText"/>
      </w:pPr>
      <w:r>
        <w:t xml:space="preserve">Анализ конфигурационных файлов DNS.</w:t>
      </w:r>
    </w:p>
    <w:p>
      <w:pPr>
        <w:pStyle w:val="BodyText"/>
      </w:pPr>
      <w:r>
        <w:t xml:space="preserve">Запуск и автозапуск службы named.</w:t>
      </w:r>
    </w:p>
    <w:p>
      <w:pPr>
        <w:pStyle w:val="BodyText"/>
      </w:pPr>
      <w:r>
        <w:t xml:space="preserve">Повторная проверка DNS-запроса.</w:t>
      </w:r>
    </w:p>
    <w:p>
      <w:pPr>
        <w:pStyle w:val="BodyText"/>
      </w:pPr>
      <w:r>
        <w:t xml:space="preserve">Запрос к локальному DNS-серверу.</w:t>
      </w:r>
    </w:p>
    <w:p>
      <w:pPr>
        <w:pStyle w:val="BodyText"/>
      </w:pPr>
      <w:r>
        <w:t xml:space="preserve">Настройка DNS через nmcli.</w:t>
      </w:r>
    </w:p>
    <w:p>
      <w:pPr>
        <w:pStyle w:val="BodyText"/>
      </w:pPr>
      <w:r>
        <w:t xml:space="preserve">Перезапуск NetworkManager и настройка firewall.</w:t>
      </w:r>
    </w:p>
    <w:p>
      <w:pPr>
        <w:pStyle w:val="BodyText"/>
      </w:pPr>
      <w:r>
        <w:t xml:space="preserve">Проверка прослушивания порта 53.</w:t>
      </w:r>
    </w:p>
    <w:p>
      <w:pPr>
        <w:pStyle w:val="BodyText"/>
      </w:pPr>
      <w:r>
        <w:t xml:space="preserve">Копирование шаблона зон.</w:t>
      </w:r>
    </w:p>
    <w:p>
      <w:pPr>
        <w:pStyle w:val="BodyText"/>
      </w:pPr>
      <w:r>
        <w:t xml:space="preserve">Создание каталогов прямой и обратной зоны.</w:t>
      </w:r>
    </w:p>
    <w:p>
      <w:pPr>
        <w:pStyle w:val="BodyText"/>
      </w:pPr>
      <w:r>
        <w:t xml:space="preserve">Редактирование файла зоны и прав доступа.</w:t>
      </w:r>
    </w:p>
    <w:p>
      <w:pPr>
        <w:pStyle w:val="BodyText"/>
      </w:pPr>
      <w:r>
        <w:t xml:space="preserve">Копирование шаблона прямой зоны.</w:t>
      </w:r>
    </w:p>
    <w:p>
      <w:pPr>
        <w:pStyle w:val="BodyText"/>
      </w:pPr>
      <w:r>
        <w:t xml:space="preserve">Настройка SELinux для named.</w:t>
      </w:r>
    </w:p>
    <w:p>
      <w:pPr>
        <w:pStyle w:val="BodyText"/>
      </w:pPr>
      <w:r>
        <w:t xml:space="preserve">Проверка работы через journalctl.</w:t>
      </w:r>
    </w:p>
    <w:p>
      <w:pPr>
        <w:pStyle w:val="BodyText"/>
      </w:pPr>
      <w:r>
        <w:t xml:space="preserve">Применение настроек через Vagrant</w:t>
      </w:r>
    </w:p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decimal"/>
      <w:lvlText w:val="%2."/>
      <w:lvlJc w:val="left"/>
      <w:pPr>
        <w:ind w:left="1440" w:hanging="480"/>
      </w:pPr>
    </w:lvl>
    <w:lvl w:ilvl="2">
      <w:start w:val="24"/>
      <w:numFmt w:val="decimal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decimal"/>
      <w:lvlText w:val="%5."/>
      <w:lvlJc w:val="left"/>
      <w:pPr>
        <w:ind w:left="3600" w:hanging="480"/>
      </w:pPr>
    </w:lvl>
    <w:lvl w:ilvl="5">
      <w:start w:val="24"/>
      <w:numFmt w:val="decimal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decimal"/>
      <w:lvlText w:val="%8."/>
      <w:lvlJc w:val="left"/>
      <w:pPr>
        <w:ind w:left="5760" w:hanging="480"/>
      </w:pPr>
    </w:lvl>
    <w:lvl w:ilvl="8">
      <w:start w:val="24"/>
      <w:numFmt w:val="decimal"/>
      <w:lvlText w:val="%9."/>
      <w:lvlJc w:val="left"/>
      <w:pPr>
        <w:ind w:left="6480" w:hanging="48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8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9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0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1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2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3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4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5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26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49" Target="media/rId49.jpg" /><Relationship Type="http://schemas.openxmlformats.org/officeDocument/2006/relationships/image" Id="rId52" Target="media/rId52.jpg" /><Relationship Type="http://schemas.openxmlformats.org/officeDocument/2006/relationships/image" Id="rId55" Target="media/rId55.jpg" /><Relationship Type="http://schemas.openxmlformats.org/officeDocument/2006/relationships/image" Id="rId58" Target="media/rId58.jpg" /><Relationship Type="http://schemas.openxmlformats.org/officeDocument/2006/relationships/image" Id="rId61" Target="media/rId61.jpg" /><Relationship Type="http://schemas.openxmlformats.org/officeDocument/2006/relationships/image" Id="rId64" Target="media/rId64.jpg" /><Relationship Type="http://schemas.openxmlformats.org/officeDocument/2006/relationships/image" Id="rId67" Target="media/rId67.jpg" /><Relationship Type="http://schemas.openxmlformats.org/officeDocument/2006/relationships/image" Id="rId25" Target="media/rId25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34" Target="media/rId34.jpg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3" Target="media/rId43.jpg" /><Relationship Type="http://schemas.openxmlformats.org/officeDocument/2006/relationships/image" Id="rId46" Target="media/rId4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Лаборатораня работа №2</dc:title>
  <dc:creator>Устинова Виктория Вадимовна</dc:creator>
  <dc:language>ru-RU</dc:language>
  <cp:keywords/>
  <dcterms:created xsi:type="dcterms:W3CDTF">2026-09-12T10:13:15Z</dcterms:created>
  <dcterms:modified xsi:type="dcterms:W3CDTF">2026-09-12T10:13:15Z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