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jpg" ContentType="image/jpeg"/>
  <Override PartName="/word/media/rId50.jpg" ContentType="image/jpeg"/>
  <Override PartName="/word/media/rId53.jpg" ContentType="image/jpeg"/>
  <Override PartName="/word/media/rId56.jpg" ContentType="image/jpeg"/>
  <Override PartName="/word/media/rId59.jpg" ContentType="image/jpeg"/>
  <Override PartName="/word/media/rId62.jpg" ContentType="image/jpeg"/>
  <Override PartName="/word/media/rId65.jpg" ContentType="image/jpeg"/>
  <Override PartName="/word/media/rId68.jpg" ContentType="image/jpeg"/>
  <Override PartName="/word/media/rId71.jpg" ContentType="image/jpeg"/>
  <Override PartName="/word/media/rId74.jpg" ContentType="image/jpeg"/>
  <Override PartName="/word/media/rId77.jpg" ContentType="image/jpeg"/>
  <Override PartName="/word/media/rId26.jpg" ContentType="image/jpeg"/>
  <Override PartName="/word/media/rId29.jpg" ContentType="image/jpeg"/>
  <Override PartName="/word/media/rId32.jpg" ContentType="image/jpeg"/>
  <Override PartName="/word/media/rId35.jpg" ContentType="image/jpeg"/>
  <Override PartName="/word/media/rId38.jpg" ContentType="image/jpeg"/>
  <Override PartName="/word/media/rId41.jpg" ContentType="image/jpeg"/>
  <Override PartName="/word/media/rId44.jpg" ContentType="image/jpeg"/>
  <Override PartName="/word/media/rId47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№8</w:t>
      </w:r>
    </w:p>
    <w:p>
      <w:pPr>
        <w:pStyle w:val="Subtitle"/>
      </w:pPr>
      <w:r>
        <w:t xml:space="preserve">Настройка</w:t>
      </w:r>
      <w:r>
        <w:t xml:space="preserve"> </w:t>
      </w:r>
      <w:r>
        <w:t xml:space="preserve">SMTP-сервера</w:t>
      </w:r>
    </w:p>
    <w:p>
      <w:pPr>
        <w:pStyle w:val="Author"/>
      </w:pPr>
      <w:r>
        <w:t xml:space="preserve">Устинова</w:t>
      </w:r>
      <w:r>
        <w:t xml:space="preserve"> </w:t>
      </w:r>
      <w:r>
        <w:t xml:space="preserve">Виктория</w:t>
      </w:r>
      <w:r>
        <w:t xml:space="preserve"> </w:t>
      </w:r>
      <w:r>
        <w:t xml:space="preserve">Вадимовна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Приобретение практических навыков по установке и конфигурированию SMTP-сервера.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Установите на виртуальной машине server SMTP-сервер postfix (см. раздел 8.4.1).</w:t>
      </w:r>
    </w:p>
    <w:p>
      <w:pPr>
        <w:pStyle w:val="Compact"/>
        <w:numPr>
          <w:ilvl w:val="0"/>
          <w:numId w:val="1001"/>
        </w:numPr>
      </w:pPr>
      <w:r>
        <w:t xml:space="preserve">Сделайте первоначальную настройку postfix при помощи утилиты postconf, задав</w:t>
      </w:r>
      <w:r>
        <w:t xml:space="preserve"> </w:t>
      </w:r>
      <w:r>
        <w:t xml:space="preserve">отправку писем не на локальный хост, а на сервер в домене (см. раздел 8.4.2).</w:t>
      </w:r>
    </w:p>
    <w:p>
      <w:pPr>
        <w:pStyle w:val="Compact"/>
        <w:numPr>
          <w:ilvl w:val="0"/>
          <w:numId w:val="1001"/>
        </w:numPr>
      </w:pPr>
      <w:r>
        <w:t xml:space="preserve">Проверьте отправку почты с сервера и клиента (см. раздел 8.4.3).</w:t>
      </w:r>
    </w:p>
    <w:p>
      <w:pPr>
        <w:pStyle w:val="Compact"/>
        <w:numPr>
          <w:ilvl w:val="0"/>
          <w:numId w:val="1001"/>
        </w:numPr>
      </w:pPr>
      <w:r>
        <w:t xml:space="preserve">Сконфигурируйте Postfix для работы в домене. Проверьте отправку почты с сервера</w:t>
      </w:r>
      <w:r>
        <w:t xml:space="preserve"> </w:t>
      </w:r>
      <w:r>
        <w:t xml:space="preserve">и клиента (см. раздел 8.4.4).</w:t>
      </w:r>
    </w:p>
    <w:p>
      <w:pPr>
        <w:pStyle w:val="Compact"/>
        <w:numPr>
          <w:ilvl w:val="0"/>
          <w:numId w:val="1001"/>
        </w:numPr>
      </w:pPr>
      <w:r>
        <w:t xml:space="preserve">Напишите скрипт для Vagrant, фиксирующий действия по установке и настройке</w:t>
      </w:r>
      <w:r>
        <w:t xml:space="preserve"> </w:t>
      </w:r>
      <w:r>
        <w:t xml:space="preserve">Postfix во внутреннем окружении виртуальной машины server. Соответствующим</w:t>
      </w:r>
      <w:r>
        <w:t xml:space="preserve"> </w:t>
      </w:r>
      <w:r>
        <w:t xml:space="preserve">образом внесите изменения в Vagrantfile (см. раздел 8.4.5).</w:t>
      </w:r>
    </w:p>
    <w:bookmarkEnd w:id="21"/>
    <w:bookmarkStart w:id="22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Postfix — агент передачи почты. Он принимает почту от других серверов и от аутентифицированных пользователей, доставляет её по назначению и обрабатывает почту, адресованную локальным службам сервера. Настройки хранятся в каталоге</w:t>
      </w:r>
      <w:r>
        <w:t xml:space="preserve"> </w:t>
      </w:r>
      <w:r>
        <w:rPr>
          <w:rStyle w:val="VerbatimChar"/>
        </w:rPr>
        <w:t xml:space="preserve">/etc/postfix</w:t>
      </w:r>
      <w:r>
        <w:t xml:space="preserve">, основной файл конфигурации —</w:t>
      </w:r>
      <w:r>
        <w:t xml:space="preserve"> </w:t>
      </w:r>
      <w:r>
        <w:rPr>
          <w:rStyle w:val="VerbatimChar"/>
        </w:rPr>
        <w:t xml:space="preserve">main.cf</w:t>
      </w:r>
      <w:r>
        <w:t xml:space="preserve">, в котором задаются имя узла</w:t>
      </w:r>
      <w:r>
        <w:t xml:space="preserve"> </w:t>
      </w:r>
      <w:r>
        <w:rPr>
          <w:rStyle w:val="VerbatimChar"/>
        </w:rPr>
        <w:t xml:space="preserve">myhostname</w:t>
      </w:r>
      <w:r>
        <w:t xml:space="preserve">, домен</w:t>
      </w:r>
      <w:r>
        <w:t xml:space="preserve"> </w:t>
      </w:r>
      <w:r>
        <w:rPr>
          <w:rStyle w:val="VerbatimChar"/>
        </w:rPr>
        <w:t xml:space="preserve">mydomain</w:t>
      </w:r>
      <w:r>
        <w:t xml:space="preserve">, домен отправителя</w:t>
      </w:r>
      <w:r>
        <w:t xml:space="preserve"> </w:t>
      </w:r>
      <w:r>
        <w:rPr>
          <w:rStyle w:val="VerbatimChar"/>
        </w:rPr>
        <w:t xml:space="preserve">myorigin</w:t>
      </w:r>
      <w:r>
        <w:t xml:space="preserve">, список адресатов</w:t>
      </w:r>
      <w:r>
        <w:t xml:space="preserve"> </w:t>
      </w:r>
      <w:r>
        <w:rPr>
          <w:rStyle w:val="VerbatimChar"/>
        </w:rPr>
        <w:t xml:space="preserve">mydestination</w:t>
      </w:r>
      <w:r>
        <w:t xml:space="preserve">, интерфейсы</w:t>
      </w:r>
      <w:r>
        <w:t xml:space="preserve"> </w:t>
      </w:r>
      <w:r>
        <w:rPr>
          <w:rStyle w:val="VerbatimChar"/>
        </w:rPr>
        <w:t xml:space="preserve">inet_interfaces</w:t>
      </w:r>
      <w:r>
        <w:t xml:space="preserve">, протоколы</w:t>
      </w:r>
      <w:r>
        <w:t xml:space="preserve"> </w:t>
      </w:r>
      <w:r>
        <w:rPr>
          <w:rStyle w:val="VerbatimChar"/>
        </w:rPr>
        <w:t xml:space="preserve">inet_protocols</w:t>
      </w:r>
      <w:r>
        <w:t xml:space="preserve"> </w:t>
      </w:r>
      <w:r>
        <w:t xml:space="preserve">и доверенные сети</w:t>
      </w:r>
      <w:r>
        <w:t xml:space="preserve"> </w:t>
      </w:r>
      <w:r>
        <w:rPr>
          <w:rStyle w:val="VerbatimChar"/>
        </w:rPr>
        <w:t xml:space="preserve">mynetworks</w:t>
      </w:r>
      <w:r>
        <w:t xml:space="preserve">. Менять параметры удобно утилитой</w:t>
      </w:r>
      <w:r>
        <w:t xml:space="preserve"> </w:t>
      </w:r>
      <w:r>
        <w:rPr>
          <w:rStyle w:val="VerbatimChar"/>
        </w:rPr>
        <w:t xml:space="preserve">postconf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Для работы с почтой из консоли используется клиент mail, который в Rocky Linux входит в пакет s-nail. Журнал почтовой службы находится в файле</w:t>
      </w:r>
      <w:r>
        <w:t xml:space="preserve"> </w:t>
      </w:r>
      <w:r>
        <w:rPr>
          <w:rStyle w:val="VerbatimChar"/>
        </w:rPr>
        <w:t xml:space="preserve">/var/log/maillog</w:t>
      </w:r>
      <w:r>
        <w:t xml:space="preserve">, а очередь сообщений просматривается командой</w:t>
      </w:r>
      <w:r>
        <w:t xml:space="preserve"> </w:t>
      </w:r>
      <w:r>
        <w:rPr>
          <w:rStyle w:val="VerbatimChar"/>
        </w:rPr>
        <w:t xml:space="preserve">postqueue -p</w:t>
      </w:r>
      <w:r>
        <w:t xml:space="preserve">.</w:t>
      </w:r>
    </w:p>
    <w:bookmarkEnd w:id="22"/>
    <w:bookmarkStart w:id="80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На виртуальной машине server под суперпользователем установлены пакеты postfix и s-nail. На скриншоте видно завершение установки postfix и установку s-nail из репозитория appstream (рис. 1).</w:t>
      </w:r>
    </w:p>
    <w:p>
      <w:pPr>
        <w:pStyle w:val="CaptionedFigure"/>
      </w:pPr>
      <w:r>
        <w:drawing>
          <wp:inline>
            <wp:extent cx="3733800" cy="1552292"/>
            <wp:effectExtent b="0" l="0" r="0" t="0"/>
            <wp:docPr descr="Установка пакетов postfix и s-nail на виртуальной машине server" title="" id="24" name="Picture"/>
            <a:graphic>
              <a:graphicData uri="http://schemas.openxmlformats.org/drawingml/2006/picture">
                <pic:pic>
                  <pic:nvPicPr>
                    <pic:cNvPr descr="image/1.jp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522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Установка пакетов postfix и s-nail на виртуальной машине server</w:t>
      </w:r>
    </w:p>
    <w:p>
      <w:pPr>
        <w:pStyle w:val="BodyText"/>
      </w:pPr>
      <w:r>
        <w:t xml:space="preserve">Межсетевой экран сконфигурирован так, чтобы пропускать службу SMTP: служба добавлена в текущую и в постоянную конфигурацию, в списке служб появилась smtp. Затем восстановлен контекст безопасности SELinux командой</w:t>
      </w:r>
      <w:r>
        <w:t xml:space="preserve"> </w:t>
      </w:r>
      <w:r>
        <w:rPr>
          <w:rStyle w:val="VerbatimChar"/>
        </w:rPr>
        <w:t xml:space="preserve">restorecon -vR /etc</w:t>
      </w:r>
      <w:r>
        <w:t xml:space="preserve">, после чего Postfix включён в автозапуск и запущен (рис. 2).</w:t>
      </w:r>
    </w:p>
    <w:p>
      <w:pPr>
        <w:pStyle w:val="CaptionedFigure"/>
      </w:pPr>
      <w:r>
        <w:drawing>
          <wp:inline>
            <wp:extent cx="3733800" cy="898877"/>
            <wp:effectExtent b="0" l="0" r="0" t="0"/>
            <wp:docPr descr="Разрешение службы smtp в межсетевом экране, восстановление контекста SELinux, запуск Postfix" title="" id="27" name="Picture"/>
            <a:graphic>
              <a:graphicData uri="http://schemas.openxmlformats.org/drawingml/2006/picture">
                <pic:pic>
                  <pic:nvPicPr>
                    <pic:cNvPr descr="image/2.jp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988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Разрешение службы smtp в межсетевом экране, восстановление контекста SELinux, запуск Postfix</w:t>
      </w:r>
    </w:p>
    <w:p>
      <w:pPr>
        <w:pStyle w:val="BodyText"/>
      </w:pPr>
      <w:r>
        <w:t xml:space="preserve">Для первоначальной настройки просмотрены значения параметров:</w:t>
      </w:r>
      <w:r>
        <w:t xml:space="preserve"> </w:t>
      </w:r>
      <w:r>
        <w:rPr>
          <w:rStyle w:val="VerbatimChar"/>
        </w:rPr>
        <w:t xml:space="preserve">myorigin = $myhostname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mydomain = vvustinova.net</w:t>
      </w:r>
      <w:r>
        <w:t xml:space="preserve">(рис. 3).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Просмотр параметров myorigin и mydomain и замена myorigin на $mydomain" title="" id="30" name="Picture"/>
            <a:graphic>
              <a:graphicData uri="http://schemas.openxmlformats.org/drawingml/2006/picture">
                <pic:pic>
                  <pic:nvPicPr>
                    <pic:cNvPr descr="image/3.jp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Просмотр параметров myorigin и mydomain и замена myorigin на $mydomain</w:t>
      </w:r>
    </w:p>
    <w:p>
      <w:pPr>
        <w:pStyle w:val="BodyText"/>
      </w:pPr>
      <w:r>
        <w:t xml:space="preserve">Корректность файла main.cf проверена командой</w:t>
      </w:r>
      <w:r>
        <w:t xml:space="preserve"> </w:t>
      </w:r>
      <w:r>
        <w:rPr>
          <w:rStyle w:val="VerbatimChar"/>
        </w:rPr>
        <w:t xml:space="preserve">postfix check</w:t>
      </w:r>
      <w:r>
        <w:t xml:space="preserve">, конфигурация перечитана командой</w:t>
      </w:r>
      <w:r>
        <w:t xml:space="preserve"> </w:t>
      </w:r>
      <w:r>
        <w:rPr>
          <w:rStyle w:val="VerbatimChar"/>
        </w:rPr>
        <w:t xml:space="preserve">systemctl reload postfix</w:t>
      </w:r>
      <w:r>
        <w:t xml:space="preserve">. Командой</w:t>
      </w:r>
      <w:r>
        <w:t xml:space="preserve"> </w:t>
      </w:r>
      <w:r>
        <w:rPr>
          <w:rStyle w:val="VerbatimChar"/>
        </w:rPr>
        <w:t xml:space="preserve">postconf -n</w:t>
      </w:r>
      <w:r>
        <w:t xml:space="preserve"> </w:t>
      </w:r>
      <w:r>
        <w:t xml:space="preserve">выведены параметры, значения которых отличаются от значений по умолчанию (рис. 4).</w:t>
      </w:r>
    </w:p>
    <w:p>
      <w:pPr>
        <w:pStyle w:val="CaptionedFigure"/>
      </w:pPr>
      <w:r>
        <w:drawing>
          <wp:inline>
            <wp:extent cx="3733800" cy="1403632"/>
            <wp:effectExtent b="0" l="0" r="0" t="0"/>
            <wp:docPr descr="Проверка конфигурации, перезагрузка Postfix и вывод изменённых параметров" title="" id="33" name="Picture"/>
            <a:graphic>
              <a:graphicData uri="http://schemas.openxmlformats.org/drawingml/2006/picture">
                <pic:pic>
                  <pic:nvPicPr>
                    <pic:cNvPr descr="image/4.jp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036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Проверка конфигурации, перезагрузка Postfix и вывод изменённых параметров</w:t>
      </w:r>
    </w:p>
    <w:p>
      <w:pPr>
        <w:pStyle w:val="BodyText"/>
      </w:pPr>
      <w:r>
        <w:t xml:space="preserve">В конце вывода</w:t>
      </w:r>
      <w:r>
        <w:t xml:space="preserve"> </w:t>
      </w:r>
      <w:r>
        <w:rPr>
          <w:rStyle w:val="VerbatimChar"/>
        </w:rPr>
        <w:t xml:space="preserve">postconf -n</w:t>
      </w:r>
      <w:r>
        <w:t xml:space="preserve"> </w:t>
      </w:r>
      <w:r>
        <w:t xml:space="preserve">виден параметр</w:t>
      </w:r>
      <w:r>
        <w:t xml:space="preserve"> </w:t>
      </w:r>
      <w:r>
        <w:rPr>
          <w:rStyle w:val="VerbatimChar"/>
        </w:rPr>
        <w:t xml:space="preserve">myorigin = $mydomain</w:t>
      </w:r>
      <w:r>
        <w:t xml:space="preserve">. Затем значение домена задано жёстко:</w:t>
      </w:r>
      <w:r>
        <w:t xml:space="preserve"> </w:t>
      </w:r>
      <w:r>
        <w:rPr>
          <w:rStyle w:val="VerbatimChar"/>
        </w:rPr>
        <w:t xml:space="preserve">mydomain = vvustinova.net</w:t>
      </w:r>
      <w:r>
        <w:t xml:space="preserve">. Параметр</w:t>
      </w:r>
      <w:r>
        <w:t xml:space="preserve"> </w:t>
      </w:r>
      <w:r>
        <w:rPr>
          <w:rStyle w:val="VerbatimChar"/>
        </w:rPr>
        <w:t xml:space="preserve">inet_protocols</w:t>
      </w:r>
      <w:r>
        <w:t xml:space="preserve"> </w:t>
      </w:r>
      <w:r>
        <w:t xml:space="preserve">имел значение all, поэтому он заменён на ipv4, чтобы отключить IPv6, после чего конфигурация проверена и перезагружена (рис. 5).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Жёсткое задание домена и отключение IPv6 в параметре inet_protocols" title="" id="36" name="Picture"/>
            <a:graphic>
              <a:graphicData uri="http://schemas.openxmlformats.org/drawingml/2006/picture">
                <pic:pic>
                  <pic:nvPicPr>
                    <pic:cNvPr descr="image/5.jp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Жёсткое задание домена и отключение IPv6 в параметре inet_protocols</w:t>
      </w:r>
    </w:p>
    <w:p>
      <w:pPr>
        <w:pStyle w:val="BodyText"/>
      </w:pPr>
      <w:r>
        <w:t xml:space="preserve">В журнале видно, что письмо принято (pickup), поставлено в очередь (qmgr) и передано локальной доставке со статусом</w:t>
      </w:r>
      <w:r>
        <w:t xml:space="preserve"> </w:t>
      </w:r>
      <w:r>
        <w:rPr>
          <w:rStyle w:val="VerbatimChar"/>
        </w:rPr>
        <w:t xml:space="preserve">status=sent</w:t>
      </w:r>
      <w:r>
        <w:t xml:space="preserve">, после чего удалено из очереди (removed). Значит, сообщение доставлено. Также в журнале есть предупреждение о том, что новое значение inet_protocols будет применено только после полной остановки и запуска Postfix (рис. 6).</w:t>
      </w:r>
    </w:p>
    <w:p>
      <w:pPr>
        <w:pStyle w:val="CaptionedFigure"/>
      </w:pPr>
      <w:r>
        <w:drawing>
          <wp:inline>
            <wp:extent cx="3733800" cy="1185827"/>
            <wp:effectExtent b="0" l="0" r="0" t="0"/>
            <wp:docPr descr="Журнал maillog: письмо test1 доставлено в почтовый ящик" title="" id="39" name="Picture"/>
            <a:graphic>
              <a:graphicData uri="http://schemas.openxmlformats.org/drawingml/2006/picture">
                <pic:pic>
                  <pic:nvPicPr>
                    <pic:cNvPr descr="image/6.jp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858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Журнал maillog: письмо test1 доставлено в почтовый ящик</w:t>
      </w:r>
    </w:p>
    <w:p>
      <w:pPr>
        <w:pStyle w:val="BodyText"/>
      </w:pPr>
      <w:r>
        <w:t xml:space="preserve">Проверено содержимое каталога</w:t>
      </w:r>
      <w:r>
        <w:t xml:space="preserve"> </w:t>
      </w:r>
      <w:r>
        <w:rPr>
          <w:rStyle w:val="VerbatimChar"/>
        </w:rPr>
        <w:t xml:space="preserve">/var/spool/mail</w:t>
      </w:r>
      <w:r>
        <w:t xml:space="preserve">: в нём появился файл пользователя vvustinova, а в самом файле находится отправленное письмо с темой test1. В заголовках указан отправитель</w:t>
      </w:r>
      <w:r>
        <w:t xml:space="preserve"> </w:t>
      </w:r>
      <w:r>
        <w:rPr>
          <w:rStyle w:val="VerbatimChar"/>
        </w:rPr>
        <w:t xml:space="preserve">vvustinova@vvustinova.net</w:t>
      </w:r>
      <w:r>
        <w:t xml:space="preserve">, то есть параметр myorigin применился (рис. 7).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Каталог /var/spool/mail и содержимое почтового ящика пользователя" title="" id="42" name="Picture"/>
            <a:graphic>
              <a:graphicData uri="http://schemas.openxmlformats.org/drawingml/2006/picture">
                <pic:pic>
                  <pic:nvPicPr>
                    <pic:cNvPr descr="image/7.jp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Каталог /var/spool/mail и содержимое почтового ящика пользователя</w:t>
      </w:r>
    </w:p>
    <w:p>
      <w:pPr>
        <w:pStyle w:val="BodyText"/>
      </w:pPr>
      <w:r>
        <w:t xml:space="preserve">на клиенте отключён IPv6 в параметре inet_protocols, Postfix включён в автозапуск и запущен. С клиента отправлено письмо test2 на адрес. Команда</w:t>
      </w:r>
      <w:r>
        <w:t xml:space="preserve"> </w:t>
      </w:r>
      <w:r>
        <w:rPr>
          <w:rStyle w:val="VerbatimChar"/>
        </w:rPr>
        <w:t xml:space="preserve">postqueue -p</w:t>
      </w:r>
      <w:r>
        <w:t xml:space="preserve"> </w:t>
      </w:r>
      <w:r>
        <w:t xml:space="preserve">показывает, что письмо осталось в очереди с ошибкой</w:t>
      </w:r>
      <w:r>
        <w:t xml:space="preserve"> </w:t>
      </w:r>
      <w:r>
        <w:rPr>
          <w:rStyle w:val="VerbatimChar"/>
        </w:rPr>
        <w:t xml:space="preserve">Connection refused</w:t>
      </w:r>
      <w:r>
        <w:t xml:space="preserve"> </w:t>
      </w:r>
      <w:r>
        <w:t xml:space="preserve">при подключении к серверу на порт 25, то есть доставлено не было (рис. 8).</w:t>
      </w:r>
    </w:p>
    <w:p>
      <w:pPr>
        <w:pStyle w:val="CaptionedFigure"/>
      </w:pPr>
      <w:r>
        <w:drawing>
          <wp:inline>
            <wp:extent cx="3733800" cy="1016423"/>
            <wp:effectExtent b="0" l="0" r="0" t="0"/>
            <wp:docPr descr="Настройка Postfix на клиенте и письмо test2, застрявшее в очереди" title="" id="45" name="Picture"/>
            <a:graphic>
              <a:graphicData uri="http://schemas.openxmlformats.org/drawingml/2006/picture">
                <pic:pic>
                  <pic:nvPicPr>
                    <pic:cNvPr descr="image/8.jp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164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Настройка Postfix на клиенте и письмо test2, застрявшее в очереди</w:t>
      </w:r>
    </w:p>
    <w:p>
      <w:pPr>
        <w:pStyle w:val="BodyText"/>
      </w:pPr>
      <w:r>
        <w:t xml:space="preserve">Причина отказа в соединении видна из настроек сервера: параметр</w:t>
      </w:r>
      <w:r>
        <w:t xml:space="preserve"> </w:t>
      </w:r>
      <w:r>
        <w:rPr>
          <w:rStyle w:val="VerbatimChar"/>
        </w:rPr>
        <w:t xml:space="preserve">inet_interfaces = localhost</w:t>
      </w:r>
      <w:r>
        <w:t xml:space="preserve">, то есть Postfix принимает соединения только с локального узла, а</w:t>
      </w:r>
      <w:r>
        <w:t xml:space="preserve"> </w:t>
      </w:r>
      <w:r>
        <w:rPr>
          <w:rStyle w:val="VerbatimChar"/>
        </w:rPr>
        <w:t xml:space="preserve">mynetworks = 127.0.0.0/32</w:t>
      </w:r>
      <w:r>
        <w:t xml:space="preserve">. Поэтому на сервере значение</w:t>
      </w:r>
      <w:r>
        <w:t xml:space="preserve"> </w:t>
      </w:r>
      <w:r>
        <w:rPr>
          <w:rStyle w:val="VerbatimChar"/>
        </w:rPr>
        <w:t xml:space="preserve">inet_interfaces</w:t>
      </w:r>
      <w:r>
        <w:t xml:space="preserve"> </w:t>
      </w:r>
      <w:r>
        <w:t xml:space="preserve">заменено на all, в</w:t>
      </w:r>
      <w:r>
        <w:t xml:space="preserve"> </w:t>
      </w:r>
      <w:r>
        <w:rPr>
          <w:rStyle w:val="VerbatimChar"/>
        </w:rPr>
        <w:t xml:space="preserve">mynetworks</w:t>
      </w:r>
      <w:r>
        <w:t xml:space="preserve"> </w:t>
      </w:r>
      <w:r>
        <w:t xml:space="preserve">добавлена внутренняя сеть</w:t>
      </w:r>
      <w:r>
        <w:t xml:space="preserve"> </w:t>
      </w:r>
      <w:r>
        <w:rPr>
          <w:rStyle w:val="VerbatimChar"/>
        </w:rPr>
        <w:t xml:space="preserve">127.0.0.0/8, 192.168.0.0/16</w:t>
      </w:r>
      <w:r>
        <w:t xml:space="preserve">. (рис. 9).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Разрешение Postfix принимать соединения со всех интерфейсов и из внутренней сети" title="" id="48" name="Picture"/>
            <a:graphic>
              <a:graphicData uri="http://schemas.openxmlformats.org/drawingml/2006/picture">
                <pic:pic>
                  <pic:nvPicPr>
                    <pic:cNvPr descr="image/9.jp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Разрешение Postfix принимать соединения со всех интерфейсов и из внутренней сети</w:t>
      </w:r>
    </w:p>
    <w:p>
      <w:pPr>
        <w:pStyle w:val="BodyText"/>
      </w:pPr>
      <w:r>
        <w:t xml:space="preserve">После изменения настроек сообщение с клиента отправлено повторно. В журнале сервера видно подключение клиента</w:t>
      </w:r>
      <w:r>
        <w:t xml:space="preserve"> </w:t>
      </w:r>
      <w:r>
        <w:rPr>
          <w:rStyle w:val="VerbatimChar"/>
        </w:rPr>
        <w:t xml:space="preserve">client.vvustinova.net[192.168.1.30]</w:t>
      </w:r>
      <w:r>
        <w:t xml:space="preserve">, приём сообщения демоном smtpd и локальную доставку со статусом</w:t>
      </w:r>
      <w:r>
        <w:t xml:space="preserve"> </w:t>
      </w:r>
      <w:r>
        <w:rPr>
          <w:rStyle w:val="VerbatimChar"/>
        </w:rPr>
        <w:t xml:space="preserve">status=sent</w:t>
      </w:r>
      <w:r>
        <w:t xml:space="preserve">. Значит, теперь почта с клиента на сервер доставляется (рис. 10).</w:t>
      </w:r>
    </w:p>
    <w:p>
      <w:pPr>
        <w:pStyle w:val="CaptionedFigure"/>
      </w:pPr>
      <w:r>
        <w:drawing>
          <wp:inline>
            <wp:extent cx="3733800" cy="760588"/>
            <wp:effectExtent b="0" l="0" r="0" t="0"/>
            <wp:docPr descr="Журнал сервера: письмо с клиента принято и доставлено в почтовый ящик" title="" id="51" name="Picture"/>
            <a:graphic>
              <a:graphicData uri="http://schemas.openxmlformats.org/drawingml/2006/picture">
                <pic:pic>
                  <pic:nvPicPr>
                    <pic:cNvPr descr="image/10.jp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605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Журнал сервера: письмо с клиента принято и доставлено в почтовый ящик</w:t>
      </w:r>
    </w:p>
    <w:p>
      <w:pPr>
        <w:pStyle w:val="BodyText"/>
      </w:pPr>
      <w:r>
        <w:t xml:space="preserve">Далее настроена работа в домене. С клиента отправлено письмо test3 на доменный адрес</w:t>
      </w:r>
      <w:r>
        <w:t xml:space="preserve"> </w:t>
      </w:r>
      <w:r>
        <w:rPr>
          <w:rStyle w:val="VerbatimChar"/>
        </w:rPr>
        <w:t xml:space="preserve">vvustinova@vvustinova.net</w:t>
      </w:r>
      <w:r>
        <w:t xml:space="preserve">. Команда</w:t>
      </w:r>
      <w:r>
        <w:t xml:space="preserve"> </w:t>
      </w:r>
      <w:r>
        <w:rPr>
          <w:rStyle w:val="VerbatimChar"/>
        </w:rPr>
        <w:t xml:space="preserve">postqueue -p</w:t>
      </w:r>
      <w:r>
        <w:t xml:space="preserve"> </w:t>
      </w:r>
      <w:r>
        <w:t xml:space="preserve">по-прежнему показывает в очереди клиента прежнее недоставленное сообщение с ошибкой подключения (рис. 11).</w:t>
      </w:r>
    </w:p>
    <w:p>
      <w:pPr>
        <w:pStyle w:val="CaptionedFigure"/>
      </w:pPr>
      <w:r>
        <w:drawing>
          <wp:inline>
            <wp:extent cx="3733800" cy="691444"/>
            <wp:effectExtent b="0" l="0" r="0" t="0"/>
            <wp:docPr descr="Отправка письма test3 с клиента на доменный адрес и просмотр очереди" title="" id="54" name="Picture"/>
            <a:graphic>
              <a:graphicData uri="http://schemas.openxmlformats.org/drawingml/2006/picture">
                <pic:pic>
                  <pic:nvPicPr>
                    <pic:cNvPr descr="image/11.jp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914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Отправка письма test3 с клиента на доменный адрес и просмотр очереди</w:t>
      </w:r>
    </w:p>
    <w:p>
      <w:pPr>
        <w:pStyle w:val="BodyText"/>
      </w:pPr>
      <w:r>
        <w:t xml:space="preserve">В журнале сервера видно, что письмо на доменный адрес не доставлено: статус</w:t>
      </w:r>
      <w:r>
        <w:t xml:space="preserve"> </w:t>
      </w:r>
      <w:r>
        <w:rPr>
          <w:rStyle w:val="VerbatimChar"/>
        </w:rPr>
        <w:t xml:space="preserve">status=bounced (mail for vvustinova.net loops back to myself)</w:t>
      </w:r>
      <w:r>
        <w:t xml:space="preserve">. Сервер не считает домен vvustinova.net конечной точкой доставки, и сообщение возвращается. Уведомление об ошибке отправителю тоже не ушло: подключение к клиенту завершилось ошибкой</w:t>
      </w:r>
      <w:r>
        <w:t xml:space="preserve"> </w:t>
      </w:r>
      <w:r>
        <w:rPr>
          <w:rStyle w:val="VerbatimChar"/>
        </w:rPr>
        <w:t xml:space="preserve">No route to host</w:t>
      </w:r>
      <w:r>
        <w:t xml:space="preserve">, статус deferred (рис. 12).</w:t>
      </w:r>
    </w:p>
    <w:p>
      <w:pPr>
        <w:pStyle w:val="CaptionedFigure"/>
      </w:pPr>
      <w:r>
        <w:drawing>
          <wp:inline>
            <wp:extent cx="3733800" cy="802075"/>
            <wp:effectExtent b="0" l="0" r="0" t="0"/>
            <wp:docPr descr="Журнал сервера: письмо на доменный адрес вернулось с ошибкой loops back to myself" title="" id="57" name="Picture"/>
            <a:graphic>
              <a:graphicData uri="http://schemas.openxmlformats.org/drawingml/2006/picture">
                <pic:pic>
                  <pic:nvPicPr>
                    <pic:cNvPr descr="image/12.jp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020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Журнал сервера: письмо на доменный адрес вернулось с ошибкой loops back to myself</w:t>
      </w:r>
    </w:p>
    <w:p>
      <w:pPr>
        <w:pStyle w:val="BodyText"/>
      </w:pPr>
      <w:r>
        <w:t xml:space="preserve">Для отправки сообщений на доменный адрес в файл прямой DNS-зоны</w:t>
      </w:r>
      <w:r>
        <w:t xml:space="preserve"> </w:t>
      </w:r>
      <w:r>
        <w:rPr>
          <w:rStyle w:val="VerbatimChar"/>
        </w:rPr>
        <w:t xml:space="preserve">/var/named/master/fz/vvustinova.net</w:t>
      </w:r>
      <w:r>
        <w:t xml:space="preserve"> </w:t>
      </w:r>
      <w:r>
        <w:t xml:space="preserve">добавлена MX-запись</w:t>
      </w:r>
      <w:r>
        <w:t xml:space="preserve"> </w:t>
      </w:r>
      <w:r>
        <w:rPr>
          <w:rStyle w:val="VerbatimChar"/>
        </w:rPr>
        <w:t xml:space="preserve">MX 10 mail.vvustinova.net.</w:t>
      </w:r>
      <w:r>
        <w:t xml:space="preserve"> </w:t>
      </w:r>
      <w:r>
        <w:t xml:space="preserve">и запись</w:t>
      </w:r>
      <w:r>
        <w:t xml:space="preserve"> </w:t>
      </w:r>
      <w:r>
        <w:rPr>
          <w:rStyle w:val="VerbatimChar"/>
        </w:rPr>
        <w:t xml:space="preserve">mail A 192.168.1.1</w:t>
      </w:r>
      <w:r>
        <w:t xml:space="preserve"> </w:t>
      </w:r>
      <w:r>
        <w:t xml:space="preserve">(рис. 13).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Файл прямой DNS-зоны с MX-записью и записью mail" title="" id="60" name="Picture"/>
            <a:graphic>
              <a:graphicData uri="http://schemas.openxmlformats.org/drawingml/2006/picture">
                <pic:pic>
                  <pic:nvPicPr>
                    <pic:cNvPr descr="image/13.jp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Файл прямой DNS-зоны с MX-записью и записью mail</w:t>
      </w:r>
    </w:p>
    <w:p>
      <w:pPr>
        <w:pStyle w:val="BodyText"/>
      </w:pPr>
      <w:r>
        <w:t xml:space="preserve">В файл обратной DNS-зоны</w:t>
      </w:r>
      <w:r>
        <w:t xml:space="preserve"> </w:t>
      </w:r>
      <w:r>
        <w:rPr>
          <w:rStyle w:val="VerbatimChar"/>
        </w:rPr>
        <w:t xml:space="preserve">/var/named/master/rz/192.168.1</w:t>
      </w:r>
      <w:r>
        <w:t xml:space="preserve"> </w:t>
      </w:r>
      <w:r>
        <w:t xml:space="preserve">добавлена запись</w:t>
      </w:r>
      <w:r>
        <w:t xml:space="preserve"> </w:t>
      </w:r>
      <w:r>
        <w:rPr>
          <w:rStyle w:val="VerbatimChar"/>
        </w:rPr>
        <w:t xml:space="preserve">1 PTR mail.vvustinova.net.</w:t>
      </w:r>
      <w:r>
        <w:t xml:space="preserve"> </w:t>
      </w:r>
      <w:r>
        <w:t xml:space="preserve">(рис. 14).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Файл обратной DNS-зоны с PTR-записью для mail" title="" id="63" name="Picture"/>
            <a:graphic>
              <a:graphicData uri="http://schemas.openxmlformats.org/drawingml/2006/picture">
                <pic:pic>
                  <pic:nvPicPr>
                    <pic:cNvPr descr="image/14.jp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Файл обратной DNS-зоны с PTR-записью для mail</w:t>
      </w:r>
    </w:p>
    <w:p>
      <w:pPr>
        <w:pStyle w:val="BodyText"/>
      </w:pPr>
      <w:r>
        <w:t xml:space="preserve">перезагружена конфигурация Postfix, восстановлены контексты безопасности SELinux, перезапущен DNS и отправлены сообщения из очереди. Журнал сервера показывает, что письмо для адреса</w:t>
      </w:r>
      <w:r>
        <w:t xml:space="preserve"> </w:t>
      </w:r>
      <w:r>
        <w:rPr>
          <w:rStyle w:val="VerbatimChar"/>
        </w:rPr>
        <w:t xml:space="preserve">vvustinova@vvustinova.net</w:t>
      </w:r>
      <w:r>
        <w:t xml:space="preserve"> </w:t>
      </w:r>
      <w:r>
        <w:t xml:space="preserve">принято и доставлено в почтовый ящик со статусом `status=sent (рис. 15).</w:t>
      </w:r>
    </w:p>
    <w:p>
      <w:pPr>
        <w:pStyle w:val="CaptionedFigure"/>
      </w:pPr>
      <w:r>
        <w:drawing>
          <wp:inline>
            <wp:extent cx="3733800" cy="836647"/>
            <wp:effectExtent b="0" l="0" r="0" t="0"/>
            <wp:docPr descr="Журнал сервера: письмо на доменный адрес доставлено" title="" id="66" name="Picture"/>
            <a:graphic>
              <a:graphicData uri="http://schemas.openxmlformats.org/drawingml/2006/picture">
                <pic:pic>
                  <pic:nvPicPr>
                    <pic:cNvPr descr="image/15.jp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366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Журнал сервера: письмо на доменный адрес доставлено</w:t>
      </w:r>
    </w:p>
    <w:p>
      <w:pPr>
        <w:pStyle w:val="BodyText"/>
      </w:pPr>
      <w:r>
        <w:t xml:space="preserve">На сервере в каталоге</w:t>
      </w:r>
      <w:r>
        <w:t xml:space="preserve"> </w:t>
      </w:r>
      <w:r>
        <w:rPr>
          <w:rStyle w:val="VerbatimChar"/>
        </w:rPr>
        <w:t xml:space="preserve">/vagrant/provision/server</w:t>
      </w:r>
      <w:r>
        <w:t xml:space="preserve"> </w:t>
      </w:r>
      <w:r>
        <w:t xml:space="preserve">создан скрипт</w:t>
      </w:r>
      <w:r>
        <w:t xml:space="preserve"> </w:t>
      </w:r>
      <w:r>
        <w:rPr>
          <w:rStyle w:val="VerbatimChar"/>
        </w:rPr>
        <w:t xml:space="preserve">mail.sh</w:t>
      </w:r>
      <w:r>
        <w:t xml:space="preserve">. Он устанавливает postfix и s-nail, разрешает службу smtp в межсетевом экране, восстанавливает контексты SELinux,включает и запускает Postfix, а затем задаёт параметры mydomain, myorigin, inet_protocols, inet_interfaces, mydestination и mynetworks (рис. 16).</w:t>
      </w:r>
    </w:p>
    <w:p>
      <w:pPr>
        <w:pStyle w:val="CaptionedFigure"/>
      </w:pPr>
      <w:r>
        <w:drawing>
          <wp:inline>
            <wp:extent cx="3733800" cy="1901472"/>
            <wp:effectExtent b="0" l="0" r="0" t="0"/>
            <wp:docPr descr="Скрипт mail.sh для виртуальной машины server" title="" id="69" name="Picture"/>
            <a:graphic>
              <a:graphicData uri="http://schemas.openxmlformats.org/drawingml/2006/picture">
                <pic:pic>
                  <pic:nvPicPr>
                    <pic:cNvPr descr="image/16.jp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014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Скрипт mail.sh для виртуальной машины server</w:t>
      </w:r>
    </w:p>
    <w:p>
      <w:pPr>
        <w:pStyle w:val="BodyText"/>
      </w:pPr>
      <w:r>
        <w:t xml:space="preserve">На клиенте в каталоге</w:t>
      </w:r>
      <w:r>
        <w:t xml:space="preserve"> </w:t>
      </w:r>
      <w:r>
        <w:rPr>
          <w:rStyle w:val="VerbatimChar"/>
        </w:rPr>
        <w:t xml:space="preserve">/vagrant/provision/client</w:t>
      </w:r>
      <w:r>
        <w:t xml:space="preserve"> </w:t>
      </w:r>
      <w:r>
        <w:t xml:space="preserve">создан скрипт</w:t>
      </w:r>
      <w:r>
        <w:t xml:space="preserve"> </w:t>
      </w:r>
      <w:r>
        <w:rPr>
          <w:rStyle w:val="VerbatimChar"/>
        </w:rPr>
        <w:t xml:space="preserve">mail.sh</w:t>
      </w:r>
      <w:r>
        <w:t xml:space="preserve">, который устанавливает postfix и s-nail, отключает IPv6 в параметре inet_protocols, включает и запускает Postfix (рис. 17).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Скрипт mail.sh для виртуальной машины client" title="" id="72" name="Picture"/>
            <a:graphic>
              <a:graphicData uri="http://schemas.openxmlformats.org/drawingml/2006/picture">
                <pic:pic>
                  <pic:nvPicPr>
                    <pic:cNvPr descr="image/17.jp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Скрипт mail.sh для виртуальной машины client</w:t>
      </w:r>
    </w:p>
    <w:p>
      <w:pPr>
        <w:pStyle w:val="BodyText"/>
      </w:pPr>
      <w:r>
        <w:t xml:space="preserve">Для отработки скриптов при загрузке виртуальных машин в Vagrantfile в конфигурацию сервера добавлена запись provision «server mail» (рис. 18).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Запись server mail в Vagrantfile" title="" id="75" name="Picture"/>
            <a:graphic>
              <a:graphicData uri="http://schemas.openxmlformats.org/drawingml/2006/picture">
                <pic:pic>
                  <pic:nvPicPr>
                    <pic:cNvPr descr="image/18.jp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Запись server mail в Vagrantfile</w:t>
      </w:r>
    </w:p>
    <w:p>
      <w:pPr>
        <w:pStyle w:val="BodyText"/>
      </w:pPr>
      <w:r>
        <w:t xml:space="preserve">В конфигурацию клиента добавлена запись provision «client mail» (рис. 19).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Запись client mail в Vagrantfile" title="" id="78" name="Picture"/>
            <a:graphic>
              <a:graphicData uri="http://schemas.openxmlformats.org/drawingml/2006/picture">
                <pic:pic>
                  <pic:nvPicPr>
                    <pic:cNvPr descr="image/19.jp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Запись client mail в Vagrantfile</w:t>
      </w:r>
    </w:p>
    <w:bookmarkEnd w:id="80"/>
    <w:bookmarkStart w:id="81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работы получены практические навыки по установке и конфигурированию SMTP-сервера Postfix. Выполнена первоначальная настройка параметров с помощью postconf, проверена отправка почты с сервера и клиента. Для приёма почты от клиента потребовалось разрешить Postfix слушать все интерфейсы и добавить внутреннюю сеть в mynetworks, а для работы с доменным адресом — добавить в DNS MX-запись и указать домен в mydestination. Действия по настройке зафиксированы в скриптах</w:t>
      </w:r>
      <w:r>
        <w:t xml:space="preserve"> </w:t>
      </w:r>
      <w:r>
        <w:rPr>
          <w:rStyle w:val="VerbatimChar"/>
        </w:rPr>
        <w:t xml:space="preserve">mail.sh</w:t>
      </w:r>
      <w:r>
        <w:t xml:space="preserve"> </w:t>
      </w:r>
      <w:r>
        <w:t xml:space="preserve">для сервера и клиента, которые подключены в Vagrantfile.</w:t>
      </w:r>
    </w:p>
    <w:bookmarkEnd w:id="81"/>
    <w:bookmarkStart w:id="82" w:name="ответы-на-контрольные-вопросы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Ответы на контрольные вопросы</w:t>
      </w:r>
    </w:p>
    <w:p>
      <w:pPr>
        <w:numPr>
          <w:ilvl w:val="0"/>
          <w:numId w:val="1002"/>
        </w:numPr>
      </w:pPr>
      <w:r>
        <w:t xml:space="preserve">В каком каталоге и в каком файле следует смотреть конфигурацию Postfix? — В каталоге</w:t>
      </w:r>
      <w:r>
        <w:t xml:space="preserve"> </w:t>
      </w:r>
      <w:r>
        <w:rPr>
          <w:rStyle w:val="VerbatimChar"/>
        </w:rPr>
        <w:t xml:space="preserve">/etc/postfix</w:t>
      </w:r>
      <w:r>
        <w:t xml:space="preserve">, основной файл конфигурации —</w:t>
      </w:r>
      <w:r>
        <w:t xml:space="preserve"> </w:t>
      </w:r>
      <w:r>
        <w:rPr>
          <w:rStyle w:val="VerbatimChar"/>
        </w:rPr>
        <w:t xml:space="preserve">main.cf</w:t>
      </w:r>
      <w:r>
        <w:t xml:space="preserve">.</w:t>
      </w:r>
    </w:p>
    <w:p>
      <w:pPr>
        <w:numPr>
          <w:ilvl w:val="0"/>
          <w:numId w:val="1002"/>
        </w:numPr>
      </w:pPr>
      <w:r>
        <w:t xml:space="preserve">Каким образом можно проверить корректность синтаксиса в конфигурационном файле Postfix? — Командой</w:t>
      </w:r>
      <w:r>
        <w:t xml:space="preserve"> </w:t>
      </w:r>
      <w:r>
        <w:rPr>
          <w:rStyle w:val="VerbatimChar"/>
        </w:rPr>
        <w:t xml:space="preserve">postfix check</w:t>
      </w:r>
      <w:r>
        <w:t xml:space="preserve">.</w:t>
      </w:r>
    </w:p>
    <w:p>
      <w:pPr>
        <w:numPr>
          <w:ilvl w:val="0"/>
          <w:numId w:val="1002"/>
        </w:numPr>
      </w:pPr>
      <w:r>
        <w:t xml:space="preserve">В каких параметрах конфигурации Postfix требуется внести изменения для настройки возможности отправки писем не на локальный хост, а на доменные адреса? — Нужно задать</w:t>
      </w:r>
      <w:r>
        <w:t xml:space="preserve"> </w:t>
      </w:r>
      <w:r>
        <w:rPr>
          <w:rStyle w:val="VerbatimChar"/>
        </w:rPr>
        <w:t xml:space="preserve">mydomain</w:t>
      </w:r>
      <w:r>
        <w:t xml:space="preserve">, указать</w:t>
      </w:r>
      <w:r>
        <w:t xml:space="preserve"> </w:t>
      </w:r>
      <w:r>
        <w:rPr>
          <w:rStyle w:val="VerbatimChar"/>
        </w:rPr>
        <w:t xml:space="preserve">myorigin = $mydomain</w:t>
      </w:r>
      <w:r>
        <w:t xml:space="preserve"> </w:t>
      </w:r>
      <w:r>
        <w:t xml:space="preserve">и добавить</w:t>
      </w:r>
      <w:r>
        <w:t xml:space="preserve"> </w:t>
      </w:r>
      <w:r>
        <w:rPr>
          <w:rStyle w:val="VerbatimChar"/>
        </w:rPr>
        <w:t xml:space="preserve">$mydomain</w:t>
      </w:r>
      <w:r>
        <w:t xml:space="preserve"> </w:t>
      </w:r>
      <w:r>
        <w:t xml:space="preserve">в параметр</w:t>
      </w:r>
      <w:r>
        <w:t xml:space="preserve"> </w:t>
      </w:r>
      <w:r>
        <w:rPr>
          <w:rStyle w:val="VerbatimChar"/>
        </w:rPr>
        <w:t xml:space="preserve">mydestination</w:t>
      </w:r>
      <w:r>
        <w:t xml:space="preserve">. Кроме того, для работы в сети нужны</w:t>
      </w:r>
      <w:r>
        <w:t xml:space="preserve"> </w:t>
      </w:r>
      <w:r>
        <w:rPr>
          <w:rStyle w:val="VerbatimChar"/>
        </w:rPr>
        <w:t xml:space="preserve">inet_interfaces = all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mynetworks</w:t>
      </w:r>
      <w:r>
        <w:t xml:space="preserve"> </w:t>
      </w:r>
      <w:r>
        <w:t xml:space="preserve">с адресом внутренней сети, а в DNS — MX-запись для почтового сервера.</w:t>
      </w:r>
    </w:p>
    <w:p>
      <w:pPr>
        <w:numPr>
          <w:ilvl w:val="0"/>
          <w:numId w:val="1002"/>
        </w:numPr>
      </w:pPr>
      <w:r>
        <w:t xml:space="preserve">Приведите примеры работы с утилитой mail по отправке письма, просмотру имеющихся писем, удалению письма. — Отправка:</w:t>
      </w:r>
      <w:r>
        <w:t xml:space="preserve"> </w:t>
      </w:r>
      <w:r>
        <w:rPr>
          <w:rStyle w:val="VerbatimChar"/>
        </w:rPr>
        <w:t xml:space="preserve">echo "текст" | mail -s "тема" user@domain</w:t>
      </w:r>
      <w:r>
        <w:t xml:space="preserve">. Просмотр: команда</w:t>
      </w:r>
      <w:r>
        <w:t xml:space="preserve"> </w:t>
      </w:r>
      <w:r>
        <w:rPr>
          <w:rStyle w:val="VerbatimChar"/>
        </w:rPr>
        <w:t xml:space="preserve">mail</w:t>
      </w:r>
      <w:r>
        <w:t xml:space="preserve"> </w:t>
      </w:r>
      <w:r>
        <w:t xml:space="preserve">без параметров выводит список писем,</w:t>
      </w:r>
      <w:r>
        <w:t xml:space="preserve"> </w:t>
      </w:r>
      <w:r>
        <w:rPr>
          <w:rStyle w:val="VerbatimChar"/>
        </w:rPr>
        <w:t xml:space="preserve">h n</w:t>
      </w:r>
      <w:r>
        <w:t xml:space="preserve"> </w:t>
      </w:r>
      <w:r>
        <w:t xml:space="preserve">показывает заголовок письма с номером n,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переходит к следующему письму. Удаление: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удаляет письмо,</w:t>
      </w:r>
      <w:r>
        <w:t xml:space="preserve"> </w:t>
      </w:r>
      <w:r>
        <w:rPr>
          <w:rStyle w:val="VerbatimChar"/>
        </w:rPr>
        <w:t xml:space="preserve">dq</w:t>
      </w:r>
      <w:r>
        <w:t xml:space="preserve"> </w:t>
      </w:r>
      <w:r>
        <w:t xml:space="preserve">удаляет письмо и завершает работу mail. Проверить наличие почты можно командой</w:t>
      </w:r>
      <w:r>
        <w:t xml:space="preserve"> </w:t>
      </w:r>
      <w:r>
        <w:rPr>
          <w:rStyle w:val="VerbatimChar"/>
        </w:rPr>
        <w:t xml:space="preserve">mail -e</w:t>
      </w:r>
      <w:r>
        <w:t xml:space="preserve">.</w:t>
      </w:r>
    </w:p>
    <w:p>
      <w:pPr>
        <w:numPr>
          <w:ilvl w:val="0"/>
          <w:numId w:val="1002"/>
        </w:numPr>
      </w:pPr>
      <w:r>
        <w:t xml:space="preserve">Приведите примеры работы с утилитой postqueue. Как посмотреть очередь сообщений? Как определить число сообщений в очереди? Как отправить все сообщения, находящиеся в очереди? Как удалить письмо из очереди? — Очередь выводится командой</w:t>
      </w:r>
      <w:r>
        <w:t xml:space="preserve"> </w:t>
      </w:r>
      <w:r>
        <w:rPr>
          <w:rStyle w:val="VerbatimChar"/>
        </w:rPr>
        <w:t xml:space="preserve">postqueue -p</w:t>
      </w:r>
      <w:r>
        <w:t xml:space="preserve">, в последней строке вывода указано число сообщений (Request). Все сообщения из очереди отправляются командой</w:t>
      </w:r>
      <w:r>
        <w:t xml:space="preserve"> </w:t>
      </w:r>
      <w:r>
        <w:rPr>
          <w:rStyle w:val="VerbatimChar"/>
        </w:rPr>
        <w:t xml:space="preserve">postqueue -f</w:t>
      </w:r>
      <w:r>
        <w:t xml:space="preserve">. Письмо удаляется командой</w:t>
      </w:r>
      <w:r>
        <w:t xml:space="preserve"> </w:t>
      </w:r>
      <w:r>
        <w:rPr>
          <w:rStyle w:val="VerbatimChar"/>
        </w:rPr>
        <w:t xml:space="preserve">postsuper -d идентификатор_письма</w:t>
      </w:r>
      <w:r>
        <w:t xml:space="preserve">, а вся очередь — командой</w:t>
      </w:r>
      <w:r>
        <w:t xml:space="preserve"> </w:t>
      </w:r>
      <w:r>
        <w:rPr>
          <w:rStyle w:val="VerbatimChar"/>
        </w:rPr>
        <w:t xml:space="preserve">postsuper -d ALL</w:t>
      </w:r>
      <w:r>
        <w:t xml:space="preserve">.</w:t>
      </w:r>
    </w:p>
    <w:bookmarkEnd w:id="82"/>
    <w:bookmarkStart w:id="86" w:name="список-литературы"/>
    <w:p>
      <w:pPr>
        <w:pStyle w:val="Heading1"/>
      </w:pPr>
      <w:r>
        <w:t xml:space="preserve">Список литературы</w:t>
      </w:r>
    </w:p>
    <w:bookmarkStart w:id="85" w:name="refs"/>
    <w:bookmarkStart w:id="84" w:name="ref-postfix_docs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Postfix Documentation [Электронный ресурс]. URL:</w:t>
      </w:r>
      <w:r>
        <w:t xml:space="preserve"> </w:t>
      </w:r>
      <w:hyperlink r:id="rId83">
        <w:r>
          <w:rPr>
            <w:rStyle w:val="Hyperlink"/>
          </w:rPr>
          <w:t xml:space="preserve">http://www.postfix.org/documentation.html</w:t>
        </w:r>
      </w:hyperlink>
      <w:r>
        <w:t xml:space="preserve"> </w:t>
      </w:r>
      <w:r>
        <w:t xml:space="preserve">(дата обращения: 24.10.2026).</w:t>
      </w:r>
    </w:p>
    <w:bookmarkEnd w:id="84"/>
    <w:bookmarkEnd w:id="85"/>
    <w:bookmarkEnd w:id="8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jpg" /><Relationship Type="http://schemas.openxmlformats.org/officeDocument/2006/relationships/image" Id="rId50" Target="media/rId50.jpg" /><Relationship Type="http://schemas.openxmlformats.org/officeDocument/2006/relationships/image" Id="rId53" Target="media/rId53.jpg" /><Relationship Type="http://schemas.openxmlformats.org/officeDocument/2006/relationships/image" Id="rId56" Target="media/rId56.jpg" /><Relationship Type="http://schemas.openxmlformats.org/officeDocument/2006/relationships/image" Id="rId59" Target="media/rId59.jpg" /><Relationship Type="http://schemas.openxmlformats.org/officeDocument/2006/relationships/image" Id="rId62" Target="media/rId62.jpg" /><Relationship Type="http://schemas.openxmlformats.org/officeDocument/2006/relationships/image" Id="rId65" Target="media/rId65.jpg" /><Relationship Type="http://schemas.openxmlformats.org/officeDocument/2006/relationships/image" Id="rId68" Target="media/rId68.jpg" /><Relationship Type="http://schemas.openxmlformats.org/officeDocument/2006/relationships/image" Id="rId71" Target="media/rId71.jpg" /><Relationship Type="http://schemas.openxmlformats.org/officeDocument/2006/relationships/image" Id="rId74" Target="media/rId74.jpg" /><Relationship Type="http://schemas.openxmlformats.org/officeDocument/2006/relationships/image" Id="rId77" Target="media/rId77.jpg" /><Relationship Type="http://schemas.openxmlformats.org/officeDocument/2006/relationships/image" Id="rId26" Target="media/rId26.jpg" /><Relationship Type="http://schemas.openxmlformats.org/officeDocument/2006/relationships/image" Id="rId29" Target="media/rId29.jpg" /><Relationship Type="http://schemas.openxmlformats.org/officeDocument/2006/relationships/image" Id="rId32" Target="media/rId32.jpg" /><Relationship Type="http://schemas.openxmlformats.org/officeDocument/2006/relationships/image" Id="rId35" Target="media/rId35.jpg" /><Relationship Type="http://schemas.openxmlformats.org/officeDocument/2006/relationships/image" Id="rId38" Target="media/rId38.jpg" /><Relationship Type="http://schemas.openxmlformats.org/officeDocument/2006/relationships/image" Id="rId41" Target="media/rId41.jpg" /><Relationship Type="http://schemas.openxmlformats.org/officeDocument/2006/relationships/image" Id="rId44" Target="media/rId44.jpg" /><Relationship Type="http://schemas.openxmlformats.org/officeDocument/2006/relationships/image" Id="rId47" Target="media/rId47.jpg" /><Relationship Type="http://schemas.openxmlformats.org/officeDocument/2006/relationships/hyperlink" Id="rId83" Target="http://www.postfix.org/documentation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3" Target="http://www.postfix.org/documentation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№8</dc:title>
  <dc:creator>Устинова Виктория Вадимовна</dc:creator>
  <dc:language>ru-RU</dc:language>
  <cp:keywords/>
  <dcterms:created xsi:type="dcterms:W3CDTF">2026-10-24T10:12:24Z</dcterms:created>
  <dcterms:modified xsi:type="dcterms:W3CDTF">2026-10-24T10:12:24Z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otice">
    <vt:lpwstr/>
  </property>
  <property fmtid="{D5CDD505-2E9C-101B-9397-08002B2CF9AE}" pid="66" name="numberSections">
    <vt:lpwstr>False</vt:lpwstr>
  </property>
  <property fmtid="{D5CDD505-2E9C-101B-9397-08002B2CF9AE}" pid="67" name="pairDelim">
    <vt:lpwstr>, </vt:lpwstr>
  </property>
  <property fmtid="{D5CDD505-2E9C-101B-9397-08002B2CF9AE}" pid="68" name="papersize">
    <vt:lpwstr>a4</vt:lpwstr>
  </property>
  <property fmtid="{D5CDD505-2E9C-101B-9397-08002B2CF9AE}" pid="69" name="polyglossia-lang">
    <vt:lpwstr/>
  </property>
  <property fmtid="{D5CDD505-2E9C-101B-9397-08002B2CF9AE}" pid="70" name="polyglossia-otherlangs">
    <vt:lpwstr/>
  </property>
  <property fmtid="{D5CDD505-2E9C-101B-9397-08002B2CF9AE}" pid="71" name="rangeDelim">
    <vt:lpwstr>-</vt:lpwstr>
  </property>
  <property fmtid="{D5CDD505-2E9C-101B-9397-08002B2CF9AE}" pid="72" name="refDelim">
    <vt:lpwstr>, </vt:lpwstr>
  </property>
  <property fmtid="{D5CDD505-2E9C-101B-9397-08002B2CF9AE}" pid="73" name="refIndexTemplate">
    <vt:lpwstr>isuf</vt:lpwstr>
  </property>
  <property fmtid="{D5CDD505-2E9C-101B-9397-08002B2CF9AE}" pid="74" name="romanfont">
    <vt:lpwstr>IBM Plex Serif</vt:lpwstr>
  </property>
  <property fmtid="{D5CDD505-2E9C-101B-9397-08002B2CF9AE}" pid="75" name="romanfontoptions">
    <vt:lpwstr>Ligatures=Common,Ligatures=TeX,Scale=0.94</vt:lpwstr>
  </property>
  <property fmtid="{D5CDD505-2E9C-101B-9397-08002B2CF9AE}" pid="76" name="sansfont">
    <vt:lpwstr>IBM Plex Sans</vt:lpwstr>
  </property>
  <property fmtid="{D5CDD505-2E9C-101B-9397-08002B2CF9AE}" pid="77" name="sansfontoptions">
    <vt:lpwstr>Ligatures=Common,Ligatures=TeX,Scale=MatchLowercase,Scale=0.94</vt:lpwstr>
  </property>
  <property fmtid="{D5CDD505-2E9C-101B-9397-08002B2CF9AE}" pid="78" name="secHeaderDelim">
    <vt:lpwstr> </vt:lpwstr>
  </property>
  <property fmtid="{D5CDD505-2E9C-101B-9397-08002B2CF9AE}" pid="79" name="secHeaderTemplate">
    <vt:lpwstr>isecHeaderDelim[n]t</vt:lpwstr>
  </property>
  <property fmtid="{D5CDD505-2E9C-101B-9397-08002B2CF9AE}" pid="80" name="secLabels">
    <vt:lpwstr>arabic</vt:lpwstr>
  </property>
  <property fmtid="{D5CDD505-2E9C-101B-9397-08002B2CF9AE}" pid="81" name="secPrefix">
    <vt:lpwstr/>
  </property>
  <property fmtid="{D5CDD505-2E9C-101B-9397-08002B2CF9AE}" pid="82" name="secPrefixTemplate">
    <vt:lpwstr>p i</vt:lpwstr>
  </property>
  <property fmtid="{D5CDD505-2E9C-101B-9397-08002B2CF9AE}" pid="83" name="sectionsDepth">
    <vt:lpwstr>0</vt:lpwstr>
  </property>
  <property fmtid="{D5CDD505-2E9C-101B-9397-08002B2CF9AE}" pid="84" name="subfigGrid">
    <vt:lpwstr>False</vt:lpwstr>
  </property>
  <property fmtid="{D5CDD505-2E9C-101B-9397-08002B2CF9AE}" pid="85" name="subfigLabels">
    <vt:lpwstr>alpha a</vt:lpwstr>
  </property>
  <property fmtid="{D5CDD505-2E9C-101B-9397-08002B2CF9AE}" pid="86" name="subfigureChildTemplate">
    <vt:lpwstr>i</vt:lpwstr>
  </property>
  <property fmtid="{D5CDD505-2E9C-101B-9397-08002B2CF9AE}" pid="87" name="subfigureRefIndexTemplate">
    <vt:lpwstr>isuf (s)</vt:lpwstr>
  </property>
  <property fmtid="{D5CDD505-2E9C-101B-9397-08002B2CF9AE}" pid="88" name="subfigureTemplate">
    <vt:lpwstr>figureTitle ititleDelim t. ccs</vt:lpwstr>
  </property>
  <property fmtid="{D5CDD505-2E9C-101B-9397-08002B2CF9AE}" pid="89" name="subtitle">
    <vt:lpwstr>Настройка SMTP-сервера</vt:lpwstr>
  </property>
  <property fmtid="{D5CDD505-2E9C-101B-9397-08002B2CF9AE}" pid="90" name="tableEqns">
    <vt:lpwstr>False</vt:lpwstr>
  </property>
  <property fmtid="{D5CDD505-2E9C-101B-9397-08002B2CF9AE}" pid="91" name="tableTemplate">
    <vt:lpwstr>tableTitle ititleDelim t</vt:lpwstr>
  </property>
  <property fmtid="{D5CDD505-2E9C-101B-9397-08002B2CF9AE}" pid="92" name="tableTitle">
    <vt:lpwstr>Таблица</vt:lpwstr>
  </property>
  <property fmtid="{D5CDD505-2E9C-101B-9397-08002B2CF9AE}" pid="93" name="tblLabels">
    <vt:lpwstr>arabic</vt:lpwstr>
  </property>
  <property fmtid="{D5CDD505-2E9C-101B-9397-08002B2CF9AE}" pid="94" name="tblPrefix">
    <vt:lpwstr/>
  </property>
  <property fmtid="{D5CDD505-2E9C-101B-9397-08002B2CF9AE}" pid="95" name="tblPrefixTemplate">
    <vt:lpwstr>p i</vt:lpwstr>
  </property>
  <property fmtid="{D5CDD505-2E9C-101B-9397-08002B2CF9AE}" pid="96" name="titleDelim">
    <vt:lpwstr>:</vt:lpwstr>
  </property>
  <property fmtid="{D5CDD505-2E9C-101B-9397-08002B2CF9AE}" pid="97" name="toc">
    <vt:lpwstr>True</vt:lpwstr>
  </property>
  <property fmtid="{D5CDD505-2E9C-101B-9397-08002B2CF9AE}" pid="98" name="toc-depth">
    <vt:lpwstr>2</vt:lpwstr>
  </property>
  <property fmtid="{D5CDD505-2E9C-101B-9397-08002B2CF9AE}" pid="99" name="toc-title">
    <vt:lpwstr>Содержание</vt:lpwstr>
  </property>
</Properties>
</file>