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Создать файл lab07.sh с помощью комбинации Ctrl-x Ctrl-f (C-x C-f).Наберите текст:(рис. 1).</w:t>
      </w:r>
    </w:p>
    <w:p>
      <w:pPr>
        <w:pStyle w:val="CaptionedFigure"/>
      </w:pPr>
      <w:r>
        <w:drawing>
          <wp:inline>
            <wp:extent cx="3733800" cy="1764000"/>
            <wp:effectExtent b="0" l="0" r="0" t="0"/>
            <wp:docPr descr="Набрали текст и создали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Набрали текст и создали файл</w:t>
      </w:r>
    </w:p>
    <w:p>
      <w:pPr>
        <w:pStyle w:val="BodyText"/>
      </w:pPr>
      <w:r>
        <w:t xml:space="preserve">Выделить область текста (C-space)(рис. 2).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Нажимаем и переводим курсором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Нажимаем и переводим курсором</w:t>
      </w:r>
    </w:p>
    <w:p>
      <w:pPr>
        <w:pStyle w:val="BodyText"/>
      </w:pPr>
      <w:r>
        <w:t xml:space="preserve">Скопировать область в буфер обмена (M-w).Вставить область в конец файла(рис. 3).</w:t>
      </w:r>
    </w:p>
    <w:p>
      <w:pPr>
        <w:pStyle w:val="CaptionedFigure"/>
      </w:pPr>
      <w:r>
        <w:drawing>
          <wp:inline>
            <wp:extent cx="3733800" cy="2308572"/>
            <wp:effectExtent b="0" l="0" r="0" t="0"/>
            <wp:docPr descr="Скопировали и вставил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Скопировали и вставили</w:t>
      </w:r>
    </w:p>
    <w:p>
      <w:pPr>
        <w:pStyle w:val="BodyText"/>
      </w:pPr>
      <w:r>
        <w:t xml:space="preserve">Вновь выделить эту область и на этот раз вырезать её (C-w)(рис. 4).</w:t>
      </w:r>
    </w:p>
    <w:p>
      <w:pPr>
        <w:pStyle w:val="CaptionedFigure"/>
      </w:pPr>
      <w:r>
        <w:drawing>
          <wp:inline>
            <wp:extent cx="3733800" cy="2040039"/>
            <wp:effectExtent b="0" l="0" r="0" t="0"/>
            <wp:docPr descr="Вырезаем выделенную область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Вырезаем выделенную область</w:t>
      </w:r>
    </w:p>
    <w:p>
      <w:pPr>
        <w:pStyle w:val="BodyText"/>
      </w:pPr>
      <w:r>
        <w:t xml:space="preserve">Вывести список активных буферов на экран (C-x C-b)(рис. 5).</w:t>
      </w:r>
    </w:p>
    <w:p>
      <w:pPr>
        <w:pStyle w:val="CaptionedFigure"/>
      </w:pPr>
      <w:r>
        <w:drawing>
          <wp:inline>
            <wp:extent cx="3733800" cy="1754085"/>
            <wp:effectExtent b="0" l="0" r="0" t="0"/>
            <wp:docPr descr="Команда выводит буфер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выводит буферы</w:t>
      </w:r>
    </w:p>
    <w:p>
      <w:pPr>
        <w:pStyle w:val="BodyTex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2)(рис. 6).</w:t>
      </w:r>
    </w:p>
    <w:p>
      <w:pPr>
        <w:pStyle w:val="CaptionedFigure"/>
      </w:pPr>
      <w:r>
        <w:drawing>
          <wp:inline>
            <wp:extent cx="3733800" cy="2797675"/>
            <wp:effectExtent b="0" l="0" r="0" t="0"/>
            <wp:docPr descr="У нас выводит 4 окна, как и требуетс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 нас выводит 4 окна, как и требуется</w:t>
      </w:r>
    </w:p>
    <w:p>
      <w:pPr>
        <w:pStyle w:val="BodyText"/>
      </w:pPr>
      <w:r>
        <w:t xml:space="preserve">В каждом из четырёх созданных окон откройте новый буфер (файл) и введите несколько строк текста.(рис. 7).</w:t>
      </w:r>
    </w:p>
    <w:p>
      <w:pPr>
        <w:pStyle w:val="CaptionedFigure"/>
      </w:pPr>
      <w:r>
        <w:drawing>
          <wp:inline>
            <wp:extent cx="3733800" cy="1914163"/>
            <wp:effectExtent b="0" l="0" r="0" t="0"/>
            <wp:docPr descr="Выполняем эти действия и пишем любой текс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эти действия и пишем любой текст</w:t>
      </w:r>
    </w:p>
    <w:p>
      <w:pPr>
        <w:pStyle w:val="BodyText"/>
      </w:pPr>
      <w:r>
        <w:t xml:space="preserve">Переключитесь в режим поиска (C-s) и найдите несколько слов, присутствующих в тексте(рис. 8).</w:t>
      </w:r>
    </w:p>
    <w:p>
      <w:pPr>
        <w:pStyle w:val="CaptionedFigure"/>
      </w:pPr>
      <w:r>
        <w:drawing>
          <wp:inline>
            <wp:extent cx="3733800" cy="1931478"/>
            <wp:effectExtent b="0" l="0" r="0" t="0"/>
            <wp:docPr descr="Находит слово orange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Находит слово orange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познакомились с операционной системой Linux. Получили практические навыки работы с редактором Emacs.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Emacs: Расширяемый текстовый редактор, настраиваемый и самодокументируемый.</w:t>
      </w:r>
    </w:p>
    <w:p>
      <w:pPr>
        <w:numPr>
          <w:ilvl w:val="0"/>
          <w:numId w:val="1002"/>
        </w:numPr>
      </w:pPr>
      <w:r>
        <w:t xml:space="preserve">Сложность для новичка: Непривычные сочетания клавиш, мощный, но сложный язык Lisp для конфигурации.</w:t>
      </w:r>
    </w:p>
    <w:p>
      <w:pPr>
        <w:numPr>
          <w:ilvl w:val="0"/>
          <w:numId w:val="1002"/>
        </w:numPr>
      </w:pPr>
      <w:r>
        <w:t xml:space="preserve">Буфер: Область памяти, содержащая текст (или другой контент). Окно: Визуальная область на экране, отображающая буфер.</w:t>
      </w:r>
    </w:p>
    <w:p>
      <w:pPr>
        <w:numPr>
          <w:ilvl w:val="0"/>
          <w:numId w:val="1002"/>
        </w:numPr>
      </w:pPr>
      <w:r>
        <w:t xml:space="preserve">Больше 10 буферов в одном окне? Нет, окно показывает только один буфер. Можно иметь несколько буферов, отображаемых в разных окнах.</w:t>
      </w:r>
    </w:p>
    <w:p>
      <w:pPr>
        <w:numPr>
          <w:ilvl w:val="0"/>
          <w:numId w:val="1002"/>
        </w:numPr>
      </w:pPr>
      <w:r>
        <w:t xml:space="preserve">Буферы по умолчанию: scratch, Messages</w:t>
      </w:r>
    </w:p>
    <w:p>
      <w:pPr>
        <w:numPr>
          <w:ilvl w:val="0"/>
          <w:numId w:val="1002"/>
        </w:numPr>
      </w:pPr>
      <w:r>
        <w:t xml:space="preserve">Клавиши для C-c | и C-c C-|: C-c | - Ctrl-c |, C-c C-| - Ctrl-c Ctrl-|.</w:t>
      </w:r>
    </w:p>
    <w:p>
      <w:pPr>
        <w:numPr>
          <w:ilvl w:val="0"/>
          <w:numId w:val="1002"/>
        </w:numPr>
      </w:pPr>
      <w:r>
        <w:t xml:space="preserve">Разделить окно: C-x 2 (горизонтально), C-x 3 (вертикально).</w:t>
      </w:r>
    </w:p>
    <w:p>
      <w:pPr>
        <w:numPr>
          <w:ilvl w:val="0"/>
          <w:numId w:val="1002"/>
        </w:numPr>
      </w:pPr>
      <w:r>
        <w:t xml:space="preserve">Файл настроек: emacs.d/init.el или emacs.</w:t>
      </w:r>
    </w:p>
    <w:p>
      <w:pPr>
        <w:numPr>
          <w:ilvl w:val="0"/>
          <w:numId w:val="1002"/>
        </w:numPr>
      </w:pPr>
      <w:r>
        <w:t xml:space="preserve">Клавиша: Выполняет назначенную ей команду. Да, клавиши можно переназначить.</w:t>
      </w:r>
    </w:p>
    <w:p>
      <w:pPr>
        <w:numPr>
          <w:ilvl w:val="0"/>
          <w:numId w:val="1002"/>
        </w:numPr>
      </w:pPr>
      <w:r>
        <w:t xml:space="preserve">Удобство (субъективно): Зависит от предпочтений. (Без конкретного опыта с vi не могу ответить)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Устинова Виктория Вадимовна</dc:creator>
  <dc:language>ru-RU</dc:language>
  <cp:keywords/>
  <dcterms:created xsi:type="dcterms:W3CDTF">2025-04-27T10:38:00Z</dcterms:created>
  <dcterms:modified xsi:type="dcterms:W3CDTF">2025-04-27T10:38:00Z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