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по управлению режимами SELinux (см. раздел 9.4.1).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по восстановлению контекста безопасности SELinux (см.</w:t>
      </w:r>
      <w:r>
        <w:t xml:space="preserve"> </w:t>
      </w:r>
      <w:r>
        <w:t xml:space="preserve">раздел 9.4.2).</w:t>
      </w:r>
    </w:p>
    <w:p>
      <w:pPr>
        <w:pStyle w:val="Compact"/>
        <w:numPr>
          <w:ilvl w:val="0"/>
          <w:numId w:val="1001"/>
        </w:numPr>
      </w:pPr>
      <w:r>
        <w:t xml:space="preserve">Настройте контекст безопасности для нестандартного расположения файлов веб-</w:t>
      </w:r>
      <w:r>
        <w:t xml:space="preserve"> </w:t>
      </w:r>
      <w:r>
        <w:t xml:space="preserve">службы (см. раздел 9.4.3).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переключателями SELinux (см. раздел 9.4.4).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Просмотрите текущую информацию о состоянии SELinux(рис. 1).</w:t>
      </w:r>
    </w:p>
    <w:p>
      <w:pPr>
        <w:pStyle w:val="CaptionedFigure"/>
      </w:pPr>
      <w:r>
        <w:drawing>
          <wp:inline>
            <wp:extent cx="3733800" cy="1474039"/>
            <wp:effectExtent b="0" l="0" r="0" t="0"/>
            <wp:docPr descr="переходим в андмин. и смотрим информацию, селинукс активен и работает нормальн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андмин. и смотрим информацию, селинукс активен и работает нормально</w:t>
      </w:r>
    </w:p>
    <w:p>
      <w:pPr>
        <w:pStyle w:val="BodyText"/>
      </w:pPr>
      <w:r>
        <w:t xml:space="preserve">Посмотрите, в каком режиме работает SELinux, измените режим работы SELinux на разрешающий (Permissive)(рис. 2).</w:t>
      </w:r>
    </w:p>
    <w:p>
      <w:pPr>
        <w:pStyle w:val="CaptionedFigure"/>
      </w:pPr>
      <w:r>
        <w:drawing>
          <wp:inline>
            <wp:extent cx="3543300" cy="962025"/>
            <wp:effectExtent b="0" l="0" r="0" t="0"/>
            <wp:docPr descr="SELinux работает в режиме enforcing, мы переключили его на Permissive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SELinux работает в режиме enforcing, мы переключили его на Permissive</w:t>
      </w:r>
    </w:p>
    <w:p>
      <w:pPr>
        <w:pStyle w:val="BodyText"/>
      </w:pPr>
      <w:r>
        <w:t xml:space="preserve">В файле /etc/sysconfig/selinux с помощью редактора установите disabled(рис. 3).</w:t>
      </w:r>
    </w:p>
    <w:p>
      <w:pPr>
        <w:pStyle w:val="CaptionedFigure"/>
      </w:pPr>
      <w:r>
        <w:drawing>
          <wp:inline>
            <wp:extent cx="3733800" cy="1372889"/>
            <wp:effectExtent b="0" l="0" r="0" t="0"/>
            <wp:docPr descr="заменяем enforcing на disabled и перезапускаем систему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заменяем enforcing на disabled и перезапускаем систему</w:t>
      </w:r>
    </w:p>
    <w:p>
      <w:pPr>
        <w:pStyle w:val="BodyText"/>
      </w:pPr>
      <w:r>
        <w:t xml:space="preserve">После перезагрузки, посмотрите статус SELinux, попробуйте переключить режим работы SELinux(рис. 4).</w:t>
      </w:r>
    </w:p>
    <w:p>
      <w:pPr>
        <w:pStyle w:val="CaptionedFigure"/>
      </w:pPr>
      <w:r>
        <w:drawing>
          <wp:inline>
            <wp:extent cx="3733800" cy="1137111"/>
            <wp:effectExtent b="0" l="0" r="0" t="0"/>
            <wp:docPr descr="Статус стал: disabled, не удается перкключить на режим работы потому что она отключен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Статус стал: disabled, не удается перкключить на режим работы потому что она отключена</w:t>
      </w:r>
    </w:p>
    <w:p>
      <w:pPr>
        <w:pStyle w:val="BodyText"/>
      </w:pPr>
      <w:r>
        <w:t xml:space="preserve">Откройте файл /etc/sysconfig/selinux с помощью редактора и установите enforcing(рис. 5).</w:t>
      </w:r>
    </w:p>
    <w:p>
      <w:pPr>
        <w:pStyle w:val="CaptionedFigure"/>
      </w:pPr>
      <w:r>
        <w:drawing>
          <wp:inline>
            <wp:extent cx="3733800" cy="2016130"/>
            <wp:effectExtent b="0" l="0" r="0" t="0"/>
            <wp:docPr descr="Снова меняем, только теперь на enforcing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Снова меняем, только теперь на enforcing</w:t>
      </w:r>
    </w:p>
    <w:p>
      <w:pPr>
        <w:pStyle w:val="BodyText"/>
      </w:pPr>
      <w:r>
        <w:t xml:space="preserve">После перезагрузки, убедитесь, что система работает в принудительном режиме (enforcing) использования SELinux.(рис. 6).</w:t>
      </w:r>
    </w:p>
    <w:p>
      <w:pPr>
        <w:pStyle w:val="CaptionedFigure"/>
      </w:pPr>
      <w:r>
        <w:drawing>
          <wp:inline>
            <wp:extent cx="3733800" cy="1619714"/>
            <wp:effectExtent b="0" l="0" r="0" t="0"/>
            <wp:docPr descr="Она активна и работает в принудительном режиме все верно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Она активна и работает в принудительном режиме все верно</w:t>
      </w:r>
    </w:p>
    <w:p>
      <w:pPr>
        <w:pStyle w:val="BodyText"/>
      </w:pPr>
      <w:r>
        <w:t xml:space="preserve">Посмотрите контекст безопасности файла /etc/hosts, Скопируйте файл /etc/hosts в домашний каталог, Проверьте контекст файла ~/hosts(рис. 7).</w:t>
      </w:r>
    </w:p>
    <w:p>
      <w:pPr>
        <w:pStyle w:val="CaptionedFigure"/>
      </w:pPr>
      <w:r>
        <w:drawing>
          <wp:inline>
            <wp:extent cx="3733800" cy="798260"/>
            <wp:effectExtent b="0" l="0" r="0" t="0"/>
            <wp:docPr descr="у файла есть метка контекста net_conf_t., после копирования(что считается созданием нового файла) контекст стал admin_home_t.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 файла есть метка контекста net_conf_t., после копирования(что считается созданием нового файла) контекст стал admin_home_t.</w:t>
      </w:r>
    </w:p>
    <w:p>
      <w:pPr>
        <w:pStyle w:val="BodyText"/>
      </w:pPr>
      <w:r>
        <w:t xml:space="preserve">Попытайтесь перезаписать существующий файл hosts из домашнего каталога в каталог /etc, убедитесь, что тип контекста по-прежнему установлен на admin_home_t(рис. 8).</w:t>
      </w:r>
    </w:p>
    <w:p>
      <w:pPr>
        <w:pStyle w:val="CaptionedFigure"/>
      </w:pPr>
      <w:r>
        <w:drawing>
          <wp:inline>
            <wp:extent cx="3733800" cy="684385"/>
            <wp:effectExtent b="0" l="0" r="0" t="0"/>
            <wp:docPr descr="Поддтвержаем перезаписывание файла и тип контекста все еще admin_home_t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Поддтвержаем перезаписывание файла и тип контекста все еще admin_home_t</w:t>
      </w:r>
    </w:p>
    <w:p>
      <w:pPr>
        <w:pStyle w:val="BodyText"/>
      </w:pPr>
      <w:r>
        <w:t xml:space="preserve">Исправьте контекст безопасности, убедитесь, что тип контекста изменился, для массового исправления контекста безопасности на файловой системе введите(рис. 9).</w:t>
      </w:r>
    </w:p>
    <w:p>
      <w:pPr>
        <w:pStyle w:val="CaptionedFigure"/>
      </w:pPr>
      <w:r>
        <w:drawing>
          <wp:inline>
            <wp:extent cx="3733800" cy="750420"/>
            <wp:effectExtent b="0" l="0" r="0" t="0"/>
            <wp:docPr descr="Опция -v показывает процесс изменения, тип контекста изменился на net_conf_t, вводим команду и перезапускаем машину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Опция -v показывает процесс изменения, тип контекста изменился на net_conf_t, вводим команду и перезапускаем машину</w:t>
      </w:r>
    </w:p>
    <w:p>
      <w:pPr>
        <w:pStyle w:val="BodyText"/>
      </w:pPr>
      <w:r>
        <w:t xml:space="preserve">Во время перезапуска не забудьте нажать клавишу Esc на</w:t>
      </w:r>
      <w:r>
        <w:t xml:space="preserve"> </w:t>
      </w:r>
      <w:r>
        <w:t xml:space="preserve">клавиатуре, чтобы вы видели загрузочные сообщения(рис. 10).</w:t>
      </w:r>
    </w:p>
    <w:p>
      <w:pPr>
        <w:pStyle w:val="CaptionedFigure"/>
      </w:pPr>
      <w:r>
        <w:drawing>
          <wp:inline>
            <wp:extent cx="3733800" cy="1059465"/>
            <wp:effectExtent b="0" l="0" r="0" t="0"/>
            <wp:docPr descr="нажимаем esc во время перезапуска и видим, что система перемаркированна автоматически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нажимаем esc во время перезапуска и видим, что система перемаркированна автоматически</w:t>
      </w:r>
    </w:p>
    <w:p>
      <w:pPr>
        <w:pStyle w:val="BodyText"/>
      </w:pPr>
      <w:r>
        <w:t xml:space="preserve">Создайте новое хранилище для файлов web-сервера, создайте файл index.html в каталоге с контентом веб-сервера, и поместите туда: Welcome to my web-server(рис. 11).</w:t>
      </w:r>
    </w:p>
    <w:p>
      <w:pPr>
        <w:pStyle w:val="CaptionedFigure"/>
      </w:pPr>
      <w:r>
        <w:drawing>
          <wp:inline>
            <wp:extent cx="3733800" cy="597718"/>
            <wp:effectExtent b="0" l="0" r="0" t="0"/>
            <wp:docPr descr="создаем новое хранилище, переходим туда и создаем файл, через редактор nano добавляем туда строчку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новое хранилище, переходим туда и создаем файл, через редактор nano добавляем туда строчку</w:t>
      </w:r>
    </w:p>
    <w:p>
      <w:pPr>
        <w:pStyle w:val="BodyText"/>
      </w:pPr>
      <w:r>
        <w:t xml:space="preserve">В файле /etc/httpd/conf/httpd.conf закомментируйте строку</w:t>
      </w:r>
      <w:r>
        <w:t xml:space="preserve"> </w:t>
      </w:r>
      <w:r>
        <w:t xml:space="preserve">DocumentRoot</w:t>
      </w:r>
      <w:r>
        <w:t xml:space="preserve"> </w:t>
      </w:r>
      <w:r>
        <w:t xml:space="preserve">“</w:t>
      </w:r>
      <w:r>
        <w:t xml:space="preserve">/var/www/html</w:t>
      </w:r>
      <w:r>
        <w:t xml:space="preserve">”</w:t>
      </w:r>
      <w:r>
        <w:t xml:space="preserve"> </w:t>
      </w:r>
      <w:r>
        <w:t xml:space="preserve">и ниже добавьте строку(рис. 12).</w:t>
      </w:r>
    </w:p>
    <w:p>
      <w:pPr>
        <w:pStyle w:val="CaptionedFigure"/>
      </w:pPr>
      <w:r>
        <w:drawing>
          <wp:inline>
            <wp:extent cx="3733800" cy="1971913"/>
            <wp:effectExtent b="0" l="0" r="0" t="0"/>
            <wp:docPr descr="Комментируем строчку и добавляем ниже:DocumentRoot “/web”, также ниже комментируем целый раздел и вместо него пишем другое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Комментируем строчку и добавляем ниже:DocumentRoot</w:t>
      </w:r>
      <w:r>
        <w:t xml:space="preserve"> </w:t>
      </w:r>
      <w:r>
        <w:t xml:space="preserve">“</w:t>
      </w:r>
      <w:r>
        <w:t xml:space="preserve">/web</w:t>
      </w:r>
      <w:r>
        <w:t xml:space="preserve">”</w:t>
      </w:r>
      <w:r>
        <w:t xml:space="preserve">, также ниже комментируем целый раздел и вместо него пишем другое</w:t>
      </w:r>
    </w:p>
    <w:p>
      <w:pPr>
        <w:pStyle w:val="BodyText"/>
      </w:pPr>
      <w:r>
        <w:t xml:space="preserve">Запустите веб-сервер и службу httpd, в терминале под учётной записью своего пользователя при обращении к веб-серверу в текстовом браузере lynx, вы увидите веб-страницу Red Hat по умолчанию, а не содержимое только что созданного файла index.html.(рис. 13).</w:t>
      </w:r>
    </w:p>
    <w:p>
      <w:pPr>
        <w:pStyle w:val="CaptionedFigure"/>
      </w:pPr>
      <w:r>
        <w:drawing>
          <wp:inline>
            <wp:extent cx="3733800" cy="590354"/>
            <wp:effectExtent b="0" l="0" r="0" t="0"/>
            <wp:docPr descr="Мы открыли файл и вышли из него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Мы открыли файл и вышли из него</w:t>
      </w:r>
    </w:p>
    <w:p>
      <w:pPr>
        <w:pStyle w:val="BodyText"/>
      </w:pPr>
      <w:r>
        <w:t xml:space="preserve">В терминале с полномочиями администратора примените новую метку контекста к /web, восстановите контекст безопасности(рис. 14).</w:t>
      </w:r>
    </w:p>
    <w:p>
      <w:pPr>
        <w:pStyle w:val="CaptionedFigure"/>
      </w:pPr>
      <w:r>
        <w:drawing>
          <wp:inline>
            <wp:extent cx="3733800" cy="716232"/>
            <wp:effectExtent b="0" l="0" r="0" t="0"/>
            <wp:docPr descr="Проделали все действия, и презагружаем машину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Проделали все действия, и презагружаем машину</w:t>
      </w:r>
    </w:p>
    <w:p>
      <w:pPr>
        <w:pStyle w:val="BodyText"/>
      </w:pPr>
      <w:r>
        <w:t xml:space="preserve">Теперь вы получите доступ к своей пользовательской веб-странице.В случае успеха на экране должна быть отображена</w:t>
      </w:r>
      <w:r>
        <w:t xml:space="preserve"> </w:t>
      </w:r>
      <w:r>
        <w:t xml:space="preserve">запись «Welcome to my web-server».(рис. 15).</w:t>
      </w:r>
    </w:p>
    <w:p>
      <w:pPr>
        <w:pStyle w:val="CaptionedFigure"/>
      </w:pPr>
      <w:r>
        <w:drawing>
          <wp:inline>
            <wp:extent cx="3733800" cy="1052520"/>
            <wp:effectExtent b="0" l="0" r="0" t="0"/>
            <wp:docPr descr="Открываем и смотрим, у нас все получилось!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и смотрим, у нас все получилось!</w:t>
      </w:r>
    </w:p>
    <w:p>
      <w:pPr>
        <w:pStyle w:val="BodyText"/>
      </w:pPr>
      <w:r>
        <w:t xml:space="preserve">Посмотрите список переключателей SELinux для службы ftp, Вы увидите переключатель ftpd_anon_write с текущим значением off, для службы ftpd_anon посмотрите список переключателей (рис. 16).</w:t>
      </w:r>
    </w:p>
    <w:p>
      <w:pPr>
        <w:pStyle w:val="CaptionedFigure"/>
      </w:pPr>
      <w:r>
        <w:drawing>
          <wp:inline>
            <wp:extent cx="3733800" cy="1583853"/>
            <wp:effectExtent b="0" l="0" r="0" t="0"/>
            <wp:docPr descr="Видим что все переключатели выключены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Видим что все переключатели выключены</w:t>
      </w:r>
    </w:p>
    <w:p>
      <w:pPr>
        <w:pStyle w:val="BodyText"/>
      </w:pPr>
      <w:r>
        <w:t xml:space="preserve">Измените текущее значение переключателя для службы ftpd_anon_write с off на on, овторно посмотрите список переключателей SELinux для службы ftpd_anon_write, посмотрите список переключателей с пояснением(рис. 17).</w:t>
      </w:r>
    </w:p>
    <w:p>
      <w:pPr>
        <w:pStyle w:val="CaptionedFigure"/>
      </w:pPr>
      <w:r>
        <w:drawing>
          <wp:inline>
            <wp:extent cx="3733800" cy="561005"/>
            <wp:effectExtent b="0" l="0" r="0" t="0"/>
            <wp:docPr descr="Настройка времени выполнения включена, но постоянная настройка по-прежнему отключена.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времени выполнения включена, но постоянная настройка по-прежнему отключена.</w:t>
      </w:r>
    </w:p>
    <w:p>
      <w:pPr>
        <w:pStyle w:val="BodyText"/>
      </w:pPr>
      <w:r>
        <w:t xml:space="preserve">Измените постоянное значение переключателя для службы ftpd_anon_write с off на on, посмотрите список переключателей:(рис. 18).</w:t>
      </w:r>
    </w:p>
    <w:p>
      <w:pPr>
        <w:pStyle w:val="CaptionedFigure"/>
      </w:pPr>
      <w:r>
        <w:drawing>
          <wp:inline>
            <wp:extent cx="3733800" cy="823541"/>
            <wp:effectExtent b="0" l="0" r="0" t="0"/>
            <wp:docPr descr="Теперь все включено, переключатели разрешают анонимную запись на FTP сервер через селинукс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Теперь все включено, переключатели разрешают анонимную запись на FTP сервер через селинукс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получили навыки работы с контекстом безопасности и политиками SELinux.</w:t>
      </w:r>
    </w:p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Временно поставить SELinux в разрешающем режиме.</w:t>
      </w:r>
      <w:r>
        <w:t xml:space="preserve"> </w:t>
      </w:r>
      <w:r>
        <w:t xml:space="preserve">Для этого используется команда setenforce 0. Это переводит SELinux из режима принудительного выполнения (enforcing), где он блокирует неразрешенные действия, в режим разрешения (permissive), где он лишь регистрирует нарушения, но не блокирует их. Это полезно для диагностики.</w:t>
      </w:r>
    </w:p>
    <w:p>
      <w:pPr>
        <w:numPr>
          <w:ilvl w:val="0"/>
          <w:numId w:val="1002"/>
        </w:numPr>
      </w:pPr>
      <w:r>
        <w:t xml:space="preserve">Список всех доступных переключателей SELinux.</w:t>
      </w:r>
      <w:r>
        <w:t xml:space="preserve"> </w:t>
      </w:r>
      <w:r>
        <w:t xml:space="preserve">Чтобы получить полный список всех булевых переключателей SELinux и их текущее состояние, используйте команду semanage boolean -l. Эта команда также покажет краткое описание каждого переключателя.</w:t>
      </w:r>
    </w:p>
    <w:p>
      <w:pPr>
        <w:numPr>
          <w:ilvl w:val="0"/>
          <w:numId w:val="1002"/>
        </w:numPr>
      </w:pPr>
      <w:r>
        <w:t xml:space="preserve">Имя пакета, который требуется установить для получения легко читаемых сообщений журнала SELinux в журнале аудита?</w:t>
      </w:r>
      <w:r>
        <w:t xml:space="preserve"> </w:t>
      </w:r>
      <w:r>
        <w:t xml:space="preserve">Для автоматического анализа логов SELinux и получения легко читаемых, интерпретированных сообщений об отказах (denials), а также предложений по их устранению, необходимо установить пакет setroubleshoot-server. Он предоставляет утилиту sealert.</w:t>
      </w:r>
    </w:p>
    <w:p>
      <w:pPr>
        <w:numPr>
          <w:ilvl w:val="0"/>
          <w:numId w:val="1002"/>
        </w:numPr>
      </w:pPr>
      <w:r>
        <w:t xml:space="preserve">Команды, чтобы применить тип контекста httpd_sys_content_t к каталогу /web.</w:t>
      </w:r>
      <w:r>
        <w:t xml:space="preserve"> </w:t>
      </w:r>
      <w:r>
        <w:t xml:space="preserve">Для применения файлового контекста httpd_sys_content_t к каталогу /web (и всем его подкаталогам), вам потребуется выполнить две команды:</w:t>
      </w:r>
      <w:r>
        <w:t xml:space="preserve"> </w:t>
      </w:r>
      <w:r>
        <w:t xml:space="preserve">• Сначала добавьте правило для контекста файла: semanage fcontext -a -t httpd_sys_content_t “/web(/.*)?“. Эта команда говорит SELinux, что данный тип контекста должен применяться к указанному пути.</w:t>
      </w:r>
      <w:r>
        <w:t xml:space="preserve"> </w:t>
      </w:r>
      <w:r>
        <w:t xml:space="preserve">• Затем примените это правило к файловой системе: restorecon -Rv /web. Эта команда изменит контексты файлов на диске в соответствии с правилами fcontext.</w:t>
      </w:r>
    </w:p>
    <w:p>
      <w:pPr>
        <w:numPr>
          <w:ilvl w:val="0"/>
          <w:numId w:val="1002"/>
        </w:numPr>
      </w:pPr>
      <w:r>
        <w:t xml:space="preserve">Какой файл вам нужно изменить, если вы хотите полностью отключить SELinux?</w:t>
      </w:r>
      <w:r>
        <w:t xml:space="preserve"> </w:t>
      </w:r>
      <w:r>
        <w:t xml:space="preserve">Чтобы полностью отключить SELinux, необходимо отредактировать конфигурационный файл /etc/selinux/config. В этом файле нужно найти строку SELINUX=enforcing (или SELINUX=permissive) и изменить ее на SELINUX=disabled. После сохранения файла потребуется перезагрузить систему, чтобы изменения вступили в силу.</w:t>
      </w:r>
    </w:p>
    <w:p>
      <w:pPr>
        <w:numPr>
          <w:ilvl w:val="0"/>
          <w:numId w:val="1002"/>
        </w:numPr>
      </w:pPr>
      <w:r>
        <w:t xml:space="preserve">Где SELinux регистрирует все свои сообщения?</w:t>
      </w:r>
      <w:r>
        <w:t xml:space="preserve"> </w:t>
      </w:r>
      <w:r>
        <w:t xml:space="preserve">SELinux регистрирует все свои сообщения, включая отказы доступа (AVC denials) и другие события, в системном журнале аудита. Этот журнал обычно находится по адресу /var/log/audit/audit.log. Просматривать его можно также с помощью утилиты journalctl.</w:t>
      </w:r>
    </w:p>
    <w:p>
      <w:pPr>
        <w:numPr>
          <w:ilvl w:val="0"/>
          <w:numId w:val="1002"/>
        </w:numPr>
      </w:pPr>
      <w:r>
        <w:t xml:space="preserve">Вы не знаете, какие типы контекстов доступны для службы ftp. Какая команда позволяет получить более конкретную информацию?</w:t>
      </w:r>
      <w:r>
        <w:t xml:space="preserve"> </w:t>
      </w:r>
      <w:r>
        <w:t xml:space="preserve">Для получения более конкретной информации о контекстах, связанных с FTP, можно использовать следующие команды:</w:t>
      </w:r>
      <w:r>
        <w:t xml:space="preserve"> </w:t>
      </w:r>
      <w:r>
        <w:t xml:space="preserve">• Для просмотра существующих правил файловых контекстов: semanage fcontext -l | grep ftp.</w:t>
      </w:r>
      <w:r>
        <w:t xml:space="preserve"> </w:t>
      </w:r>
      <w:r>
        <w:t xml:space="preserve">• Для просмотра булевых переключателей, влияющих на FTP: semanage boolean -l | grep ftp.</w:t>
      </w:r>
      <w:r>
        <w:t xml:space="preserve"> </w:t>
      </w:r>
      <w:r>
        <w:t xml:space="preserve">• Чтобы узнать, какие типы (types) в политике SELinux существуют для FTP, можно использовать seinfo -t | grep ftp.</w:t>
      </w:r>
    </w:p>
    <w:p>
      <w:pPr>
        <w:numPr>
          <w:ilvl w:val="0"/>
          <w:numId w:val="1002"/>
        </w:numPr>
      </w:pPr>
      <w:r>
        <w:t xml:space="preserve">Сервис работает не так, как ожидалось, и вы хотите узнать, связано ли это с SELinux или чем-то ещё. Какой самый простой способ узнать?</w:t>
      </w:r>
      <w:r>
        <w:t xml:space="preserve"> </w:t>
      </w:r>
      <w:r>
        <w:t xml:space="preserve">Самый быстрый способ определить, является ли SELinux причиной проблемы, это временно перевести его в разрешающий режим (permissive) с помощью команды setenforce 0. После этого попробуйте снова запустить проблемный сервис. Если сервис начинает работать нормально, то проблема связана с политикой SELinux. Не забудьте вернуть SELinux в принудительный режим (setenforce 1) после завершения диагностики.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Устинова Виктория Вадимовна</dc:creator>
  <dc:language>ru-RU</dc:language>
  <cp:keywords/>
  <dcterms:created xsi:type="dcterms:W3CDTF">2025-10-31T10:01:28Z</dcterms:created>
  <dcterms:modified xsi:type="dcterms:W3CDTF">2025-10-31T10:01:28Z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