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331" w:rsidRPr="00072AD3" w:rsidRDefault="00BC1B9C" w:rsidP="00072AD3">
      <w:pPr>
        <w:jc w:val="center"/>
        <w:rPr>
          <w:rFonts w:ascii="Arial" w:hAnsi="Arial" w:cs="Arial"/>
          <w:b/>
        </w:rPr>
      </w:pPr>
      <w:r w:rsidRPr="00072AD3">
        <w:rPr>
          <w:rFonts w:ascii="Arial" w:hAnsi="Arial" w:cs="Arial"/>
          <w:b/>
        </w:rPr>
        <w:t xml:space="preserve">ARP </w:t>
      </w:r>
      <w:proofErr w:type="spellStart"/>
      <w:r w:rsidRPr="00072AD3">
        <w:rPr>
          <w:rFonts w:ascii="Arial" w:hAnsi="Arial" w:cs="Arial"/>
          <w:b/>
        </w:rPr>
        <w:t>Po</w:t>
      </w:r>
      <w:r w:rsidR="00072AD3">
        <w:rPr>
          <w:rFonts w:ascii="Arial" w:hAnsi="Arial" w:cs="Arial"/>
          <w:b/>
        </w:rPr>
        <w:t>i</w:t>
      </w:r>
      <w:r w:rsidRPr="00072AD3">
        <w:rPr>
          <w:rFonts w:ascii="Arial" w:hAnsi="Arial" w:cs="Arial"/>
          <w:b/>
        </w:rPr>
        <w:t>son</w:t>
      </w:r>
      <w:proofErr w:type="spellEnd"/>
    </w:p>
    <w:p w:rsidR="00BC1B9C" w:rsidRPr="00072AD3" w:rsidRDefault="00BC1B9C" w:rsidP="00BC1B9C">
      <w:pPr>
        <w:jc w:val="both"/>
        <w:rPr>
          <w:rFonts w:ascii="Arial" w:hAnsi="Arial" w:cs="Arial"/>
        </w:rPr>
      </w:pPr>
      <w:r w:rsidRPr="00072AD3">
        <w:rPr>
          <w:rFonts w:ascii="Arial" w:hAnsi="Arial" w:cs="Arial"/>
        </w:rPr>
        <w:t xml:space="preserve">El envenenamiento ARP (en inglés </w:t>
      </w:r>
      <w:proofErr w:type="spellStart"/>
      <w:r w:rsidRPr="00072AD3">
        <w:rPr>
          <w:rFonts w:ascii="Arial" w:hAnsi="Arial" w:cs="Arial"/>
        </w:rPr>
        <w:t>Address</w:t>
      </w:r>
      <w:proofErr w:type="spellEnd"/>
      <w:r w:rsidRPr="00072AD3">
        <w:rPr>
          <w:rFonts w:ascii="Arial" w:hAnsi="Arial" w:cs="Arial"/>
        </w:rPr>
        <w:t xml:space="preserve"> </w:t>
      </w:r>
      <w:proofErr w:type="spellStart"/>
      <w:r w:rsidRPr="00072AD3">
        <w:rPr>
          <w:rFonts w:ascii="Arial" w:hAnsi="Arial" w:cs="Arial"/>
        </w:rPr>
        <w:t>Resolution</w:t>
      </w:r>
      <w:proofErr w:type="spellEnd"/>
      <w:r w:rsidRPr="00072AD3">
        <w:rPr>
          <w:rFonts w:ascii="Arial" w:hAnsi="Arial" w:cs="Arial"/>
        </w:rPr>
        <w:t xml:space="preserve"> </w:t>
      </w:r>
      <w:proofErr w:type="spellStart"/>
      <w:r w:rsidRPr="00072AD3">
        <w:rPr>
          <w:rFonts w:ascii="Arial" w:hAnsi="Arial" w:cs="Arial"/>
        </w:rPr>
        <w:t>Protocol</w:t>
      </w:r>
      <w:proofErr w:type="spellEnd"/>
      <w:r w:rsidRPr="00072AD3">
        <w:rPr>
          <w:rFonts w:ascii="Arial" w:hAnsi="Arial" w:cs="Arial"/>
        </w:rPr>
        <w:t xml:space="preserve"> o Protocolo de resolución de direcciones) es una técnica usada por atacantes en redes internas cuyo fin es obtener el tráfico de red circundante, aunque no esté destinado al sistema del propio intruso. Con este método, el atacante puede conseguir derivar la información hacia su propia tarjeta de red y así conseguir información sensible, bloquearla o incluso modificarla y mostrar datos erróneos a las víctimas. </w:t>
      </w:r>
    </w:p>
    <w:p w:rsidR="00BC1B9C" w:rsidRPr="00072AD3" w:rsidRDefault="00BC1B9C" w:rsidP="00BC1B9C">
      <w:pPr>
        <w:jc w:val="both"/>
        <w:rPr>
          <w:rFonts w:ascii="Arial" w:hAnsi="Arial" w:cs="Arial"/>
        </w:rPr>
      </w:pPr>
      <w:r w:rsidRPr="00072AD3">
        <w:rPr>
          <w:rFonts w:ascii="Arial" w:hAnsi="Arial" w:cs="Arial"/>
        </w:rPr>
        <w:t>Esta técnica no se basa en una vulnerabilidad concreta que pueda llegar a desaparecer con el tiempo, sino que se basa en un fallo de diseño de las redes TCP (</w:t>
      </w:r>
      <w:proofErr w:type="spellStart"/>
      <w:r w:rsidRPr="00072AD3">
        <w:rPr>
          <w:rFonts w:ascii="Arial" w:hAnsi="Arial" w:cs="Arial"/>
        </w:rPr>
        <w:t>Transmission</w:t>
      </w:r>
      <w:proofErr w:type="spellEnd"/>
      <w:r w:rsidRPr="00072AD3">
        <w:rPr>
          <w:rFonts w:ascii="Arial" w:hAnsi="Arial" w:cs="Arial"/>
        </w:rPr>
        <w:t xml:space="preserve"> Control </w:t>
      </w:r>
      <w:proofErr w:type="spellStart"/>
      <w:r w:rsidRPr="00072AD3">
        <w:rPr>
          <w:rFonts w:ascii="Arial" w:hAnsi="Arial" w:cs="Arial"/>
        </w:rPr>
        <w:t>Protocol</w:t>
      </w:r>
      <w:proofErr w:type="spellEnd"/>
      <w:r w:rsidRPr="00072AD3">
        <w:rPr>
          <w:rFonts w:ascii="Arial" w:hAnsi="Arial" w:cs="Arial"/>
        </w:rPr>
        <w:t>), y por tanto, es un método de ataque siempre válido y eficaz a menos que se tomen medidas específicas contra él.</w:t>
      </w:r>
    </w:p>
    <w:p w:rsidR="00ED70A7" w:rsidRPr="00072AD3" w:rsidRDefault="00BC1B9C" w:rsidP="00BC1B9C">
      <w:pPr>
        <w:jc w:val="both"/>
        <w:rPr>
          <w:rFonts w:ascii="Arial" w:hAnsi="Arial" w:cs="Arial"/>
        </w:rPr>
      </w:pPr>
      <w:r w:rsidRPr="00072AD3">
        <w:rPr>
          <w:rFonts w:ascii="Arial" w:hAnsi="Arial" w:cs="Arial"/>
        </w:rPr>
        <w:t xml:space="preserve">Caché ARP </w:t>
      </w:r>
    </w:p>
    <w:p w:rsidR="00BC1B9C" w:rsidRPr="00072AD3" w:rsidRDefault="00BC1B9C" w:rsidP="00BC1B9C">
      <w:pPr>
        <w:jc w:val="both"/>
        <w:rPr>
          <w:rFonts w:ascii="Arial" w:hAnsi="Arial" w:cs="Arial"/>
        </w:rPr>
      </w:pPr>
      <w:r w:rsidRPr="00072AD3">
        <w:rPr>
          <w:rFonts w:ascii="Arial" w:hAnsi="Arial" w:cs="Arial"/>
        </w:rPr>
        <w:t xml:space="preserve">La caché ARP puede ser consultada en cualquier ordenador de forma muy sencilla a través de una línea de comando: </w:t>
      </w:r>
      <w:proofErr w:type="spellStart"/>
      <w:r w:rsidRPr="00072AD3">
        <w:rPr>
          <w:rFonts w:ascii="Arial" w:hAnsi="Arial" w:cs="Arial"/>
        </w:rPr>
        <w:t>arp</w:t>
      </w:r>
      <w:proofErr w:type="spellEnd"/>
      <w:r w:rsidRPr="00072AD3">
        <w:rPr>
          <w:rFonts w:ascii="Arial" w:hAnsi="Arial" w:cs="Arial"/>
        </w:rPr>
        <w:t xml:space="preserve"> -a </w:t>
      </w:r>
    </w:p>
    <w:p w:rsidR="00BC1B9C" w:rsidRPr="00072AD3" w:rsidRDefault="00BC1B9C" w:rsidP="00BC1B9C">
      <w:pPr>
        <w:jc w:val="both"/>
        <w:rPr>
          <w:rFonts w:ascii="Arial" w:hAnsi="Arial" w:cs="Arial"/>
        </w:rPr>
      </w:pPr>
      <w:r w:rsidRPr="00072AD3">
        <w:rPr>
          <w:rFonts w:ascii="Arial" w:hAnsi="Arial" w:cs="Arial"/>
        </w:rPr>
        <w:t>Con el comando es posible obtener una lista actualizada de las direcciones IP y direcciones MAC correspondientes en una red. Cuando un nuevo dispositivo es conectado a la misma, o el sistema se comunica por primera vez con otro ordenador, se envía un nuevo mensaje de difusión. Si por el contrario la red se mantiene estable, el sistema solo consulta la mayor parte del tiempo su memoria caché.</w:t>
      </w:r>
    </w:p>
    <w:p w:rsidR="00BC1B9C" w:rsidRPr="00072AD3" w:rsidRDefault="00BC1B9C" w:rsidP="00BC1B9C">
      <w:pPr>
        <w:jc w:val="both"/>
        <w:rPr>
          <w:rFonts w:ascii="Arial" w:hAnsi="Arial" w:cs="Arial"/>
        </w:rPr>
      </w:pPr>
      <w:r w:rsidRPr="00072AD3">
        <w:rPr>
          <w:rFonts w:ascii="Arial" w:hAnsi="Arial" w:cs="Arial"/>
          <w:noProof/>
          <w:lang w:eastAsia="es-MX"/>
        </w:rPr>
        <w:drawing>
          <wp:inline distT="0" distB="0" distL="0" distR="0" wp14:anchorId="400846E7" wp14:editId="55CEC122">
            <wp:extent cx="49149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schemeClr val="bg2">
                          <a:shade val="45000"/>
                          <a:satMod val="135000"/>
                        </a:schemeClr>
                        <a:prstClr val="white"/>
                      </a:duotone>
                    </a:blip>
                    <a:stretch>
                      <a:fillRect/>
                    </a:stretch>
                  </pic:blipFill>
                  <pic:spPr>
                    <a:xfrm>
                      <a:off x="0" y="0"/>
                      <a:ext cx="4914900" cy="1076325"/>
                    </a:xfrm>
                    <a:prstGeom prst="rect">
                      <a:avLst/>
                    </a:prstGeom>
                  </pic:spPr>
                </pic:pic>
              </a:graphicData>
            </a:graphic>
          </wp:inline>
        </w:drawing>
      </w:r>
    </w:p>
    <w:p w:rsidR="00BC1B9C" w:rsidRPr="00072AD3" w:rsidRDefault="00BC1B9C" w:rsidP="00BC1B9C">
      <w:pPr>
        <w:jc w:val="both"/>
        <w:rPr>
          <w:rFonts w:ascii="Arial" w:hAnsi="Arial" w:cs="Arial"/>
        </w:rPr>
      </w:pPr>
      <w:r w:rsidRPr="00072AD3">
        <w:rPr>
          <w:rFonts w:ascii="Arial" w:hAnsi="Arial" w:cs="Arial"/>
        </w:rPr>
        <w:t>Resultado de consultar la caché ARP en un sistema Windows conectado a una red.</w:t>
      </w:r>
    </w:p>
    <w:p w:rsidR="00BC1B9C" w:rsidRPr="00072AD3" w:rsidRDefault="00BC1B9C" w:rsidP="00BC1B9C">
      <w:pPr>
        <w:jc w:val="both"/>
        <w:rPr>
          <w:rFonts w:ascii="Arial" w:hAnsi="Arial" w:cs="Arial"/>
        </w:rPr>
      </w:pPr>
      <w:r w:rsidRPr="00072AD3">
        <w:rPr>
          <w:rFonts w:ascii="Arial" w:hAnsi="Arial" w:cs="Arial"/>
        </w:rPr>
        <w:t>El envenenamiento ARP consiste precisamente en intentar modificar esa caché, de forma que el sistema operativo recuerde una asociación falsa entre dirección IP y dirección MAC.</w:t>
      </w:r>
    </w:p>
    <w:p w:rsidR="00ED70A7" w:rsidRPr="00072AD3" w:rsidRDefault="00BC1B9C" w:rsidP="00BC1B9C">
      <w:pPr>
        <w:jc w:val="both"/>
        <w:rPr>
          <w:rFonts w:ascii="Arial" w:hAnsi="Arial" w:cs="Arial"/>
        </w:rPr>
      </w:pPr>
      <w:r w:rsidRPr="00072AD3">
        <w:rPr>
          <w:rFonts w:ascii="Arial" w:hAnsi="Arial" w:cs="Arial"/>
        </w:rPr>
        <w:t xml:space="preserve">Cómo funciona el ataque </w:t>
      </w:r>
    </w:p>
    <w:p w:rsidR="00ED70A7" w:rsidRPr="00072AD3" w:rsidRDefault="00BC1B9C" w:rsidP="00BC1B9C">
      <w:pPr>
        <w:jc w:val="both"/>
        <w:rPr>
          <w:rFonts w:ascii="Arial" w:hAnsi="Arial" w:cs="Arial"/>
        </w:rPr>
      </w:pPr>
      <w:r w:rsidRPr="00072AD3">
        <w:rPr>
          <w:rFonts w:ascii="Arial" w:hAnsi="Arial" w:cs="Arial"/>
        </w:rPr>
        <w:t xml:space="preserve">Una vez que disponemos de los conceptos previos, entender que conforma un ataque de envenenamiento ARP básico resulta sencillo. La idea es hacer pensar a un ordenador, que una dirección IP (un sistema operativo) está asociada con una MAC (una tarjeta de red) que no es realmente la suya. Esto, por definición del propio protocolo TCP, hará que los </w:t>
      </w:r>
      <w:proofErr w:type="spellStart"/>
      <w:r w:rsidRPr="00072AD3">
        <w:rPr>
          <w:rFonts w:ascii="Arial" w:hAnsi="Arial" w:cs="Arial"/>
        </w:rPr>
        <w:t>switch</w:t>
      </w:r>
      <w:proofErr w:type="spellEnd"/>
      <w:r w:rsidRPr="00072AD3">
        <w:rPr>
          <w:rFonts w:ascii="Arial" w:hAnsi="Arial" w:cs="Arial"/>
        </w:rPr>
        <w:t xml:space="preserve"> dirijan el tráfico al dispositivo de red que tenga esa dirección MAC. </w:t>
      </w:r>
    </w:p>
    <w:p w:rsidR="00ED70A7" w:rsidRPr="00072AD3" w:rsidRDefault="00BC1B9C" w:rsidP="00BC1B9C">
      <w:pPr>
        <w:jc w:val="both"/>
        <w:rPr>
          <w:rFonts w:ascii="Arial" w:hAnsi="Arial" w:cs="Arial"/>
        </w:rPr>
      </w:pPr>
      <w:r w:rsidRPr="00072AD3">
        <w:rPr>
          <w:rFonts w:ascii="Arial" w:hAnsi="Arial" w:cs="Arial"/>
        </w:rPr>
        <w:t xml:space="preserve">Como se ha indicado, los </w:t>
      </w:r>
      <w:proofErr w:type="spellStart"/>
      <w:r w:rsidRPr="00072AD3">
        <w:rPr>
          <w:rFonts w:ascii="Arial" w:hAnsi="Arial" w:cs="Arial"/>
        </w:rPr>
        <w:t>switch</w:t>
      </w:r>
      <w:proofErr w:type="spellEnd"/>
      <w:r w:rsidRPr="00072AD3">
        <w:rPr>
          <w:rFonts w:ascii="Arial" w:hAnsi="Arial" w:cs="Arial"/>
        </w:rPr>
        <w:t xml:space="preserve"> (que a priori no permiten observar el tráfico ajeno) operan a nivel de MAC, esto quiere decir que no entienden el concepto de dirección IP, y por eso funciona el ataque. </w:t>
      </w:r>
    </w:p>
    <w:p w:rsidR="00BC1B9C" w:rsidRPr="00072AD3" w:rsidRDefault="00BC1B9C" w:rsidP="00BC1B9C">
      <w:pPr>
        <w:jc w:val="both"/>
        <w:rPr>
          <w:rFonts w:ascii="Arial" w:hAnsi="Arial" w:cs="Arial"/>
        </w:rPr>
      </w:pPr>
      <w:r w:rsidRPr="00072AD3">
        <w:rPr>
          <w:rFonts w:ascii="Arial" w:hAnsi="Arial" w:cs="Arial"/>
        </w:rPr>
        <w:lastRenderedPageBreak/>
        <w:t xml:space="preserve">En resumen, si se consigue confundir a la caché de cada sistema operativo donde se almacena la información de la pareja IP-MAC, y se le hace creer que la IP está asociada a otra MAC, será el dueño de esa MAC adonde se dirija realmente el tráfico cuando pase por un punto de acceso o un </w:t>
      </w:r>
      <w:proofErr w:type="spellStart"/>
      <w:r w:rsidRPr="00072AD3">
        <w:rPr>
          <w:rFonts w:ascii="Arial" w:hAnsi="Arial" w:cs="Arial"/>
        </w:rPr>
        <w:t>switch</w:t>
      </w:r>
      <w:proofErr w:type="spellEnd"/>
      <w:r w:rsidRPr="00072AD3">
        <w:rPr>
          <w:rFonts w:ascii="Arial" w:hAnsi="Arial" w:cs="Arial"/>
        </w:rPr>
        <w:t>.</w:t>
      </w:r>
    </w:p>
    <w:p w:rsidR="00ED70A7" w:rsidRPr="00072AD3" w:rsidRDefault="00ED70A7" w:rsidP="00072AD3">
      <w:pPr>
        <w:jc w:val="center"/>
        <w:rPr>
          <w:rFonts w:ascii="Arial" w:hAnsi="Arial" w:cs="Arial"/>
          <w:b/>
        </w:rPr>
      </w:pPr>
      <w:r w:rsidRPr="00072AD3">
        <w:rPr>
          <w:rFonts w:ascii="Arial" w:hAnsi="Arial" w:cs="Arial"/>
          <w:b/>
        </w:rPr>
        <w:t>ARP FLOODING</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838"/>
      </w:tblGrid>
      <w:tr w:rsidR="00072AD3" w:rsidRPr="00072AD3" w:rsidTr="00072AD3">
        <w:trPr>
          <w:tblCellSpacing w:w="0" w:type="dxa"/>
        </w:trPr>
        <w:tc>
          <w:tcPr>
            <w:tcW w:w="0" w:type="auto"/>
            <w:tcBorders>
              <w:top w:val="nil"/>
              <w:left w:val="nil"/>
              <w:bottom w:val="nil"/>
              <w:right w:val="nil"/>
            </w:tcBorders>
            <w:shd w:val="clear" w:color="auto" w:fill="auto"/>
            <w:vAlign w:val="bottom"/>
            <w:hideMark/>
          </w:tcPr>
          <w:p w:rsidR="00072AD3" w:rsidRPr="00072AD3" w:rsidRDefault="00072AD3" w:rsidP="00072AD3">
            <w:pPr>
              <w:jc w:val="both"/>
              <w:rPr>
                <w:rFonts w:ascii="Arial" w:hAnsi="Arial" w:cs="Arial"/>
              </w:rPr>
            </w:pPr>
            <w:r w:rsidRPr="00072AD3">
              <w:rPr>
                <w:rFonts w:ascii="Arial" w:hAnsi="Arial" w:cs="Arial"/>
              </w:rPr>
              <w:t xml:space="preserve">Varios programas de malware han sido descritos como causantes de los ataques </w:t>
            </w:r>
            <w:proofErr w:type="spellStart"/>
            <w:r w:rsidRPr="00072AD3">
              <w:rPr>
                <w:rFonts w:ascii="Arial" w:hAnsi="Arial" w:cs="Arial"/>
              </w:rPr>
              <w:t>Address</w:t>
            </w:r>
            <w:proofErr w:type="spellEnd"/>
            <w:r w:rsidRPr="00072AD3">
              <w:rPr>
                <w:rFonts w:ascii="Arial" w:hAnsi="Arial" w:cs="Arial"/>
              </w:rPr>
              <w:t xml:space="preserve"> </w:t>
            </w:r>
            <w:proofErr w:type="spellStart"/>
            <w:r w:rsidRPr="00072AD3">
              <w:rPr>
                <w:rFonts w:ascii="Arial" w:hAnsi="Arial" w:cs="Arial"/>
              </w:rPr>
              <w:t>Resolution</w:t>
            </w:r>
            <w:proofErr w:type="spellEnd"/>
            <w:r w:rsidRPr="00072AD3">
              <w:rPr>
                <w:rFonts w:ascii="Arial" w:hAnsi="Arial" w:cs="Arial"/>
              </w:rPr>
              <w:t xml:space="preserve"> </w:t>
            </w:r>
            <w:proofErr w:type="spellStart"/>
            <w:r w:rsidRPr="00072AD3">
              <w:rPr>
                <w:rFonts w:ascii="Arial" w:hAnsi="Arial" w:cs="Arial"/>
              </w:rPr>
              <w:t>Protocol</w:t>
            </w:r>
            <w:proofErr w:type="spellEnd"/>
            <w:r w:rsidRPr="00072AD3">
              <w:rPr>
                <w:rFonts w:ascii="Arial" w:hAnsi="Arial" w:cs="Arial"/>
              </w:rPr>
              <w:t xml:space="preserve"> (ARP) al inundar la red con respuestas erróneas.</w:t>
            </w:r>
          </w:p>
          <w:p w:rsidR="00072AD3" w:rsidRPr="00072AD3" w:rsidRDefault="00072AD3" w:rsidP="00072AD3">
            <w:pPr>
              <w:jc w:val="both"/>
              <w:rPr>
                <w:rFonts w:ascii="Arial" w:hAnsi="Arial" w:cs="Arial"/>
              </w:rPr>
            </w:pPr>
            <w:r w:rsidRPr="00072AD3">
              <w:rPr>
                <w:rFonts w:ascii="Arial" w:hAnsi="Arial" w:cs="Arial"/>
              </w:rPr>
              <w:t>El ARP es parte del Protocolo de Internet (IP) que es responsable de mapear la dirección IP de un ordenador con su dirección MAC.</w:t>
            </w:r>
          </w:p>
          <w:p w:rsidR="00072AD3" w:rsidRPr="00072AD3" w:rsidRDefault="00072AD3" w:rsidP="00072AD3">
            <w:pPr>
              <w:jc w:val="both"/>
              <w:rPr>
                <w:rFonts w:ascii="Arial" w:hAnsi="Arial" w:cs="Arial"/>
              </w:rPr>
            </w:pPr>
            <w:r w:rsidRPr="00072AD3">
              <w:rPr>
                <w:rFonts w:ascii="Arial" w:hAnsi="Arial" w:cs="Arial"/>
              </w:rPr>
              <w:t>Una comunicación de ARP normal comienza cuando un ordenador envía un paquete a una dirección IP específica. Se emite una petición ARP, conocida como </w:t>
            </w:r>
            <w:proofErr w:type="gramStart"/>
            <w:r w:rsidRPr="00072AD3">
              <w:rPr>
                <w:rFonts w:ascii="Arial" w:hAnsi="Arial" w:cs="Arial"/>
                <w:i/>
                <w:iCs/>
              </w:rPr>
              <w:t>¿</w:t>
            </w:r>
            <w:proofErr w:type="gramEnd"/>
            <w:r w:rsidRPr="00072AD3">
              <w:rPr>
                <w:rFonts w:ascii="Arial" w:hAnsi="Arial" w:cs="Arial"/>
                <w:i/>
                <w:iCs/>
              </w:rPr>
              <w:t>Quién es</w:t>
            </w:r>
            <w:r w:rsidRPr="00072AD3">
              <w:rPr>
                <w:rFonts w:ascii="Arial" w:hAnsi="Arial" w:cs="Arial"/>
              </w:rPr>
              <w:t> , paquete que solicita la dirección MAC del ordenador con la dirección IP específica. El dicho ordenador a continuación, envía una respuesta que contiene su dirección MAC. La solicitud original procedente de un ordenador a continuación, mantiene un registro de la dirección MAC en su caché ARP.</w:t>
            </w:r>
          </w:p>
          <w:p w:rsidR="00072AD3" w:rsidRPr="00072AD3" w:rsidRDefault="00072AD3" w:rsidP="00072AD3">
            <w:pPr>
              <w:jc w:val="both"/>
              <w:rPr>
                <w:rFonts w:ascii="Arial" w:hAnsi="Arial" w:cs="Arial"/>
              </w:rPr>
            </w:pPr>
            <w:r w:rsidRPr="00072AD3">
              <w:rPr>
                <w:rFonts w:ascii="Arial" w:hAnsi="Arial" w:cs="Arial"/>
              </w:rPr>
              <w:t>En ARP inundaciones, el sistema afectado envía respuestas ARP a todos los sistemas conectados a una red, haciendo que las entradas incorrectas en la caché ARP. El resultado es que el sistema afectado es incapaz de resolver las direcciones IP y MAC, debido a las entradas erróneas en la caché ARP. El sistema afectado no es capaz de conectarse a cualquier otro sistema de la red.</w:t>
            </w:r>
          </w:p>
          <w:p w:rsidR="00072AD3" w:rsidRPr="00072AD3" w:rsidRDefault="00072AD3" w:rsidP="00072AD3">
            <w:pPr>
              <w:jc w:val="both"/>
              <w:rPr>
                <w:rFonts w:ascii="Arial" w:hAnsi="Arial" w:cs="Arial"/>
              </w:rPr>
            </w:pPr>
            <w:r w:rsidRPr="00072AD3">
              <w:rPr>
                <w:rFonts w:ascii="Arial" w:hAnsi="Arial" w:cs="Arial"/>
              </w:rPr>
              <w:t xml:space="preserve">Los siguientes programas de malware se encuentran para ser capaz de ARP </w:t>
            </w:r>
            <w:proofErr w:type="spellStart"/>
            <w:r w:rsidRPr="00072AD3">
              <w:rPr>
                <w:rFonts w:ascii="Arial" w:hAnsi="Arial" w:cs="Arial"/>
              </w:rPr>
              <w:t>Flooding</w:t>
            </w:r>
            <w:proofErr w:type="spellEnd"/>
            <w:r w:rsidRPr="00072AD3">
              <w:rPr>
                <w:rFonts w:ascii="Arial" w:hAnsi="Arial" w:cs="Arial"/>
              </w:rPr>
              <w:t>:</w:t>
            </w:r>
          </w:p>
          <w:p w:rsidR="00072AD3" w:rsidRPr="00072AD3" w:rsidRDefault="006408C4" w:rsidP="00072AD3">
            <w:pPr>
              <w:numPr>
                <w:ilvl w:val="0"/>
                <w:numId w:val="1"/>
              </w:numPr>
              <w:spacing w:after="0"/>
              <w:jc w:val="both"/>
              <w:rPr>
                <w:rFonts w:ascii="Arial" w:hAnsi="Arial" w:cs="Arial"/>
              </w:rPr>
            </w:pPr>
            <w:hyperlink r:id="rId8" w:history="1">
              <w:r w:rsidR="00072AD3" w:rsidRPr="00072AD3">
                <w:rPr>
                  <w:rStyle w:val="Hipervnculo"/>
                  <w:rFonts w:ascii="Arial" w:hAnsi="Arial" w:cs="Arial"/>
                  <w:color w:val="auto"/>
                  <w:u w:val="none"/>
                </w:rPr>
                <w:t>BKDR_DELF.BJE</w:t>
              </w:r>
            </w:hyperlink>
          </w:p>
          <w:p w:rsidR="00072AD3" w:rsidRPr="00072AD3" w:rsidRDefault="006408C4" w:rsidP="00072AD3">
            <w:pPr>
              <w:numPr>
                <w:ilvl w:val="0"/>
                <w:numId w:val="1"/>
              </w:numPr>
              <w:spacing w:after="0"/>
              <w:jc w:val="both"/>
              <w:rPr>
                <w:rFonts w:ascii="Arial" w:hAnsi="Arial" w:cs="Arial"/>
              </w:rPr>
            </w:pPr>
            <w:hyperlink r:id="rId9" w:history="1">
              <w:r w:rsidR="00072AD3" w:rsidRPr="00072AD3">
                <w:rPr>
                  <w:rStyle w:val="Hipervnculo"/>
                  <w:rFonts w:ascii="Arial" w:hAnsi="Arial" w:cs="Arial"/>
                  <w:color w:val="auto"/>
                  <w:u w:val="none"/>
                </w:rPr>
                <w:t>BKDR_NPFECT.A</w:t>
              </w:r>
            </w:hyperlink>
          </w:p>
          <w:p w:rsidR="00072AD3" w:rsidRPr="00072AD3" w:rsidRDefault="006408C4" w:rsidP="00072AD3">
            <w:pPr>
              <w:numPr>
                <w:ilvl w:val="0"/>
                <w:numId w:val="1"/>
              </w:numPr>
              <w:spacing w:after="0"/>
              <w:jc w:val="both"/>
              <w:rPr>
                <w:rFonts w:ascii="Arial" w:hAnsi="Arial" w:cs="Arial"/>
              </w:rPr>
            </w:pPr>
            <w:hyperlink r:id="rId10" w:history="1">
              <w:r w:rsidR="00072AD3" w:rsidRPr="00072AD3">
                <w:rPr>
                  <w:rStyle w:val="Hipervnculo"/>
                  <w:rFonts w:ascii="Arial" w:hAnsi="Arial" w:cs="Arial"/>
                  <w:color w:val="auto"/>
                  <w:u w:val="none"/>
                </w:rPr>
                <w:t>TROJ_AGENT.BSD</w:t>
              </w:r>
            </w:hyperlink>
          </w:p>
          <w:p w:rsidR="00072AD3" w:rsidRPr="00072AD3" w:rsidRDefault="00072AD3" w:rsidP="00072AD3">
            <w:pPr>
              <w:numPr>
                <w:ilvl w:val="0"/>
                <w:numId w:val="1"/>
              </w:numPr>
              <w:spacing w:after="0"/>
              <w:jc w:val="both"/>
              <w:rPr>
                <w:rFonts w:ascii="Arial" w:hAnsi="Arial" w:cs="Arial"/>
              </w:rPr>
            </w:pPr>
            <w:r w:rsidRPr="00072AD3">
              <w:rPr>
                <w:rFonts w:ascii="Arial" w:hAnsi="Arial" w:cs="Arial"/>
              </w:rPr>
              <w:t>TROJ_AGENT.BZS</w:t>
            </w:r>
          </w:p>
          <w:p w:rsidR="00072AD3" w:rsidRPr="00072AD3" w:rsidRDefault="00072AD3" w:rsidP="00072AD3">
            <w:pPr>
              <w:numPr>
                <w:ilvl w:val="0"/>
                <w:numId w:val="1"/>
              </w:numPr>
              <w:spacing w:after="0"/>
              <w:jc w:val="both"/>
              <w:rPr>
                <w:rFonts w:ascii="Arial" w:hAnsi="Arial" w:cs="Arial"/>
              </w:rPr>
            </w:pPr>
            <w:r w:rsidRPr="00072AD3">
              <w:rPr>
                <w:rFonts w:ascii="Arial" w:hAnsi="Arial" w:cs="Arial"/>
              </w:rPr>
              <w:t>TROJ_AGENT.CBX</w:t>
            </w:r>
          </w:p>
          <w:p w:rsidR="00072AD3" w:rsidRPr="00072AD3" w:rsidRDefault="00072AD3" w:rsidP="00072AD3">
            <w:pPr>
              <w:numPr>
                <w:ilvl w:val="0"/>
                <w:numId w:val="1"/>
              </w:numPr>
              <w:spacing w:after="0"/>
              <w:jc w:val="both"/>
              <w:rPr>
                <w:rFonts w:ascii="Arial" w:hAnsi="Arial" w:cs="Arial"/>
              </w:rPr>
            </w:pPr>
            <w:r w:rsidRPr="00072AD3">
              <w:rPr>
                <w:rFonts w:ascii="Arial" w:hAnsi="Arial" w:cs="Arial"/>
              </w:rPr>
              <w:t>TROJ_AGENT.CDT</w:t>
            </w:r>
          </w:p>
          <w:p w:rsidR="00072AD3" w:rsidRPr="00072AD3" w:rsidRDefault="006408C4" w:rsidP="00072AD3">
            <w:pPr>
              <w:numPr>
                <w:ilvl w:val="0"/>
                <w:numId w:val="1"/>
              </w:numPr>
              <w:spacing w:after="0"/>
              <w:jc w:val="both"/>
              <w:rPr>
                <w:rFonts w:ascii="Arial" w:hAnsi="Arial" w:cs="Arial"/>
              </w:rPr>
            </w:pPr>
            <w:hyperlink r:id="rId11" w:history="1">
              <w:r w:rsidR="00072AD3" w:rsidRPr="00072AD3">
                <w:rPr>
                  <w:rStyle w:val="Hipervnculo"/>
                  <w:rFonts w:ascii="Arial" w:hAnsi="Arial" w:cs="Arial"/>
                  <w:color w:val="auto"/>
                  <w:u w:val="none"/>
                </w:rPr>
                <w:t>TROJ_DELF.BOC</w:t>
              </w:r>
            </w:hyperlink>
          </w:p>
          <w:p w:rsidR="00072AD3" w:rsidRPr="00072AD3" w:rsidRDefault="006408C4" w:rsidP="00072AD3">
            <w:pPr>
              <w:numPr>
                <w:ilvl w:val="0"/>
                <w:numId w:val="1"/>
              </w:numPr>
              <w:spacing w:after="0"/>
              <w:jc w:val="both"/>
              <w:rPr>
                <w:rFonts w:ascii="Arial" w:hAnsi="Arial" w:cs="Arial"/>
              </w:rPr>
            </w:pPr>
            <w:hyperlink r:id="rId12" w:history="1">
              <w:r w:rsidR="00072AD3" w:rsidRPr="00072AD3">
                <w:rPr>
                  <w:rStyle w:val="Hipervnculo"/>
                  <w:rFonts w:ascii="Arial" w:hAnsi="Arial" w:cs="Arial"/>
                  <w:color w:val="auto"/>
                  <w:u w:val="none"/>
                </w:rPr>
                <w:t>TROJ_DELF.BRK</w:t>
              </w:r>
            </w:hyperlink>
          </w:p>
          <w:p w:rsidR="00072AD3" w:rsidRPr="00072AD3" w:rsidRDefault="006408C4" w:rsidP="00072AD3">
            <w:pPr>
              <w:numPr>
                <w:ilvl w:val="0"/>
                <w:numId w:val="1"/>
              </w:numPr>
              <w:spacing w:after="0"/>
              <w:jc w:val="both"/>
              <w:rPr>
                <w:rFonts w:ascii="Arial" w:hAnsi="Arial" w:cs="Arial"/>
              </w:rPr>
            </w:pPr>
            <w:hyperlink r:id="rId13" w:history="1">
              <w:r w:rsidR="00072AD3" w:rsidRPr="00072AD3">
                <w:rPr>
                  <w:rStyle w:val="Hipervnculo"/>
                  <w:rFonts w:ascii="Arial" w:hAnsi="Arial" w:cs="Arial"/>
                  <w:color w:val="auto"/>
                  <w:u w:val="none"/>
                </w:rPr>
                <w:t>TROJ_VANTI.CJ</w:t>
              </w:r>
            </w:hyperlink>
          </w:p>
          <w:p w:rsidR="00072AD3" w:rsidRPr="00072AD3" w:rsidRDefault="006408C4" w:rsidP="00072AD3">
            <w:pPr>
              <w:numPr>
                <w:ilvl w:val="0"/>
                <w:numId w:val="1"/>
              </w:numPr>
              <w:spacing w:after="0"/>
              <w:jc w:val="both"/>
              <w:rPr>
                <w:rFonts w:ascii="Arial" w:hAnsi="Arial" w:cs="Arial"/>
              </w:rPr>
            </w:pPr>
            <w:hyperlink r:id="rId14" w:history="1">
              <w:r w:rsidR="00072AD3" w:rsidRPr="00072AD3">
                <w:rPr>
                  <w:rStyle w:val="Hipervnculo"/>
                  <w:rFonts w:ascii="Arial" w:hAnsi="Arial" w:cs="Arial"/>
                  <w:color w:val="auto"/>
                  <w:u w:val="none"/>
                </w:rPr>
                <w:t>TSPY_LMIR.ET</w:t>
              </w:r>
            </w:hyperlink>
          </w:p>
          <w:p w:rsidR="00072AD3" w:rsidRPr="00072AD3" w:rsidRDefault="006408C4" w:rsidP="00072AD3">
            <w:pPr>
              <w:numPr>
                <w:ilvl w:val="0"/>
                <w:numId w:val="1"/>
              </w:numPr>
              <w:spacing w:after="0"/>
              <w:jc w:val="both"/>
              <w:rPr>
                <w:rFonts w:ascii="Arial" w:hAnsi="Arial" w:cs="Arial"/>
              </w:rPr>
            </w:pPr>
            <w:hyperlink r:id="rId15" w:history="1">
              <w:r w:rsidR="00072AD3" w:rsidRPr="00072AD3">
                <w:rPr>
                  <w:rStyle w:val="Hipervnculo"/>
                  <w:rFonts w:ascii="Arial" w:hAnsi="Arial" w:cs="Arial"/>
                  <w:color w:val="auto"/>
                  <w:u w:val="none"/>
                </w:rPr>
                <w:t>TSPY_LINEAGE.BAM</w:t>
              </w:r>
            </w:hyperlink>
          </w:p>
          <w:p w:rsidR="00072AD3" w:rsidRPr="00072AD3" w:rsidRDefault="00072AD3" w:rsidP="00072AD3">
            <w:pPr>
              <w:jc w:val="both"/>
              <w:rPr>
                <w:rFonts w:ascii="Arial" w:hAnsi="Arial" w:cs="Arial"/>
              </w:rPr>
            </w:pPr>
            <w:r w:rsidRPr="00072AD3">
              <w:rPr>
                <w:rFonts w:ascii="Arial" w:hAnsi="Arial" w:cs="Arial"/>
              </w:rPr>
              <w:t xml:space="preserve">Otra posibilidad es cómo detectar el tráfico de red, que incluye las redes basadas en conmutadores. A pesar de que la red conmutada está diseñado para redirigir el tráfico a un host en particular, el envío de una fuerte cantidad de paquetes ARP a las fuerzas del interruptor que le permite operar en un </w:t>
            </w:r>
            <w:r w:rsidRPr="00072AD3">
              <w:rPr>
                <w:rFonts w:ascii="Arial" w:hAnsi="Arial" w:cs="Arial"/>
                <w:i/>
                <w:iCs/>
              </w:rPr>
              <w:t>modo a prueba de fallos</w:t>
            </w:r>
            <w:r w:rsidRPr="00072AD3">
              <w:rPr>
                <w:rFonts w:ascii="Arial" w:hAnsi="Arial" w:cs="Arial"/>
              </w:rPr>
              <w:t xml:space="preserve"> , que funciona como un concentrador. Como sabemos, los centros envían paquetes a todos los hosts en la red, por lo que el tráfico de red </w:t>
            </w:r>
            <w:proofErr w:type="spellStart"/>
            <w:r w:rsidRPr="00072AD3">
              <w:rPr>
                <w:rFonts w:ascii="Arial" w:hAnsi="Arial" w:cs="Arial"/>
              </w:rPr>
              <w:t>sniffing</w:t>
            </w:r>
            <w:proofErr w:type="spellEnd"/>
            <w:r w:rsidRPr="00072AD3">
              <w:rPr>
                <w:rFonts w:ascii="Arial" w:hAnsi="Arial" w:cs="Arial"/>
              </w:rPr>
              <w:t xml:space="preserve"> fácil.</w:t>
            </w:r>
          </w:p>
        </w:tc>
      </w:tr>
    </w:tbl>
    <w:p w:rsidR="00072AD3" w:rsidRPr="00072AD3" w:rsidRDefault="00072AD3" w:rsidP="00072AD3">
      <w:pPr>
        <w:jc w:val="both"/>
        <w:rPr>
          <w:rFonts w:ascii="Arial" w:hAnsi="Arial" w:cs="Arial"/>
        </w:rPr>
      </w:pPr>
    </w:p>
    <w:sectPr w:rsidR="00072AD3" w:rsidRPr="00072AD3">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8C4" w:rsidRDefault="006408C4" w:rsidP="00BC1B9C">
      <w:pPr>
        <w:spacing w:after="0" w:line="240" w:lineRule="auto"/>
      </w:pPr>
      <w:r>
        <w:separator/>
      </w:r>
    </w:p>
  </w:endnote>
  <w:endnote w:type="continuationSeparator" w:id="0">
    <w:p w:rsidR="006408C4" w:rsidRDefault="006408C4" w:rsidP="00BC1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DE9" w:rsidRDefault="00D72DE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B9C" w:rsidRPr="00072AD3" w:rsidRDefault="006408C4">
    <w:pPr>
      <w:pStyle w:val="Piedepgina"/>
    </w:pPr>
    <w:hyperlink r:id="rId1" w:history="1">
      <w:r w:rsidR="00BC1B9C" w:rsidRPr="00072AD3">
        <w:rPr>
          <w:rStyle w:val="Hipervnculo"/>
          <w:color w:val="auto"/>
          <w:u w:val="none"/>
        </w:rPr>
        <w:t>http://www.egov.ufsc.br/portal/sites/default/files/envenenamiento_arp.pdf</w:t>
      </w:r>
    </w:hyperlink>
  </w:p>
  <w:p w:rsidR="00072AD3" w:rsidRDefault="00072AD3">
    <w:pPr>
      <w:pStyle w:val="Piedepgina"/>
    </w:pPr>
    <w:r w:rsidRPr="00072AD3">
      <w:t>http://www.trendmicro.com/vinfo/us/threat-encyclopedia/archive/security-advisories/arp%20flooding%20attack</w:t>
    </w:r>
  </w:p>
  <w:p w:rsidR="00BC1B9C" w:rsidRDefault="00BC1B9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DE9" w:rsidRDefault="00D72D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8C4" w:rsidRDefault="006408C4" w:rsidP="00BC1B9C">
      <w:pPr>
        <w:spacing w:after="0" w:line="240" w:lineRule="auto"/>
      </w:pPr>
      <w:r>
        <w:separator/>
      </w:r>
    </w:p>
  </w:footnote>
  <w:footnote w:type="continuationSeparator" w:id="0">
    <w:p w:rsidR="006408C4" w:rsidRDefault="006408C4" w:rsidP="00BC1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DE9" w:rsidRDefault="00D72D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DE9" w:rsidRDefault="00D72DE9" w:rsidP="00D72DE9">
    <w:pPr>
      <w:pStyle w:val="Encabezado"/>
      <w:rPr>
        <w:color w:val="171717" w:themeColor="background2" w:themeShade="1A"/>
      </w:rPr>
    </w:pPr>
    <w:r>
      <w:rPr>
        <w:color w:val="171717" w:themeColor="background2" w:themeShade="1A"/>
      </w:rPr>
      <w:t xml:space="preserve">Nombre: Vargas </w:t>
    </w:r>
    <w:proofErr w:type="spellStart"/>
    <w:r>
      <w:rPr>
        <w:color w:val="171717" w:themeColor="background2" w:themeShade="1A"/>
      </w:rPr>
      <w:t>Sanchez</w:t>
    </w:r>
    <w:proofErr w:type="spellEnd"/>
    <w:r>
      <w:rPr>
        <w:color w:val="171717" w:themeColor="background2" w:themeShade="1A"/>
      </w:rPr>
      <w:t xml:space="preserve"> Alan Fernando</w:t>
    </w:r>
  </w:p>
  <w:p w:rsidR="00D72DE9" w:rsidRDefault="00D72DE9" w:rsidP="00D72DE9">
    <w:pPr>
      <w:pStyle w:val="Encabezado"/>
      <w:rPr>
        <w:color w:val="171717" w:themeColor="background2" w:themeShade="1A"/>
      </w:rPr>
    </w:pPr>
    <w:r>
      <w:rPr>
        <w:color w:val="171717" w:themeColor="background2" w:themeShade="1A"/>
      </w:rPr>
      <w:t xml:space="preserve">Grupo: 5801 </w:t>
    </w:r>
  </w:p>
  <w:p w:rsidR="00D72DE9" w:rsidRDefault="00D72DE9" w:rsidP="00D72DE9">
    <w:pPr>
      <w:pStyle w:val="Encabezado"/>
      <w:spacing w:after="240"/>
      <w:rPr>
        <w:color w:val="171717" w:themeColor="background2" w:themeShade="1A"/>
      </w:rPr>
    </w:pPr>
    <w:r>
      <w:rPr>
        <w:color w:val="171717" w:themeColor="background2" w:themeShade="1A"/>
      </w:rPr>
      <w:t>C. Y Enrutamiento de Redes de Datos</w:t>
    </w:r>
  </w:p>
  <w:p w:rsidR="00072AD3" w:rsidRPr="00D72DE9" w:rsidRDefault="00072AD3" w:rsidP="00D72DE9">
    <w:pPr>
      <w:pStyle w:val="Encabezad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DE9" w:rsidRDefault="00D72D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50C58"/>
    <w:multiLevelType w:val="multilevel"/>
    <w:tmpl w:val="7ED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05EBB"/>
    <w:multiLevelType w:val="multilevel"/>
    <w:tmpl w:val="C892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B9C"/>
    <w:rsid w:val="00072AD3"/>
    <w:rsid w:val="004D47A2"/>
    <w:rsid w:val="005E1A60"/>
    <w:rsid w:val="006408C4"/>
    <w:rsid w:val="007E2E2A"/>
    <w:rsid w:val="00BC1B9C"/>
    <w:rsid w:val="00D55700"/>
    <w:rsid w:val="00D72DE9"/>
    <w:rsid w:val="00ED70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CF2D1-04C1-4A4A-9594-A5D46897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1B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1B9C"/>
  </w:style>
  <w:style w:type="paragraph" w:styleId="Piedepgina">
    <w:name w:val="footer"/>
    <w:basedOn w:val="Normal"/>
    <w:link w:val="PiedepginaCar"/>
    <w:uiPriority w:val="99"/>
    <w:unhideWhenUsed/>
    <w:rsid w:val="00BC1B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1B9C"/>
  </w:style>
  <w:style w:type="character" w:styleId="Hipervnculo">
    <w:name w:val="Hyperlink"/>
    <w:basedOn w:val="Fuentedeprrafopredeter"/>
    <w:uiPriority w:val="99"/>
    <w:unhideWhenUsed/>
    <w:rsid w:val="00BC1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512690">
      <w:bodyDiv w:val="1"/>
      <w:marLeft w:val="0"/>
      <w:marRight w:val="0"/>
      <w:marTop w:val="0"/>
      <w:marBottom w:val="0"/>
      <w:divBdr>
        <w:top w:val="none" w:sz="0" w:space="0" w:color="auto"/>
        <w:left w:val="none" w:sz="0" w:space="0" w:color="auto"/>
        <w:bottom w:val="none" w:sz="0" w:space="0" w:color="auto"/>
        <w:right w:val="none" w:sz="0" w:space="0" w:color="auto"/>
      </w:divBdr>
    </w:div>
    <w:div w:id="146010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endmicro.com/vinfoMalware.aspx?language=us&amp;name=BKDR_DELF.BJE" TargetMode="External"/><Relationship Id="rId13" Type="http://schemas.openxmlformats.org/officeDocument/2006/relationships/hyperlink" Target="http://www.trendmicro.com/vinfoMalware.aspx?language=us&amp;name=TROJ_VANTI.CJ"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www.trendmicro.com/vinfoMalware.aspx?language=us&amp;name=TROJ_DELF.BRK"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rendmicro.com/vinfoMalware.aspx?language=us&amp;name=TROJ_DELF.BOC" TargetMode="External"/><Relationship Id="rId5" Type="http://schemas.openxmlformats.org/officeDocument/2006/relationships/footnotes" Target="footnotes.xml"/><Relationship Id="rId15" Type="http://schemas.openxmlformats.org/officeDocument/2006/relationships/hyperlink" Target="http://www.trendmicro.com/vinfoMalware.aspx?language=us&amp;name=TSPY_LINEAGE.BAM" TargetMode="External"/><Relationship Id="rId23" Type="http://schemas.openxmlformats.org/officeDocument/2006/relationships/theme" Target="theme/theme1.xml"/><Relationship Id="rId10" Type="http://schemas.openxmlformats.org/officeDocument/2006/relationships/hyperlink" Target="http://www.trendmicro.com/vinfoMalware.aspx?language=us&amp;name=TROJ_AGENT.BSD"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trendmicro.com/vinfoMalware.aspx?language=us&amp;name=BKDR_NPFECT.A" TargetMode="External"/><Relationship Id="rId14" Type="http://schemas.openxmlformats.org/officeDocument/2006/relationships/hyperlink" Target="http://www.trendmicro.com/vinfoMalware.aspx?language=us&amp;name=TSPY_LMIR.ET"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egov.ufsc.br/portal/sites/default/files/envenenamiento_arp.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785</Words>
  <Characters>4321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Aguilar</dc:creator>
  <cp:keywords/>
  <dc:description/>
  <cp:lastModifiedBy>Centauri Aldebaran</cp:lastModifiedBy>
  <cp:revision>3</cp:revision>
  <dcterms:created xsi:type="dcterms:W3CDTF">2016-04-17T17:27:00Z</dcterms:created>
  <dcterms:modified xsi:type="dcterms:W3CDTF">2016-07-18T14:34:00Z</dcterms:modified>
</cp:coreProperties>
</file>