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CB628" w14:textId="77777777" w:rsidR="00093C0A" w:rsidRDefault="00093C0A" w:rsidP="001A0B5E">
      <w:pPr>
        <w:jc w:val="center"/>
      </w:pPr>
    </w:p>
    <w:p w14:paraId="194F09D8" w14:textId="77777777" w:rsidR="00093C0A" w:rsidRDefault="00093C0A" w:rsidP="001A0B5E">
      <w:pPr>
        <w:jc w:val="center"/>
      </w:pPr>
    </w:p>
    <w:p w14:paraId="1A19FB7A" w14:textId="77777777" w:rsidR="00093C0A" w:rsidRDefault="00093C0A" w:rsidP="001A0B5E">
      <w:pPr>
        <w:jc w:val="center"/>
      </w:pPr>
    </w:p>
    <w:p w14:paraId="037FE1F6" w14:textId="77777777" w:rsidR="00093C0A" w:rsidRDefault="00093C0A" w:rsidP="001A0B5E">
      <w:pPr>
        <w:jc w:val="center"/>
      </w:pPr>
    </w:p>
    <w:p w14:paraId="606C199F" w14:textId="77777777" w:rsidR="00093C0A" w:rsidRDefault="00093C0A" w:rsidP="001A0B5E">
      <w:pPr>
        <w:jc w:val="center"/>
      </w:pPr>
    </w:p>
    <w:p w14:paraId="14091927" w14:textId="77777777" w:rsidR="00093C0A" w:rsidRDefault="00093C0A" w:rsidP="001A0B5E">
      <w:pPr>
        <w:jc w:val="center"/>
      </w:pPr>
    </w:p>
    <w:p w14:paraId="4EAA02BF" w14:textId="77777777" w:rsidR="00093C0A" w:rsidRDefault="00093C0A" w:rsidP="001A0B5E">
      <w:pPr>
        <w:jc w:val="center"/>
      </w:pPr>
    </w:p>
    <w:p w14:paraId="665146E5" w14:textId="77777777" w:rsidR="00093C0A" w:rsidRDefault="00093C0A" w:rsidP="001A0B5E">
      <w:pPr>
        <w:jc w:val="center"/>
      </w:pPr>
    </w:p>
    <w:p w14:paraId="0FA87032" w14:textId="77777777" w:rsidR="00093C0A" w:rsidRDefault="00093C0A" w:rsidP="001A0B5E">
      <w:pPr>
        <w:jc w:val="center"/>
      </w:pPr>
    </w:p>
    <w:p w14:paraId="35C49137" w14:textId="5719B102" w:rsidR="001A0B5E" w:rsidRDefault="001A0B5E" w:rsidP="001A0B5E">
      <w:pPr>
        <w:jc w:val="center"/>
      </w:pPr>
      <w:r>
        <w:t>Mitchell McNaney</w:t>
      </w:r>
    </w:p>
    <w:p w14:paraId="76E15237" w14:textId="37C723F7" w:rsidR="001A0B5E" w:rsidRDefault="001A0B5E" w:rsidP="001A0B5E">
      <w:pPr>
        <w:jc w:val="center"/>
      </w:pPr>
      <w:r>
        <w:t>SNHU CS 250</w:t>
      </w:r>
    </w:p>
    <w:p w14:paraId="4F8D3EBA" w14:textId="350BA046" w:rsidR="001A0B5E" w:rsidRDefault="001A0B5E" w:rsidP="001A0B5E">
      <w:pPr>
        <w:jc w:val="center"/>
      </w:pPr>
      <w:r>
        <w:t>Final Project – Sprint Review</w:t>
      </w:r>
    </w:p>
    <w:p w14:paraId="5C653624" w14:textId="5EFA5182" w:rsidR="001A0B5E" w:rsidRDefault="001A0B5E" w:rsidP="001A0B5E">
      <w:pPr>
        <w:jc w:val="center"/>
        <w:rPr>
          <w:rFonts w:ascii="Times New Roman" w:hAnsi="Times New Roman" w:cs="Times New Roman"/>
        </w:rPr>
      </w:pPr>
      <w:hyperlink r:id="rId5" w:history="1">
        <w:r w:rsidRPr="001A0B5E">
          <w:rPr>
            <w:rStyle w:val="Hyperlink"/>
            <w:rFonts w:ascii="Times New Roman" w:hAnsi="Times New Roman" w:cs="Times New Roman"/>
          </w:rPr>
          <w:t>Mitchell.mcnaney@snhu.edu</w:t>
        </w:r>
      </w:hyperlink>
    </w:p>
    <w:p w14:paraId="7D1763FC" w14:textId="77777777" w:rsidR="002428B2" w:rsidRDefault="002428B2" w:rsidP="001A0B5E">
      <w:pPr>
        <w:jc w:val="center"/>
        <w:rPr>
          <w:rFonts w:ascii="Times New Roman" w:hAnsi="Times New Roman" w:cs="Times New Roman"/>
        </w:rPr>
      </w:pPr>
    </w:p>
    <w:p w14:paraId="61B93A00" w14:textId="77777777" w:rsidR="00093C0A" w:rsidRDefault="00093C0A" w:rsidP="001A0B5E">
      <w:pPr>
        <w:jc w:val="center"/>
        <w:rPr>
          <w:rFonts w:ascii="Times New Roman" w:hAnsi="Times New Roman" w:cs="Times New Roman"/>
        </w:rPr>
      </w:pPr>
    </w:p>
    <w:p w14:paraId="197F0690" w14:textId="77777777" w:rsidR="00093C0A" w:rsidRDefault="00093C0A" w:rsidP="001A0B5E">
      <w:pPr>
        <w:jc w:val="center"/>
        <w:rPr>
          <w:rFonts w:ascii="Times New Roman" w:hAnsi="Times New Roman" w:cs="Times New Roman"/>
        </w:rPr>
      </w:pPr>
    </w:p>
    <w:p w14:paraId="57F2E2C5" w14:textId="77777777" w:rsidR="00093C0A" w:rsidRDefault="00093C0A" w:rsidP="001A0B5E">
      <w:pPr>
        <w:jc w:val="center"/>
        <w:rPr>
          <w:rFonts w:ascii="Times New Roman" w:hAnsi="Times New Roman" w:cs="Times New Roman"/>
        </w:rPr>
      </w:pPr>
    </w:p>
    <w:p w14:paraId="445B6C16" w14:textId="77777777" w:rsidR="00093C0A" w:rsidRDefault="00093C0A" w:rsidP="001A0B5E">
      <w:pPr>
        <w:jc w:val="center"/>
        <w:rPr>
          <w:rFonts w:ascii="Times New Roman" w:hAnsi="Times New Roman" w:cs="Times New Roman"/>
        </w:rPr>
      </w:pPr>
    </w:p>
    <w:p w14:paraId="12F80678" w14:textId="77777777" w:rsidR="00093C0A" w:rsidRDefault="00093C0A" w:rsidP="001A0B5E">
      <w:pPr>
        <w:jc w:val="center"/>
        <w:rPr>
          <w:rFonts w:ascii="Times New Roman" w:hAnsi="Times New Roman" w:cs="Times New Roman"/>
        </w:rPr>
      </w:pPr>
    </w:p>
    <w:p w14:paraId="0014904D" w14:textId="77777777" w:rsidR="00093C0A" w:rsidRDefault="00093C0A" w:rsidP="001A0B5E">
      <w:pPr>
        <w:jc w:val="center"/>
        <w:rPr>
          <w:rFonts w:ascii="Times New Roman" w:hAnsi="Times New Roman" w:cs="Times New Roman"/>
        </w:rPr>
      </w:pPr>
    </w:p>
    <w:p w14:paraId="3BA2D89D" w14:textId="77777777" w:rsidR="00093C0A" w:rsidRDefault="00093C0A" w:rsidP="001A0B5E">
      <w:pPr>
        <w:jc w:val="center"/>
        <w:rPr>
          <w:rFonts w:ascii="Times New Roman" w:hAnsi="Times New Roman" w:cs="Times New Roman"/>
        </w:rPr>
      </w:pPr>
    </w:p>
    <w:p w14:paraId="111B8502" w14:textId="77777777" w:rsidR="00093C0A" w:rsidRDefault="00093C0A" w:rsidP="001A0B5E">
      <w:pPr>
        <w:jc w:val="center"/>
        <w:rPr>
          <w:rFonts w:ascii="Times New Roman" w:hAnsi="Times New Roman" w:cs="Times New Roman"/>
        </w:rPr>
      </w:pPr>
    </w:p>
    <w:p w14:paraId="591B383B" w14:textId="77777777" w:rsidR="00093C0A" w:rsidRDefault="00093C0A" w:rsidP="001A0B5E">
      <w:pPr>
        <w:jc w:val="center"/>
        <w:rPr>
          <w:rFonts w:ascii="Times New Roman" w:hAnsi="Times New Roman" w:cs="Times New Roman"/>
        </w:rPr>
      </w:pPr>
    </w:p>
    <w:p w14:paraId="045F6CCA" w14:textId="77777777" w:rsidR="00093C0A" w:rsidRDefault="00093C0A" w:rsidP="001A0B5E">
      <w:pPr>
        <w:jc w:val="center"/>
        <w:rPr>
          <w:rFonts w:ascii="Times New Roman" w:hAnsi="Times New Roman" w:cs="Times New Roman"/>
        </w:rPr>
      </w:pPr>
    </w:p>
    <w:p w14:paraId="6645CFC9" w14:textId="77777777" w:rsidR="00093C0A" w:rsidRDefault="00093C0A" w:rsidP="002428B2">
      <w:pPr>
        <w:spacing w:line="480" w:lineRule="auto"/>
        <w:ind w:firstLine="720"/>
        <w:rPr>
          <w:rFonts w:ascii="Times New Roman" w:hAnsi="Times New Roman" w:cs="Times New Roman"/>
        </w:rPr>
      </w:pPr>
    </w:p>
    <w:p w14:paraId="3A944C1A" w14:textId="0FAC765F"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lastRenderedPageBreak/>
        <w:t>ChadaTech has traditionally relied on a waterfall development model for its software projects. To evaluate whether a Scrum-Agile approach could improve development outcomes and team cohesion, the company initiated a pilot project using Scrum for the development of a new application for SNHU Travel. Throughout this course, I assumed multiple Scrum roles, culminating in the role of Scrum Master for the final Sprint Review and Retrospective. This reflection summarizes how the Scrum-Agile framework influenced project success, how the team handled change, and whether Scrum proved to be an effective methodology for this project.</w:t>
      </w:r>
    </w:p>
    <w:p w14:paraId="66385763"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Each Scrum role contributed meaningfully to the success of the SNHU Travel project. The Product Owner played a critical role by maintaining close communication with users and stakeholders, ensuring the team focused on delivering features that provided real value. User interviews and ongoing feedback helped shape clear, meaningful user stories that kept development centered on actual user needs rather than assumptions. Well-defined user stories with explicit acceptance criteria gave the team a shared understanding of priorities and a clear definition of what “done” meant, making sprint planning and execution more efficient.</w:t>
      </w:r>
    </w:p>
    <w:p w14:paraId="1A7D57EB"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For example, a user story involving personalized travel recommendations was initially broad. Through backlog refinement and sprint planning, it was broken down into smaller, more manageable stories such as profile preference storage and recommendation filtering. Each of these stories included specific acceptance criteria, such as “Users should be able to set a maximum price limit in their profile preferences, and filtered search results should update to reflect that limit.” Direct user input also supported effective backlog prioritization by highlighting which features mattered most to the client.</w:t>
      </w:r>
    </w:p>
    <w:p w14:paraId="55A29BE0"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 xml:space="preserve">From a Developer perspective, clear and early communication with both the Product Owner and the tester was essential to maintaining steady progress. Working closely with the </w:t>
      </w:r>
      <w:r w:rsidRPr="002428B2">
        <w:rPr>
          <w:rFonts w:ascii="Times New Roman" w:hAnsi="Times New Roman" w:cs="Times New Roman"/>
        </w:rPr>
        <w:lastRenderedPageBreak/>
        <w:t>Product Owner ensured that changes to priorities and acceptance criteria were clearly understood, keeping development aligned with the highest-value features. Regular communication with the tester helped identify defects early and clarified test expectations before they impacted development. By asking focused questions tied to specific user stories and using Agile communication channels such as backlog comments and Daily Scrums, confusion was minimized and work continued without unnecessary delays. Keeping user stories and test cases updated based on team discussions helped development proceed efficiently throughout the project.</w:t>
      </w:r>
    </w:p>
    <w:p w14:paraId="5A42C17B"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The Product Tester added value by using clear acceptance criteria and user goals to create accurate, user-focused test cases. Acceptance criteria provided a concrete definition of “done,” ensuring testing aligned closely with expected functionality and reducing ambiguity during validation. Understanding the user goals behind each story also helped anticipate real-world usage patterns and identify potential edge cases.</w:t>
      </w:r>
    </w:p>
    <w:p w14:paraId="4E05751B"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Clear and regular communication with the Product Owner and developers was especially important when requirements changed. For example, approximately three-quarters of the way through development, the Product Owner introduced a client-requested change that shifted the interface from a list-based display to a slideshow-based display. This change required updated test cases to reflect the new expected behavior and clear communication with developers so they could accurately work toward the revised goal. By adapting test coverage and coordinating with the team, quality and alignment were maintained despite the change.</w:t>
      </w:r>
    </w:p>
    <w:p w14:paraId="426A7C74"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 xml:space="preserve">As Scrum Master, I contributed to project success by creating structure and consistency through well-facilitated Scrum events and realistic sprint planning. Taking time to understand the team’s skills, strengths, and capacity allowed work to be planned in a way that avoided </w:t>
      </w:r>
      <w:r w:rsidRPr="002428B2">
        <w:rPr>
          <w:rFonts w:ascii="Times New Roman" w:hAnsi="Times New Roman" w:cs="Times New Roman"/>
        </w:rPr>
        <w:lastRenderedPageBreak/>
        <w:t>overcommitment and made effective use of available expertise. Regular Daily Scrums maintained visibility into progress, priorities, and blockers while keeping the sprint backlog current. Ongoing collaboration with the Product Owner during backlog refinement ensured that client priorities were accurately reflected in upcoming sprints.</w:t>
      </w:r>
    </w:p>
    <w:p w14:paraId="0A353A59"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Sprint Reviews, including this one, enabled timely stakeholder feedback, while Sprint Retrospectives provided the team with opportunities to identify inefficiencies and improve processes. By reinforcing Scrum practices and adjusting when the team drifted off track, I helped maintain alignment, efficiency, and a steady focus on delivering a quality product.</w:t>
      </w:r>
    </w:p>
    <w:p w14:paraId="370C1165"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One of the most valuable aspects of the Scrum-Agile approach was its ability to handle interruptions and changing requirements. During the project, the Product Owner introduced a shift in focus toward wellness and detox travel packages. Rather than disrupting completed work, this change was addressed by re-prioritizing the product backlog and updating relevant user stories and test cases. Because development was organized into short sprints, changes could be incorporated into upcoming iterations without derailing the entire project. This flexibility highlighted a key advantage of Agile over waterfall, where late-stage changes are often costly and difficult to implement.</w:t>
      </w:r>
    </w:p>
    <w:p w14:paraId="650417D8"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Effective communication was critical to the team’s success. One example of this communication was the use of emails during backlog changes to clarify requirements and expectations. Messages like these, along with clear user story and test case documentation, helped keep the team adaptable and responsive to evolving requirements.</w:t>
      </w:r>
    </w:p>
    <w:p w14:paraId="6913B699" w14:textId="66B5721F"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 xml:space="preserve">Another effective Agile communication practice was the use of information radiators, such as task boards, burndown charts, and user story tracking tools. These visuals promoted </w:t>
      </w:r>
      <w:r w:rsidRPr="002428B2">
        <w:rPr>
          <w:rFonts w:ascii="Times New Roman" w:hAnsi="Times New Roman" w:cs="Times New Roman"/>
        </w:rPr>
        <w:lastRenderedPageBreak/>
        <w:t>transparency by making the status of work visible to the entire team at all times. By reducing isolation and encouraging shared awareness, information radiators helped the team identify potential issues early. Transparency is a core foundation of Scrum, as it supports empirical decision-making based on what is actually happening.</w:t>
      </w:r>
    </w:p>
    <w:p w14:paraId="3450F276"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Scrum ceremonies also played a significant role in fostering collaboration. Daily Scrums encouraged team members to openly discuss progress and challenges. Sprint Reviews ensured alignment between development progress and stakeholder expectations, while Sprint Retrospectives provided structured opportunities for reflection and improvement. These events functioned as consistent checkpoints that reinforced collaborative thinking and continuous improvement.</w:t>
      </w:r>
    </w:p>
    <w:p w14:paraId="20725B68" w14:textId="77777777" w:rsidR="002428B2" w:rsidRPr="002428B2" w:rsidRDefault="002428B2" w:rsidP="002428B2">
      <w:pPr>
        <w:spacing w:line="480" w:lineRule="auto"/>
        <w:ind w:firstLine="720"/>
        <w:rPr>
          <w:rFonts w:ascii="Times New Roman" w:hAnsi="Times New Roman" w:cs="Times New Roman"/>
        </w:rPr>
      </w:pPr>
      <w:r w:rsidRPr="002428B2">
        <w:rPr>
          <w:rFonts w:ascii="Times New Roman" w:hAnsi="Times New Roman" w:cs="Times New Roman"/>
        </w:rPr>
        <w:t>Overall, the Scrum-Agile approach offered many advantages, including adaptability to changing requirements, improved communication and transparency, incremental delivery of features, and early identification of risks. However, Agile also presents challenges, such as the potential for fragmentation without strong backlog refinement, the need for consistent stakeholder involvement, and the discipline required to execute effectively. Despite these challenges, Scrum-Agile proved to be the most effective approach for the SNHU Travel project. The evolving requirements and frequent stakeholder input made Agile far more suitable than a rigid waterfall model, allowing the team to remain flexible while still delivering meaningful progress at the end of each sprint.</w:t>
      </w:r>
    </w:p>
    <w:p w14:paraId="36E58F8E" w14:textId="510D3B1A" w:rsidR="003A3C03" w:rsidRDefault="003A3C03" w:rsidP="002428B2">
      <w:pPr>
        <w:rPr>
          <w:rFonts w:ascii="Times New Roman" w:hAnsi="Times New Roman" w:cs="Times New Roman"/>
        </w:rPr>
      </w:pPr>
    </w:p>
    <w:p w14:paraId="783CB74E" w14:textId="0A37E413" w:rsidR="001A0B5E" w:rsidRDefault="001A0B5E" w:rsidP="001A0B5E"/>
    <w:sectPr w:rsidR="001A0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A4D34"/>
    <w:multiLevelType w:val="multilevel"/>
    <w:tmpl w:val="164A9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03625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B5E"/>
    <w:rsid w:val="0001638A"/>
    <w:rsid w:val="000233B4"/>
    <w:rsid w:val="00041AC3"/>
    <w:rsid w:val="00093C0A"/>
    <w:rsid w:val="000B50C4"/>
    <w:rsid w:val="001A0B5E"/>
    <w:rsid w:val="002124A6"/>
    <w:rsid w:val="002428B2"/>
    <w:rsid w:val="003022AF"/>
    <w:rsid w:val="003A3C03"/>
    <w:rsid w:val="003A5177"/>
    <w:rsid w:val="00664B2B"/>
    <w:rsid w:val="006E2BE2"/>
    <w:rsid w:val="006E6C07"/>
    <w:rsid w:val="00713F70"/>
    <w:rsid w:val="00747686"/>
    <w:rsid w:val="007D4715"/>
    <w:rsid w:val="00842E5D"/>
    <w:rsid w:val="00847244"/>
    <w:rsid w:val="008B4FFB"/>
    <w:rsid w:val="008B766D"/>
    <w:rsid w:val="00955DDD"/>
    <w:rsid w:val="00963263"/>
    <w:rsid w:val="0096360C"/>
    <w:rsid w:val="009E64C0"/>
    <w:rsid w:val="00A41A21"/>
    <w:rsid w:val="00C934AE"/>
    <w:rsid w:val="00D507A5"/>
    <w:rsid w:val="00DA1B3E"/>
    <w:rsid w:val="00E2382D"/>
    <w:rsid w:val="00E27216"/>
    <w:rsid w:val="00ED5001"/>
    <w:rsid w:val="00EE0C38"/>
    <w:rsid w:val="00F5025A"/>
    <w:rsid w:val="00F9525E"/>
    <w:rsid w:val="00FD5C63"/>
    <w:rsid w:val="00FF4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1834B"/>
  <w15:chartTrackingRefBased/>
  <w15:docId w15:val="{95E25571-01DE-40A5-BEBA-8BAEF43E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B5E"/>
    <w:rPr>
      <w:rFonts w:eastAsiaTheme="majorEastAsia" w:cstheme="majorBidi"/>
      <w:color w:val="272727" w:themeColor="text1" w:themeTint="D8"/>
    </w:rPr>
  </w:style>
  <w:style w:type="paragraph" w:styleId="Title">
    <w:name w:val="Title"/>
    <w:basedOn w:val="Normal"/>
    <w:next w:val="Normal"/>
    <w:link w:val="TitleChar"/>
    <w:uiPriority w:val="10"/>
    <w:qFormat/>
    <w:rsid w:val="001A0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B5E"/>
    <w:pPr>
      <w:spacing w:before="160"/>
      <w:jc w:val="center"/>
    </w:pPr>
    <w:rPr>
      <w:i/>
      <w:iCs/>
      <w:color w:val="404040" w:themeColor="text1" w:themeTint="BF"/>
    </w:rPr>
  </w:style>
  <w:style w:type="character" w:customStyle="1" w:styleId="QuoteChar">
    <w:name w:val="Quote Char"/>
    <w:basedOn w:val="DefaultParagraphFont"/>
    <w:link w:val="Quote"/>
    <w:uiPriority w:val="29"/>
    <w:rsid w:val="001A0B5E"/>
    <w:rPr>
      <w:i/>
      <w:iCs/>
      <w:color w:val="404040" w:themeColor="text1" w:themeTint="BF"/>
    </w:rPr>
  </w:style>
  <w:style w:type="paragraph" w:styleId="ListParagraph">
    <w:name w:val="List Paragraph"/>
    <w:basedOn w:val="Normal"/>
    <w:uiPriority w:val="34"/>
    <w:qFormat/>
    <w:rsid w:val="001A0B5E"/>
    <w:pPr>
      <w:ind w:left="720"/>
      <w:contextualSpacing/>
    </w:pPr>
  </w:style>
  <w:style w:type="character" w:styleId="IntenseEmphasis">
    <w:name w:val="Intense Emphasis"/>
    <w:basedOn w:val="DefaultParagraphFont"/>
    <w:uiPriority w:val="21"/>
    <w:qFormat/>
    <w:rsid w:val="001A0B5E"/>
    <w:rPr>
      <w:i/>
      <w:iCs/>
      <w:color w:val="0F4761" w:themeColor="accent1" w:themeShade="BF"/>
    </w:rPr>
  </w:style>
  <w:style w:type="paragraph" w:styleId="IntenseQuote">
    <w:name w:val="Intense Quote"/>
    <w:basedOn w:val="Normal"/>
    <w:next w:val="Normal"/>
    <w:link w:val="IntenseQuoteChar"/>
    <w:uiPriority w:val="30"/>
    <w:qFormat/>
    <w:rsid w:val="001A0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B5E"/>
    <w:rPr>
      <w:i/>
      <w:iCs/>
      <w:color w:val="0F4761" w:themeColor="accent1" w:themeShade="BF"/>
    </w:rPr>
  </w:style>
  <w:style w:type="character" w:styleId="IntenseReference">
    <w:name w:val="Intense Reference"/>
    <w:basedOn w:val="DefaultParagraphFont"/>
    <w:uiPriority w:val="32"/>
    <w:qFormat/>
    <w:rsid w:val="001A0B5E"/>
    <w:rPr>
      <w:b/>
      <w:bCs/>
      <w:smallCaps/>
      <w:color w:val="0F4761" w:themeColor="accent1" w:themeShade="BF"/>
      <w:spacing w:val="5"/>
    </w:rPr>
  </w:style>
  <w:style w:type="character" w:styleId="Hyperlink">
    <w:name w:val="Hyperlink"/>
    <w:basedOn w:val="DefaultParagraphFont"/>
    <w:uiPriority w:val="99"/>
    <w:unhideWhenUsed/>
    <w:rsid w:val="001A0B5E"/>
    <w:rPr>
      <w:color w:val="467886" w:themeColor="hyperlink"/>
      <w:u w:val="single"/>
    </w:rPr>
  </w:style>
  <w:style w:type="character" w:styleId="UnresolvedMention">
    <w:name w:val="Unresolved Mention"/>
    <w:basedOn w:val="DefaultParagraphFont"/>
    <w:uiPriority w:val="99"/>
    <w:semiHidden/>
    <w:unhideWhenUsed/>
    <w:rsid w:val="001A0B5E"/>
    <w:rPr>
      <w:color w:val="605E5C"/>
      <w:shd w:val="clear" w:color="auto" w:fill="E1DFDD"/>
    </w:rPr>
  </w:style>
  <w:style w:type="paragraph" w:styleId="NormalWeb">
    <w:name w:val="Normal (Web)"/>
    <w:basedOn w:val="Normal"/>
    <w:uiPriority w:val="99"/>
    <w:semiHidden/>
    <w:unhideWhenUsed/>
    <w:rsid w:val="001A0B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tchell.mcnaney@snh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1132</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vikings</dc:creator>
  <cp:keywords/>
  <dc:description/>
  <cp:lastModifiedBy>Mitchell vikings</cp:lastModifiedBy>
  <cp:revision>35</cp:revision>
  <dcterms:created xsi:type="dcterms:W3CDTF">2025-12-13T20:15:00Z</dcterms:created>
  <dcterms:modified xsi:type="dcterms:W3CDTF">2025-12-13T22:27:00Z</dcterms:modified>
</cp:coreProperties>
</file>