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lifecycle、拓撲確認、權限、歷史、CVE、選配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保留為 Persistence 前的 application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保留為 foundation 前的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Persistence。Artifact lifecycle、sync worker 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>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新增 nullable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。M9.5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 tables 與 M9.5 Persistence Adapter 已實作，Artifact lifecycle 與 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