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M11 Login／RBAC 啟用手順（預設不啟用）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