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本機候選完成、公司待驗證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13.15 M14.2 Section 審核工作台與受控批次部署</w:t>
      </w:r>
    </w:p>
    <w:p>
      <w:r>
        <w:rPr>
          <w:rFonts w:ascii="Calibri" w:hAnsi="Calibri" w:eastAsia="Microsoft JhengHei"/>
          <w:b w:val="0"/>
          <w:i w:val="0"/>
        </w:rPr>
        <w:t xml:space="preserve">0010 migration 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omnicheck.ai_draft_batches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omnicheck.ai_draft_batch_items</w:t>
      </w:r>
      <w:r>
        <w:rPr>
          <w:rFonts w:ascii="Calibri" w:hAnsi="Calibri" w:eastAsia="Microsoft JhengHei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OMNICHECK_AI_BATCH_MAX_ITEMS</w:t>
      </w:r>
      <w:r>
        <w:rPr>
          <w:rFonts w:ascii="Calibri" w:hAnsi="Calibri" w:eastAsia="Microsoft JhengHei"/>
          <w:b w:val="0"/>
          <w:i w:val="0"/>
        </w:rPr>
        <w:t xml:space="preserve"> 合法範圍為 1～20，建議公司單一 Ollama 先維持 5。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OMNICHECK_AI_MIN_INTERVAL_SECONDS</w:t>
      </w:r>
      <w:r>
        <w:rPr>
          <w:rFonts w:ascii="Calibri" w:hAnsi="Calibri" w:eastAsia="Microsoft JhengHei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Calibri" w:hAnsi="Calibri" w:eastAsia="Microsoft JhengHei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Worker 執行中重啟時，超過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OMNICHECK_WORKER_STALE_SECONDS</w:t>
      </w:r>
      <w:r>
        <w:rPr>
          <w:rFonts w:ascii="Calibri" w:hAnsi="Calibri" w:eastAsia="Microsoft JhengHei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Calibri" w:hAnsi="Calibri" w:eastAsia="Microsoft JhengHei"/>
          <w:b w:val="0"/>
          <w:i w:val="0"/>
        </w:rPr>
        <w:t xml:space="preserve">Rollback：先設定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，再將 Application symlink 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m14.1</w:t>
      </w:r>
      <w:r>
        <w:rPr>
          <w:rFonts w:ascii="Calibri" w:hAnsi="Calibri" w:eastAsia="Microsoft JhengHei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