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文件版本：0.11.0-draft.1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feature/m11-auth-rbac-audit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0.11.0-draft.1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 本機帳號、Session、RBAC、Customer enforcement、Audit、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0005_m11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與帳號 CLI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Auth/Web、完整回歸與 PostgreSQL offline migration 通過；公司 EDB 與瀏覽器各角色驗收待執行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功能分支實作中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Login、RBAC、Customer enforcement、Session 與 Audit；公司環境待驗證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M12～M15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保留為 M10 前的 application rollback 點，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  <w:r>
        <w:rPr>
          <w:rFonts w:ascii="Calibri" w:hAnsi="Calibri" w:eastAsia="Microsoft JhengHei"/>
          <w:b w:val="0"/>
          <w:i w:val="0"/>
        </w:rPr>
        <w:t xml:space="preserve"> 保留較早期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  <w:br/>
              <w:t>OMNICHECK_AUTH_REQUIRED=false</w:t>
              <w:br/>
              <w:t>OMNICHECK_COOKIE_SECURE=false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  <w:br/>
              <w:t>OMNICHECK_AUTH_REQUIRED=true</w:t>
              <w:br/>
              <w:t>OMNICHECK_COOKIE_SECURE=true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。M11 功能分支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0005_m11 (head)</w:t>
      </w:r>
      <w:r>
        <w:rPr>
          <w:rFonts w:ascii="Calibri" w:hAnsi="Calibri" w:eastAsia="Microsoft JhengHei"/>
          <w:b w:val="0"/>
          <w:i w:val="0"/>
        </w:rPr>
        <w:t>，公司環境尚未套用。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10.6 M11 identity／RBAC／Audit migration（公司環境待驗證）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0005_m11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users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customer_memberships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user_sessions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audit_events</w:t>
      </w:r>
      <w:r>
        <w:rPr>
          <w:rFonts w:ascii="Calibri" w:hAnsi="Calibri" w:eastAsia="Microsoft JhengHei"/>
          <w:b w:val="0"/>
          <w:i w:val="0"/>
        </w:rPr>
        <w:t xml:space="preserve">。部署前必須先備份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；migration 後先建立第一個平台管理員，再啟用 Auth，避免鎖死 Web：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/data/omnicheck/venv/bin/omni-healthcheck-auth create-user \</w:t>
              <w:br/>
              <w:t xml:space="preserve">  --username &lt;ADMIN_USERNAME&gt; --display-name '&lt;ADMIN_DISPLAY_NAME&gt;' --platform-admin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密碼會由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getpass</w:t>
      </w:r>
      <w:r>
        <w:rPr>
          <w:rFonts w:ascii="Calibri" w:hAnsi="Calibri" w:eastAsia="Microsoft JhengHei"/>
          <w:b w:val="0"/>
          <w:i w:val="0"/>
        </w:rPr>
        <w:t xml:space="preserve"> 在終端互動輸入，不得放在 command line、聊天、Git 或 shell history。一般使用者建立後，用 EDB 查詢取得 Customer ID，再授權：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/data/omnicheck/venv/bin/omni-healthcheck-auth grant-customer \</w:t>
              <w:br/>
              <w:t xml:space="preserve">  --user-id &lt;USER_ID&gt; --customer-id &lt;CUSTOMER_ID&gt; --role engineer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確認管理員可登入後，在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 xml:space="preserve"> 加入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OMNICHECK_AUTH_REQUIRED=true</w:t>
      </w:r>
      <w:r>
        <w:rPr>
          <w:rFonts w:ascii="Calibri" w:hAnsi="Calibri" w:eastAsia="Microsoft JhengHei"/>
          <w:b w:val="0"/>
          <w:i w:val="0"/>
        </w:rPr>
        <w:t>。目前公司環境仍為 HTTP，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OMNICHECK_COOKIE_SECURE=false</w:t>
      </w:r>
      <w:r>
        <w:rPr>
          <w:rFonts w:ascii="Calibri" w:hAnsi="Calibri" w:eastAsia="Microsoft JhengHei"/>
          <w:b w:val="0"/>
          <w:i w:val="0"/>
        </w:rPr>
        <w:t xml:space="preserve">；完成 M15 TLS 後必須改為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true</w:t>
      </w:r>
      <w:r>
        <w:rPr>
          <w:rFonts w:ascii="Calibri" w:hAnsi="Calibri" w:eastAsia="Microsoft JhengHei"/>
          <w:b w:val="0"/>
          <w:i w:val="0"/>
        </w:rPr>
        <w:t>。修改後重啟 Web，Worker 不需瀏覽器 Session：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restart omnicheck-web</w:t>
              <w:br/>
              <w:t>curl --fail http://127.0.0.1:8000/api/health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Application rollback 可切回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並保留四張 additive table。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0004_m9_6</w:t>
      </w:r>
      <w:r>
        <w:rPr>
          <w:rFonts w:ascii="Calibri" w:hAnsi="Calibri" w:eastAsia="Microsoft JhengHei"/>
          <w:b w:val="0"/>
          <w:i w:val="0"/>
        </w:rPr>
        <w:t xml:space="preserve"> 會永久刪除帳號、Membership、Session 與 Audit，未完成備份、restore/downgrade drill 及核准不得執行。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M11 登入／RBAC 核心已在功能分支完成本機驗證，但公司 migration、帳號 bootstrap、角色驗收尚未完成；正式 TLS/VIP、EFM failover 與 reverse proxy 仍未完成。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