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文件版本：0.14.4-candidate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適用程式基準：M14.3 本機候選；正式公司基準仍以已部署 release 為準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全文字 Section Evidence-to-Ollama、additive Workflow rollback 相容、每 release 原生 venv 與載入路徑驗證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123 tests；台灣行動支付 20/20 文字 Evidence Snapshot、QA/V4 QA、公司 gpt-oss:20b 實際 Evidence 分析通過；正式切換待完成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OMNICHECK_AI_MODEL=gpt-oss:20b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OMNICHECK_AI_VISION_MODEL=&lt;已在 Ollama 安裝且支援圖片輸入的模型名稱&gt;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同仁 UI Adapter 已進入候選驗證；Section persistence/API、歷史比較、CVE cache 與 Ollama AI Gateway 尚未完成，順序與責任邊界見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docs/MILESTONE_ROADMAP.md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