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6376" w14:textId="77777777" w:rsidR="00B07D77" w:rsidRDefault="00B07D77" w:rsidP="00B07D77">
      <w:r>
        <w:t>**MERATRIGEN**</w:t>
      </w:r>
    </w:p>
    <w:p w14:paraId="31D48999" w14:textId="77777777" w:rsidR="00B07D77" w:rsidRDefault="00B07D77" w:rsidP="00B07D77">
      <w:r>
        <w:t>*Advancing Precision Medicine through Genomic Insights*</w:t>
      </w:r>
    </w:p>
    <w:p w14:paraId="41AF835B" w14:textId="77777777" w:rsidR="00B07D77" w:rsidRDefault="00B07D77" w:rsidP="00B07D77"/>
    <w:p w14:paraId="054F0C8F" w14:textId="77777777" w:rsidR="00B07D77" w:rsidRDefault="00B07D77" w:rsidP="00B07D77">
      <w:r>
        <w:t>---</w:t>
      </w:r>
    </w:p>
    <w:p w14:paraId="44A17CE7" w14:textId="77777777" w:rsidR="00B07D77" w:rsidRDefault="00B07D77" w:rsidP="00B07D77"/>
    <w:p w14:paraId="0241712E" w14:textId="77777777" w:rsidR="00B07D77" w:rsidRDefault="00B07D77" w:rsidP="00B07D77">
      <w:r>
        <w:t>### **Unlocking the Future of Healthcare with Genomics**</w:t>
      </w:r>
    </w:p>
    <w:p w14:paraId="239F9B39" w14:textId="77777777" w:rsidR="00B07D77" w:rsidRDefault="00B07D77" w:rsidP="00B07D77"/>
    <w:p w14:paraId="3D12A550" w14:textId="77777777" w:rsidR="00B07D77" w:rsidRDefault="00B07D77" w:rsidP="00B07D77">
      <w:r>
        <w:t>Modern medicine is rapidly transitioning from a one-size-fits-all approach to **precision medicine**, where prevention, diagnosis, and treatment are tailored to an individual’s genetic makeup. At Meratrigen, we harness the power of **Whole Exome Sequencing (WES)** and **Whole Genome Sequencing (WGS)** to revolutionize healthcare across medical disciplines.</w:t>
      </w:r>
    </w:p>
    <w:p w14:paraId="0F5CC31C" w14:textId="77777777" w:rsidR="00B07D77" w:rsidRDefault="00B07D77" w:rsidP="00B07D77"/>
    <w:p w14:paraId="74B5C2DD" w14:textId="77777777" w:rsidR="00B07D77" w:rsidRDefault="00B07D77" w:rsidP="00B07D77">
      <w:r>
        <w:t>---</w:t>
      </w:r>
    </w:p>
    <w:p w14:paraId="7C01933D" w14:textId="77777777" w:rsidR="00B07D77" w:rsidRDefault="00B07D77" w:rsidP="00B07D77"/>
    <w:p w14:paraId="637A8E35" w14:textId="77777777" w:rsidR="00B07D77" w:rsidRDefault="00B07D77" w:rsidP="00B07D77">
      <w:r>
        <w:t>### **What are WES and WGS?**</w:t>
      </w:r>
    </w:p>
    <w:p w14:paraId="6FAE7B9D" w14:textId="77777777" w:rsidR="00B07D77" w:rsidRDefault="00B07D77" w:rsidP="00B07D77"/>
    <w:p w14:paraId="13C9399D" w14:textId="77777777" w:rsidR="00B07D77" w:rsidRDefault="00B07D77" w:rsidP="00B07D77">
      <w:r>
        <w:t>* **Whole Exome Sequencing (WES):** Focuses on sequencing all protein-coding regions (exons) of the genome, which represent approximately 1–2% of the genome but harbor nearly 85% of disease-causing mutations.</w:t>
      </w:r>
    </w:p>
    <w:p w14:paraId="29B3EE04" w14:textId="77777777" w:rsidR="00B07D77" w:rsidRDefault="00B07D77" w:rsidP="00B07D77">
      <w:r>
        <w:t>* **Whole Genome Sequencing (WGS):** Provides a comprehensive analysis of the entire genome, including coding and non-coding regions, structural variants, and regulatory elements.</w:t>
      </w:r>
    </w:p>
    <w:p w14:paraId="76BEC8D8" w14:textId="77777777" w:rsidR="00B07D77" w:rsidRDefault="00B07D77" w:rsidP="00B07D77"/>
    <w:p w14:paraId="102C0BEB" w14:textId="77777777" w:rsidR="00B07D77" w:rsidRDefault="00B07D77" w:rsidP="00B07D77">
      <w:r>
        <w:t>---</w:t>
      </w:r>
    </w:p>
    <w:p w14:paraId="04D1FD2F" w14:textId="77777777" w:rsidR="00B07D77" w:rsidRDefault="00B07D77" w:rsidP="00B07D77"/>
    <w:p w14:paraId="06EA9A24" w14:textId="77777777" w:rsidR="00B07D77" w:rsidRDefault="00B07D77" w:rsidP="00B07D77">
      <w:r>
        <w:t>### **Why Genomic Sequencing Matters**</w:t>
      </w:r>
    </w:p>
    <w:p w14:paraId="7128150B" w14:textId="77777777" w:rsidR="00B07D77" w:rsidRDefault="00B07D77" w:rsidP="00B07D77"/>
    <w:p w14:paraId="29BC2927" w14:textId="77777777" w:rsidR="00B07D77" w:rsidRDefault="00B07D77" w:rsidP="00B07D77">
      <w:r>
        <w:t>* Early and accurate disease diagnosis</w:t>
      </w:r>
    </w:p>
    <w:p w14:paraId="32839536" w14:textId="77777777" w:rsidR="00B07D77" w:rsidRDefault="00B07D77" w:rsidP="00B07D77">
      <w:r>
        <w:t>* Identification of rare and undiagnosed conditions</w:t>
      </w:r>
    </w:p>
    <w:p w14:paraId="7CFFFC80" w14:textId="77777777" w:rsidR="00B07D77" w:rsidRDefault="00B07D77" w:rsidP="00B07D77">
      <w:r>
        <w:lastRenderedPageBreak/>
        <w:t>* Personalized treatment strategies</w:t>
      </w:r>
    </w:p>
    <w:p w14:paraId="0386AA12" w14:textId="77777777" w:rsidR="00B07D77" w:rsidRDefault="00B07D77" w:rsidP="00B07D77">
      <w:r>
        <w:t>* Risk prediction and preventive healthcare</w:t>
      </w:r>
    </w:p>
    <w:p w14:paraId="603739D9" w14:textId="77777777" w:rsidR="00B07D77" w:rsidRDefault="00B07D77" w:rsidP="00B07D77">
      <w:r>
        <w:t>* Improved clinical decision-making</w:t>
      </w:r>
    </w:p>
    <w:p w14:paraId="41B31458" w14:textId="77777777" w:rsidR="00B07D77" w:rsidRDefault="00B07D77" w:rsidP="00B07D77"/>
    <w:p w14:paraId="0E205DFF" w14:textId="77777777" w:rsidR="00B07D77" w:rsidRDefault="00B07D77" w:rsidP="00B07D77">
      <w:r>
        <w:t>---</w:t>
      </w:r>
    </w:p>
    <w:p w14:paraId="0AC2B3F1" w14:textId="77777777" w:rsidR="00B07D77" w:rsidRDefault="00B07D77" w:rsidP="00B07D77"/>
    <w:p w14:paraId="6A7DCFC8" w14:textId="77777777" w:rsidR="00B07D77" w:rsidRDefault="00B07D77" w:rsidP="00B07D77">
      <w:r>
        <w:t>### **Applications Across Medical Disciplines**</w:t>
      </w:r>
    </w:p>
    <w:p w14:paraId="77992470" w14:textId="77777777" w:rsidR="00B07D77" w:rsidRDefault="00B07D77" w:rsidP="00B07D77"/>
    <w:p w14:paraId="4917D566" w14:textId="77777777" w:rsidR="00B07D77" w:rsidRDefault="00B07D77" w:rsidP="00B07D77">
      <w:r>
        <w:t>#### **1. Oncology (Cancer Medicine)**</w:t>
      </w:r>
    </w:p>
    <w:p w14:paraId="32627582" w14:textId="77777777" w:rsidR="00B07D77" w:rsidRDefault="00B07D77" w:rsidP="00B07D77"/>
    <w:p w14:paraId="0642D2B3" w14:textId="77777777" w:rsidR="00B07D77" w:rsidRDefault="00B07D77" w:rsidP="00B07D77">
      <w:r>
        <w:t>* Identification of tumor-specific mutations</w:t>
      </w:r>
    </w:p>
    <w:p w14:paraId="4C99C1AB" w14:textId="77777777" w:rsidR="00B07D77" w:rsidRDefault="00B07D77" w:rsidP="00B07D77">
      <w:r>
        <w:t>* Targeted therapy selection and immunotherapy guidance</w:t>
      </w:r>
    </w:p>
    <w:p w14:paraId="41A79024" w14:textId="77777777" w:rsidR="00B07D77" w:rsidRDefault="00B07D77" w:rsidP="00B07D77">
      <w:r>
        <w:t>* Monitoring minimal residual disease and relapse</w:t>
      </w:r>
    </w:p>
    <w:p w14:paraId="545198CF" w14:textId="77777777" w:rsidR="00B07D77" w:rsidRDefault="00B07D77" w:rsidP="00B07D77">
      <w:r>
        <w:t>* Pharmacogenomic insights for chemotherapy response</w:t>
      </w:r>
    </w:p>
    <w:p w14:paraId="59600DF8" w14:textId="77777777" w:rsidR="00B07D77" w:rsidRDefault="00B07D77" w:rsidP="00B07D77"/>
    <w:p w14:paraId="5504DBF4" w14:textId="77777777" w:rsidR="00B07D77" w:rsidRDefault="00B07D77" w:rsidP="00B07D77">
      <w:r>
        <w:t>#### **2. Neurology**</w:t>
      </w:r>
    </w:p>
    <w:p w14:paraId="3676F8F5" w14:textId="77777777" w:rsidR="00B07D77" w:rsidRDefault="00B07D77" w:rsidP="00B07D77"/>
    <w:p w14:paraId="0D399644" w14:textId="77777777" w:rsidR="00B07D77" w:rsidRDefault="00B07D77" w:rsidP="00B07D77">
      <w:r>
        <w:t>* Diagnosis of neurogenetic disorders (e.g., epilepsy, autism, neurodegeneration)</w:t>
      </w:r>
    </w:p>
    <w:p w14:paraId="75465836" w14:textId="77777777" w:rsidR="00B07D77" w:rsidRDefault="00B07D77" w:rsidP="00B07D77">
      <w:r>
        <w:t>* Understanding complex neurological conditions</w:t>
      </w:r>
    </w:p>
    <w:p w14:paraId="26B30196" w14:textId="77777777" w:rsidR="00B07D77" w:rsidRDefault="00B07D77" w:rsidP="00B07D77">
      <w:r>
        <w:t>* Identification of actionable genetic variants</w:t>
      </w:r>
    </w:p>
    <w:p w14:paraId="3C50959C" w14:textId="77777777" w:rsidR="00B07D77" w:rsidRDefault="00B07D77" w:rsidP="00B07D77"/>
    <w:p w14:paraId="7A884B66" w14:textId="77777777" w:rsidR="00B07D77" w:rsidRDefault="00B07D77" w:rsidP="00B07D77">
      <w:r>
        <w:t>#### **3. Cardiology**</w:t>
      </w:r>
    </w:p>
    <w:p w14:paraId="59C17E11" w14:textId="77777777" w:rsidR="00B07D77" w:rsidRDefault="00B07D77" w:rsidP="00B07D77"/>
    <w:p w14:paraId="6F0E2F4F" w14:textId="77777777" w:rsidR="00B07D77" w:rsidRDefault="00B07D77" w:rsidP="00B07D77">
      <w:r>
        <w:t>* Detection of inherited cardiac disorders (e.g., cardiomyopathies, arrhythmias)</w:t>
      </w:r>
    </w:p>
    <w:p w14:paraId="0E39E170" w14:textId="77777777" w:rsidR="00B07D77" w:rsidRDefault="00B07D77" w:rsidP="00B07D77">
      <w:r>
        <w:t>* Risk stratification for sudden cardiac death</w:t>
      </w:r>
    </w:p>
    <w:p w14:paraId="5D8A435A" w14:textId="77777777" w:rsidR="00B07D77" w:rsidRDefault="00B07D77" w:rsidP="00B07D77">
      <w:r>
        <w:t>* Family screening and preventive strategies</w:t>
      </w:r>
    </w:p>
    <w:p w14:paraId="1C46C058" w14:textId="77777777" w:rsidR="00B07D77" w:rsidRDefault="00B07D77" w:rsidP="00B07D77"/>
    <w:p w14:paraId="614DB1FB" w14:textId="77777777" w:rsidR="00B07D77" w:rsidRDefault="00B07D77" w:rsidP="00B07D77">
      <w:r>
        <w:t>#### **4. Pediatrics &amp; Rare Diseases**</w:t>
      </w:r>
    </w:p>
    <w:p w14:paraId="7CB1C4FE" w14:textId="77777777" w:rsidR="00B07D77" w:rsidRDefault="00B07D77" w:rsidP="00B07D77"/>
    <w:p w14:paraId="4ADF4A2C" w14:textId="77777777" w:rsidR="00B07D77" w:rsidRDefault="00B07D77" w:rsidP="00B07D77">
      <w:r>
        <w:t>* Early diagnosis of congenital and developmental disorders</w:t>
      </w:r>
    </w:p>
    <w:p w14:paraId="732D443C" w14:textId="77777777" w:rsidR="00B07D77" w:rsidRDefault="00B07D77" w:rsidP="00B07D77">
      <w:r>
        <w:t>* Identification of rare genetic syndromes</w:t>
      </w:r>
    </w:p>
    <w:p w14:paraId="2A9FB23A" w14:textId="77777777" w:rsidR="00B07D77" w:rsidRDefault="00B07D77" w:rsidP="00B07D77">
      <w:r>
        <w:t>* Reducing diagnostic odyssey for families</w:t>
      </w:r>
    </w:p>
    <w:p w14:paraId="4B851B6F" w14:textId="77777777" w:rsidR="00B07D77" w:rsidRDefault="00B07D77" w:rsidP="00B07D77"/>
    <w:p w14:paraId="4C7A4C49" w14:textId="77777777" w:rsidR="00B07D77" w:rsidRDefault="00B07D77" w:rsidP="00B07D77">
      <w:r>
        <w:t>#### **5. Reproductive Medicine**</w:t>
      </w:r>
    </w:p>
    <w:p w14:paraId="0ACD79FE" w14:textId="77777777" w:rsidR="00B07D77" w:rsidRDefault="00B07D77" w:rsidP="00B07D77"/>
    <w:p w14:paraId="07CDC737" w14:textId="77777777" w:rsidR="00B07D77" w:rsidRDefault="00B07D77" w:rsidP="00B07D77">
      <w:r>
        <w:t>* Carrier screening for inherited disorders</w:t>
      </w:r>
    </w:p>
    <w:p w14:paraId="7C603675" w14:textId="77777777" w:rsidR="00B07D77" w:rsidRDefault="00B07D77" w:rsidP="00B07D77">
      <w:r>
        <w:t>* Prenatal and preimplantation genetic testing</w:t>
      </w:r>
    </w:p>
    <w:p w14:paraId="12163086" w14:textId="77777777" w:rsidR="00B07D77" w:rsidRDefault="00B07D77" w:rsidP="00B07D77">
      <w:r>
        <w:t>* Improving IVF outcomes and reducing genetic risks</w:t>
      </w:r>
    </w:p>
    <w:p w14:paraId="78504EA1" w14:textId="77777777" w:rsidR="00B07D77" w:rsidRDefault="00B07D77" w:rsidP="00B07D77"/>
    <w:p w14:paraId="3BE58168" w14:textId="77777777" w:rsidR="00B07D77" w:rsidRDefault="00B07D77" w:rsidP="00B07D77">
      <w:r>
        <w:t>#### **6. Infectious Diseases**</w:t>
      </w:r>
    </w:p>
    <w:p w14:paraId="6EA243A0" w14:textId="77777777" w:rsidR="00B07D77" w:rsidRDefault="00B07D77" w:rsidP="00B07D77"/>
    <w:p w14:paraId="620950F3" w14:textId="77777777" w:rsidR="00B07D77" w:rsidRDefault="00B07D77" w:rsidP="00B07D77">
      <w:r>
        <w:t>* Pathogen genome sequencing for outbreak tracking</w:t>
      </w:r>
    </w:p>
    <w:p w14:paraId="1A7375FD" w14:textId="77777777" w:rsidR="00B07D77" w:rsidRDefault="00B07D77" w:rsidP="00B07D77">
      <w:r>
        <w:t>* Antimicrobial resistance detection</w:t>
      </w:r>
    </w:p>
    <w:p w14:paraId="5A821A1D" w14:textId="77777777" w:rsidR="00B07D77" w:rsidRDefault="00B07D77" w:rsidP="00B07D77">
      <w:r>
        <w:t>* Precision treatment strategies</w:t>
      </w:r>
    </w:p>
    <w:p w14:paraId="4C30B502" w14:textId="77777777" w:rsidR="00B07D77" w:rsidRDefault="00B07D77" w:rsidP="00B07D77"/>
    <w:p w14:paraId="039CEBD7" w14:textId="77777777" w:rsidR="00B07D77" w:rsidRDefault="00B07D77" w:rsidP="00B07D77">
      <w:r>
        <w:t>#### **7. Pharmacogenomics**</w:t>
      </w:r>
    </w:p>
    <w:p w14:paraId="36104FFA" w14:textId="77777777" w:rsidR="00B07D77" w:rsidRDefault="00B07D77" w:rsidP="00B07D77"/>
    <w:p w14:paraId="2AD8FE7E" w14:textId="77777777" w:rsidR="00B07D77" w:rsidRDefault="00B07D77" w:rsidP="00B07D77">
      <w:r>
        <w:t>* Predicting drug response and adverse reactions</w:t>
      </w:r>
    </w:p>
    <w:p w14:paraId="61A7E4FD" w14:textId="77777777" w:rsidR="00B07D77" w:rsidRDefault="00B07D77" w:rsidP="00B07D77">
      <w:r>
        <w:t>* Optimizing drug selection and dosage</w:t>
      </w:r>
    </w:p>
    <w:p w14:paraId="0108A71D" w14:textId="77777777" w:rsidR="00B07D77" w:rsidRDefault="00B07D77" w:rsidP="00B07D77">
      <w:r>
        <w:t>* Enhancing treatment safety and efficacy</w:t>
      </w:r>
    </w:p>
    <w:p w14:paraId="43FFB7E9" w14:textId="77777777" w:rsidR="00B07D77" w:rsidRDefault="00B07D77" w:rsidP="00B07D77"/>
    <w:p w14:paraId="443F3E36" w14:textId="77777777" w:rsidR="00B07D77" w:rsidRDefault="00B07D77" w:rsidP="00B07D77">
      <w:r>
        <w:t>---</w:t>
      </w:r>
    </w:p>
    <w:p w14:paraId="49427762" w14:textId="77777777" w:rsidR="00B07D77" w:rsidRDefault="00B07D77" w:rsidP="00B07D77"/>
    <w:p w14:paraId="15EAB54F" w14:textId="77777777" w:rsidR="00B07D77" w:rsidRDefault="00B07D77" w:rsidP="00B07D77">
      <w:r>
        <w:t>### **Expanded Clinical Applications**</w:t>
      </w:r>
    </w:p>
    <w:p w14:paraId="683A4ED8" w14:textId="77777777" w:rsidR="00B07D77" w:rsidRDefault="00B07D77" w:rsidP="00B07D77"/>
    <w:p w14:paraId="1FEFA8AF" w14:textId="77777777" w:rsidR="00B07D77" w:rsidRDefault="00B07D77" w:rsidP="00B07D77">
      <w:r>
        <w:t>#### **8. Psychiatry**</w:t>
      </w:r>
    </w:p>
    <w:p w14:paraId="482710D9" w14:textId="77777777" w:rsidR="00B07D77" w:rsidRDefault="00B07D77" w:rsidP="00B07D77"/>
    <w:p w14:paraId="1DBE356B" w14:textId="77777777" w:rsidR="00B07D77" w:rsidRDefault="00B07D77" w:rsidP="00B07D77">
      <w:r>
        <w:t>* Identification of genetic susceptibility to psychiatric disorders (e.g., schizophrenia, bipolar disorder, depression)</w:t>
      </w:r>
    </w:p>
    <w:p w14:paraId="25140285" w14:textId="77777777" w:rsidR="00B07D77" w:rsidRDefault="00B07D77" w:rsidP="00B07D77">
      <w:r>
        <w:t>* Pharmacogenomics for personalized psychotropic drug selection</w:t>
      </w:r>
    </w:p>
    <w:p w14:paraId="0BB16815" w14:textId="77777777" w:rsidR="00B07D77" w:rsidRDefault="00B07D77" w:rsidP="00B07D77">
      <w:r>
        <w:t>* Understanding neurodevelopmental and behavioral disorders</w:t>
      </w:r>
    </w:p>
    <w:p w14:paraId="2FF2B736" w14:textId="77777777" w:rsidR="00B07D77" w:rsidRDefault="00B07D77" w:rsidP="00B07D77"/>
    <w:p w14:paraId="0D6B5455" w14:textId="77777777" w:rsidR="00B07D77" w:rsidRDefault="00B07D77" w:rsidP="00B07D77">
      <w:r>
        <w:t>#### **9. Orthopedics**</w:t>
      </w:r>
    </w:p>
    <w:p w14:paraId="698EFFD1" w14:textId="77777777" w:rsidR="00B07D77" w:rsidRDefault="00B07D77" w:rsidP="00B07D77"/>
    <w:p w14:paraId="2DF8E4F2" w14:textId="77777777" w:rsidR="00B07D77" w:rsidRDefault="00B07D77" w:rsidP="00B07D77">
      <w:r>
        <w:t>* Detection of genetic bone disorders (e.g., osteogenesis imperfecta)</w:t>
      </w:r>
    </w:p>
    <w:p w14:paraId="4073E098" w14:textId="77777777" w:rsidR="00B07D77" w:rsidRDefault="00B07D77" w:rsidP="00B07D77">
      <w:r>
        <w:t>* Insights into osteoporosis risk and bone metabolism</w:t>
      </w:r>
    </w:p>
    <w:p w14:paraId="387C0867" w14:textId="77777777" w:rsidR="00B07D77" w:rsidRDefault="00B07D77" w:rsidP="00B07D77">
      <w:r>
        <w:t>* Personalized approaches to musculoskeletal conditions</w:t>
      </w:r>
    </w:p>
    <w:p w14:paraId="095B2173" w14:textId="77777777" w:rsidR="00B07D77" w:rsidRDefault="00B07D77" w:rsidP="00B07D77"/>
    <w:p w14:paraId="081EFDF1" w14:textId="77777777" w:rsidR="00B07D77" w:rsidRDefault="00B07D77" w:rsidP="00B07D77">
      <w:r>
        <w:t>#### **10. ENT (Otorhinolaryngology)**</w:t>
      </w:r>
    </w:p>
    <w:p w14:paraId="2800ACC4" w14:textId="77777777" w:rsidR="00B07D77" w:rsidRDefault="00B07D77" w:rsidP="00B07D77"/>
    <w:p w14:paraId="3CF0A71B" w14:textId="77777777" w:rsidR="00B07D77" w:rsidRDefault="00B07D77" w:rsidP="00B07D77">
      <w:r>
        <w:t>* Genetic diagnosis of hearing loss and balance disorders</w:t>
      </w:r>
    </w:p>
    <w:p w14:paraId="774790B8" w14:textId="77777777" w:rsidR="00B07D77" w:rsidRDefault="00B07D77" w:rsidP="00B07D77">
      <w:r>
        <w:t>* Identification of congenital ENT anomalies</w:t>
      </w:r>
    </w:p>
    <w:p w14:paraId="0F87E1DA" w14:textId="77777777" w:rsidR="00B07D77" w:rsidRDefault="00B07D77" w:rsidP="00B07D77">
      <w:r>
        <w:t>* Precision management of hereditary conditions</w:t>
      </w:r>
    </w:p>
    <w:p w14:paraId="6AF0172C" w14:textId="77777777" w:rsidR="00B07D77" w:rsidRDefault="00B07D77" w:rsidP="00B07D77"/>
    <w:p w14:paraId="17B5EEEB" w14:textId="77777777" w:rsidR="00B07D77" w:rsidRDefault="00B07D77" w:rsidP="00B07D77">
      <w:r>
        <w:t>#### **11. Dermatology**</w:t>
      </w:r>
    </w:p>
    <w:p w14:paraId="399B71A2" w14:textId="77777777" w:rsidR="00B07D77" w:rsidRDefault="00B07D77" w:rsidP="00B07D77"/>
    <w:p w14:paraId="1B63198A" w14:textId="77777777" w:rsidR="00B07D77" w:rsidRDefault="00B07D77" w:rsidP="00B07D77">
      <w:r>
        <w:t>* Diagnosis of genetic skin disorders (e.g., psoriasis, eczema, genodermatoses)</w:t>
      </w:r>
    </w:p>
    <w:p w14:paraId="43D773C3" w14:textId="77777777" w:rsidR="00B07D77" w:rsidRDefault="00B07D77" w:rsidP="00B07D77">
      <w:r>
        <w:t>* Identification of hereditary skin cancer risks</w:t>
      </w:r>
    </w:p>
    <w:p w14:paraId="3B80D542" w14:textId="77777777" w:rsidR="00B07D77" w:rsidRDefault="00B07D77" w:rsidP="00B07D77">
      <w:r>
        <w:t>* Tailored therapeutic strategies</w:t>
      </w:r>
    </w:p>
    <w:p w14:paraId="58822183" w14:textId="77777777" w:rsidR="00B07D77" w:rsidRDefault="00B07D77" w:rsidP="00B07D77"/>
    <w:p w14:paraId="134C84F2" w14:textId="77777777" w:rsidR="00B07D77" w:rsidRDefault="00B07D77" w:rsidP="00B07D77">
      <w:r>
        <w:t>#### **12. Endocrinology**</w:t>
      </w:r>
    </w:p>
    <w:p w14:paraId="7994F008" w14:textId="77777777" w:rsidR="00B07D77" w:rsidRDefault="00B07D77" w:rsidP="00B07D77"/>
    <w:p w14:paraId="61C964FB" w14:textId="77777777" w:rsidR="00B07D77" w:rsidRDefault="00B07D77" w:rsidP="00B07D77">
      <w:r>
        <w:t>* Detection of monogenic diabetes and thyroid disorders</w:t>
      </w:r>
    </w:p>
    <w:p w14:paraId="0633D79D" w14:textId="77777777" w:rsidR="00B07D77" w:rsidRDefault="00B07D77" w:rsidP="00B07D77">
      <w:r>
        <w:t>* Understanding hormonal pathway disorders</w:t>
      </w:r>
    </w:p>
    <w:p w14:paraId="0DE36121" w14:textId="77777777" w:rsidR="00B07D77" w:rsidRDefault="00B07D77" w:rsidP="00B07D77">
      <w:r>
        <w:lastRenderedPageBreak/>
        <w:t>* Personalized management of metabolic syndromes</w:t>
      </w:r>
    </w:p>
    <w:p w14:paraId="6711E037" w14:textId="77777777" w:rsidR="00B07D77" w:rsidRDefault="00B07D77" w:rsidP="00B07D77"/>
    <w:p w14:paraId="33D384C8" w14:textId="77777777" w:rsidR="00B07D77" w:rsidRDefault="00B07D77" w:rsidP="00B07D77">
      <w:r>
        <w:t>#### **13. Nephrology**</w:t>
      </w:r>
    </w:p>
    <w:p w14:paraId="5499CE96" w14:textId="77777777" w:rsidR="00B07D77" w:rsidRDefault="00B07D77" w:rsidP="00B07D77"/>
    <w:p w14:paraId="2B9739D8" w14:textId="77777777" w:rsidR="00B07D77" w:rsidRDefault="00B07D77" w:rsidP="00B07D77">
      <w:r>
        <w:t>* Diagnosis of inherited kidney diseases (e.g., polycystic kidney disease, nephrotic syndrome)</w:t>
      </w:r>
    </w:p>
    <w:p w14:paraId="6392D5C7" w14:textId="77777777" w:rsidR="00B07D77" w:rsidRDefault="00B07D77" w:rsidP="00B07D77">
      <w:r>
        <w:t>* Risk prediction for chronic kidney disease</w:t>
      </w:r>
    </w:p>
    <w:p w14:paraId="132029FC" w14:textId="77777777" w:rsidR="00B07D77" w:rsidRDefault="00B07D77" w:rsidP="00B07D77">
      <w:r>
        <w:t>* Guiding targeted treatment and transplant decisions</w:t>
      </w:r>
    </w:p>
    <w:p w14:paraId="53F7513B" w14:textId="77777777" w:rsidR="00B07D77" w:rsidRDefault="00B07D77" w:rsidP="00B07D77"/>
    <w:p w14:paraId="51F43679" w14:textId="77777777" w:rsidR="00B07D77" w:rsidRDefault="00B07D77" w:rsidP="00B07D77">
      <w:r>
        <w:t>---</w:t>
      </w:r>
    </w:p>
    <w:p w14:paraId="20DAAB55" w14:textId="77777777" w:rsidR="00B07D77" w:rsidRDefault="00B07D77" w:rsidP="00B07D77"/>
    <w:p w14:paraId="7FEB9A84" w14:textId="77777777" w:rsidR="00B07D77" w:rsidRDefault="00B07D77" w:rsidP="00B07D77">
      <w:r>
        <w:t>### **WES vs WGS – Choosing the Right Approach**</w:t>
      </w:r>
    </w:p>
    <w:p w14:paraId="0C93B477" w14:textId="77777777" w:rsidR="00B07D77" w:rsidRDefault="00B07D77" w:rsidP="00B07D77"/>
    <w:p w14:paraId="197EEC1C" w14:textId="77777777" w:rsidR="00B07D77" w:rsidRDefault="00B07D77" w:rsidP="00B07D77">
      <w:r>
        <w:t>| Feature    | WES                          | WGS                             |</w:t>
      </w:r>
    </w:p>
    <w:p w14:paraId="3534AE76" w14:textId="77777777" w:rsidR="00B07D77" w:rsidRDefault="00B07D77" w:rsidP="00B07D77">
      <w:r>
        <w:t>| ---------- | ---------------------------- | ------------------------------- |</w:t>
      </w:r>
    </w:p>
    <w:p w14:paraId="4115B8DD" w14:textId="77777777" w:rsidR="00B07D77" w:rsidRDefault="00B07D77" w:rsidP="00B07D77">
      <w:r>
        <w:t>| Coverage   | Coding regions only          | Entire genome                   |</w:t>
      </w:r>
    </w:p>
    <w:p w14:paraId="7961C183" w14:textId="77777777" w:rsidR="00B07D77" w:rsidRDefault="00B07D77" w:rsidP="00B07D77">
      <w:r>
        <w:t>| Cost       | More affordable              | Higher cost                     |</w:t>
      </w:r>
    </w:p>
    <w:p w14:paraId="3649A684" w14:textId="77777777" w:rsidR="00B07D77" w:rsidRDefault="00B07D77" w:rsidP="00B07D77">
      <w:r>
        <w:t>| Use Case   | Known/rare genetic disorders | Complex, unexplained conditions |</w:t>
      </w:r>
    </w:p>
    <w:p w14:paraId="4285ED65" w14:textId="77777777" w:rsidR="00B07D77" w:rsidRDefault="00B07D77" w:rsidP="00B07D77">
      <w:r>
        <w:t>| Data Depth | Moderate                     | Comprehensive                   |</w:t>
      </w:r>
    </w:p>
    <w:p w14:paraId="26F1148F" w14:textId="77777777" w:rsidR="00B07D77" w:rsidRDefault="00B07D77" w:rsidP="00B07D77"/>
    <w:p w14:paraId="09AE75C3" w14:textId="77777777" w:rsidR="00B07D77" w:rsidRDefault="00B07D77" w:rsidP="00B07D77">
      <w:r>
        <w:t>---</w:t>
      </w:r>
    </w:p>
    <w:p w14:paraId="04E87C15" w14:textId="77777777" w:rsidR="00B07D77" w:rsidRDefault="00B07D77" w:rsidP="00B07D77"/>
    <w:p w14:paraId="65ECD49E" w14:textId="77777777" w:rsidR="00B07D77" w:rsidRDefault="00B07D77" w:rsidP="00B07D77">
      <w:r>
        <w:t>### **Why Choose Meratrigen?**</w:t>
      </w:r>
    </w:p>
    <w:p w14:paraId="49A5AAEF" w14:textId="77777777" w:rsidR="00B07D77" w:rsidRDefault="00B07D77" w:rsidP="00B07D77"/>
    <w:p w14:paraId="739B5E20" w14:textId="77777777" w:rsidR="00B07D77" w:rsidRDefault="00B07D77" w:rsidP="00B07D77">
      <w:r>
        <w:t>* Advanced sequencing technologies</w:t>
      </w:r>
    </w:p>
    <w:p w14:paraId="2A76E085" w14:textId="77777777" w:rsidR="00B07D77" w:rsidRDefault="00B07D77" w:rsidP="00B07D77">
      <w:r>
        <w:t>* Expert bioinformatics and clinical interpretation</w:t>
      </w:r>
    </w:p>
    <w:p w14:paraId="2D902190" w14:textId="77777777" w:rsidR="00B07D77" w:rsidRDefault="00B07D77" w:rsidP="00B07D77">
      <w:r>
        <w:t>* Multidisciplinary clinical support</w:t>
      </w:r>
    </w:p>
    <w:p w14:paraId="0D646396" w14:textId="77777777" w:rsidR="00B07D77" w:rsidRDefault="00B07D77" w:rsidP="00B07D77">
      <w:r>
        <w:t>* High-quality, reliable, and actionable reports</w:t>
      </w:r>
    </w:p>
    <w:p w14:paraId="5F4D35E6" w14:textId="77777777" w:rsidR="00B07D77" w:rsidRDefault="00B07D77" w:rsidP="00B07D77">
      <w:r>
        <w:lastRenderedPageBreak/>
        <w:t>* Commitment to innovation and patient-centric care</w:t>
      </w:r>
    </w:p>
    <w:p w14:paraId="3019B28A" w14:textId="77777777" w:rsidR="00B07D77" w:rsidRDefault="00B07D77" w:rsidP="00B07D77"/>
    <w:p w14:paraId="64E326E1" w14:textId="77777777" w:rsidR="00B07D77" w:rsidRDefault="00B07D77" w:rsidP="00B07D77">
      <w:r>
        <w:t>---</w:t>
      </w:r>
    </w:p>
    <w:p w14:paraId="79578244" w14:textId="77777777" w:rsidR="00B07D77" w:rsidRDefault="00B07D77" w:rsidP="00B07D77"/>
    <w:p w14:paraId="2D2D6690" w14:textId="77777777" w:rsidR="00B07D77" w:rsidRDefault="00B07D77" w:rsidP="00B07D77">
      <w:r>
        <w:t>### **Our Vision**</w:t>
      </w:r>
    </w:p>
    <w:p w14:paraId="41C45F87" w14:textId="77777777" w:rsidR="00B07D77" w:rsidRDefault="00B07D77" w:rsidP="00B07D77"/>
    <w:p w14:paraId="2591A73F" w14:textId="77777777" w:rsidR="00B07D77" w:rsidRDefault="00B07D77" w:rsidP="00B07D77">
      <w:r>
        <w:t>To integrate genomics into routine clinical practice, empowering clinicians and transforming patient outcomes through **data-driven precision medicine**.</w:t>
      </w:r>
    </w:p>
    <w:p w14:paraId="5FC9D043" w14:textId="77777777" w:rsidR="00B07D77" w:rsidRDefault="00B07D77" w:rsidP="00B07D77"/>
    <w:p w14:paraId="5C4772E7" w14:textId="77777777" w:rsidR="00B07D77" w:rsidRDefault="00B07D77" w:rsidP="00B07D77">
      <w:r>
        <w:t>---</w:t>
      </w:r>
    </w:p>
    <w:p w14:paraId="3C0FFC95" w14:textId="77777777" w:rsidR="00B07D77" w:rsidRDefault="00B07D77" w:rsidP="00B07D77"/>
    <w:p w14:paraId="4C59B2D9" w14:textId="77777777" w:rsidR="00B07D77" w:rsidRDefault="00B07D77" w:rsidP="00B07D77">
      <w:r>
        <w:t>### **Contact Us**</w:t>
      </w:r>
    </w:p>
    <w:p w14:paraId="282F1D0E" w14:textId="77777777" w:rsidR="00B07D77" w:rsidRDefault="00B07D77" w:rsidP="00B07D77"/>
    <w:p w14:paraId="327A5CFB" w14:textId="77777777" w:rsidR="00B07D77" w:rsidRDefault="00B07D77" w:rsidP="00B07D77">
      <w:r>
        <w:t>**Meratrigen**</w:t>
      </w:r>
    </w:p>
    <w:p w14:paraId="1B4DDA2F" w14:textId="77777777" w:rsidR="00B07D77" w:rsidRDefault="00B07D77" w:rsidP="00B07D77">
      <w:r>
        <w:t>Empowering Healthcare with Genomic Intelligence</w:t>
      </w:r>
    </w:p>
    <w:p w14:paraId="14B7FE1D" w14:textId="77777777" w:rsidR="00B07D77" w:rsidRDefault="00B07D77" w:rsidP="00B07D77"/>
    <w:p w14:paraId="719C6B7C" w14:textId="77777777" w:rsidR="00B07D77" w:rsidRDefault="00B07D77" w:rsidP="00B07D77">
      <w:r>
        <w:t>Email: [Your Email]</w:t>
      </w:r>
    </w:p>
    <w:p w14:paraId="18D462CB" w14:textId="77777777" w:rsidR="00B07D77" w:rsidRDefault="00B07D77" w:rsidP="00B07D77">
      <w:r>
        <w:t>Phone: [Your Contact Number]</w:t>
      </w:r>
    </w:p>
    <w:p w14:paraId="26DECB35" w14:textId="77777777" w:rsidR="00B07D77" w:rsidRDefault="00B07D77" w:rsidP="00B07D77">
      <w:r>
        <w:t>Website: [Your Website]</w:t>
      </w:r>
    </w:p>
    <w:p w14:paraId="4C267257" w14:textId="77777777" w:rsidR="00B07D77" w:rsidRDefault="00B07D77" w:rsidP="00B07D77"/>
    <w:p w14:paraId="79FD5562" w14:textId="77777777" w:rsidR="00B07D77" w:rsidRDefault="00B07D77" w:rsidP="00B07D77">
      <w:r>
        <w:t>---</w:t>
      </w:r>
    </w:p>
    <w:p w14:paraId="06C19262" w14:textId="77777777" w:rsidR="00B07D77" w:rsidRDefault="00B07D77" w:rsidP="00B07D77"/>
    <w:p w14:paraId="2B2206A9" w14:textId="4B195DCB" w:rsidR="00571B2A" w:rsidRDefault="00B07D77" w:rsidP="00B07D77">
      <w:r>
        <w:t>*Meratrigen – Decoding Life. Delivering Precision.*</w:t>
      </w:r>
    </w:p>
    <w:sectPr w:rsidR="00571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62"/>
    <w:rsid w:val="00571B2A"/>
    <w:rsid w:val="00637EB7"/>
    <w:rsid w:val="00651862"/>
    <w:rsid w:val="00940CED"/>
    <w:rsid w:val="00AA3E20"/>
    <w:rsid w:val="00B0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707AA-1474-4442-9CE5-3E223B75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Jawahar R</dc:creator>
  <cp:keywords/>
  <dc:description/>
  <cp:lastModifiedBy>Jawahar R</cp:lastModifiedBy>
  <cp:revision>2</cp:revision>
  <dcterms:created xsi:type="dcterms:W3CDTF">2026-08-15T18:40:00Z</dcterms:created>
  <dcterms:modified xsi:type="dcterms:W3CDTF">2026-08-15T18:40:00Z</dcterms:modified>
</cp:coreProperties>
</file>