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27r5klsrnhl8" w:id="0"/>
      <w:bookmarkEnd w:id="0"/>
      <w:r w:rsidDel="00000000" w:rsidR="00000000" w:rsidRPr="00000000">
        <w:rPr>
          <w:b w:val="1"/>
          <w:sz w:val="46"/>
          <w:szCs w:val="46"/>
          <w:rtl w:val="0"/>
        </w:rPr>
        <w:t xml:space="preserve">ProsperPal: Gamified Personal Finance Co-Pilot</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ncyz1fha6k40" w:id="1"/>
      <w:bookmarkEnd w:id="1"/>
      <w:r w:rsidDel="00000000" w:rsidR="00000000" w:rsidRPr="00000000">
        <w:rPr>
          <w:b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ProsperPal is a gamified personal finance app with a built-in AI voice assistant that acts as your financial co-pilot. Our mission is to make personal finance engaging, accessible, and actionable for everyone. ProsperPal turns saving, budgeting, and investing into an interactive game – rewarding users with crypto tokens and collectible NFT achievement badges – all while an AI advisor provides personalized guidance in natural conversation. By leveraging Coinbase’s Base blockchain for a secure, low-cost token economy and integrating cutting-edge AI (inspired by lifelike assistants like Sesame’s Maya), ProsperPal delivers a voice-first, web3-enabled experience that sets us apart in a fast-growing market. We operate on a freemium model with premium upgrades and strategic partnerships, aiming to empower millions to “level up” their financial lives while driving strong user engagement and revenue growth.</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r2zmx8xtdsg5" w:id="2"/>
      <w:bookmarkEnd w:id="2"/>
      <w:r w:rsidDel="00000000" w:rsidR="00000000" w:rsidRPr="00000000">
        <w:rPr>
          <w:b w:val="1"/>
          <w:sz w:val="34"/>
          <w:szCs w:val="34"/>
          <w:rtl w:val="0"/>
        </w:rPr>
        <w:t xml:space="preserve">Market Opportunity &amp; Problem</w:t>
      </w:r>
    </w:p>
    <w:p w:rsidR="00000000" w:rsidDel="00000000" w:rsidP="00000000" w:rsidRDefault="00000000" w:rsidRPr="00000000" w14:paraId="00000005">
      <w:pPr>
        <w:spacing w:after="240" w:before="240" w:lineRule="auto"/>
        <w:rPr/>
      </w:pPr>
      <w:r w:rsidDel="00000000" w:rsidR="00000000" w:rsidRPr="00000000">
        <w:rPr>
          <w:rtl w:val="0"/>
        </w:rPr>
        <w:t xml:space="preserve">Managing personal finances is often seen as tedious or intimidating. Millions of people (especially younger generations) feel overwhelmed by budgeting and investing decisions, leading them to procrastinate or avoid planning. Traditional finance apps are static and dull, failing to sustain engagement or impart financial literacy in a fun way. Meanwhile, demand for easy, intelligent financial guidance is rising:</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The global personal finance apps market is surging, projected to grow from ~$101B in 2024 to over $450B by 2031 (24.2% CAGR), fueled by smartphone penetration and the need for better money management tools. Millennials and Gen Z, in particular, prefer mobile apps for finances over traditional methods. However, existing solutions don’t fully engage these users.</w:t>
        <w:br w:type="textWrapping"/>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Gamification has emerged as a powerful strategy to captivate users. Over 70% of Global 2000 companies use gamified elements in their products . Studies show gamification can increase customer engagement by 48% and boost user actions on finance platforms by 207%. Yet, few personal finance apps have truly leveraged game design to build daily habits and loyalty.</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Voice technology and AI are reaching ubiquity. As of 2025, there are 8.4 billion voice assistants in use globally (more voice-enabled devices than people on Earth) . About 20% of people worldwide now use voice search regularly . Consumers are increasingly comfortable asking Alexa, Siri, or Google about everyday tasks – but financial advice via voice remains an untapped frontier. Early signs show promise: 13% of Americans have used voice assistants to inquire about crypto prices or news, and 21% of crypto investors use voice search to check prices. No mainstream finance app yet offers a truly interactive voice-first experience for personal finance.</w:t>
        <w:br w:type="textWrapping"/>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tl w:val="0"/>
        </w:rPr>
        <w:t xml:space="preserve">Trust and guidance gap: Many individuals lack access to personal financial advisors and don’t trust generic robo-advisors. They need a solution that not only provides advice tailored to their situation but can also help execute decisions. With real-time market information available online, an AI that can research and distill options quickly is a game-changer – if delivered in a user-friendly way.</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ProsperPal addresses these gaps by combining gamification, blockchain rewards, and an AI voice assistant into one platform. We transform finance into a fun, motivating journey while offering intelligent, conversational guidance that lowers the barrier to action. This unique blend meets a massive market need with a novel, defensible solution.</w:t>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70aqx97l2rh1" w:id="3"/>
      <w:bookmarkEnd w:id="3"/>
      <w:r w:rsidDel="00000000" w:rsidR="00000000" w:rsidRPr="00000000">
        <w:rPr>
          <w:b w:val="1"/>
          <w:sz w:val="34"/>
          <w:szCs w:val="34"/>
          <w:rtl w:val="0"/>
        </w:rPr>
        <w:t xml:space="preserve">Solution Overview: ProsperPal’s Unique Approach</w:t>
      </w:r>
    </w:p>
    <w:p w:rsidR="00000000" w:rsidDel="00000000" w:rsidP="00000000" w:rsidRDefault="00000000" w:rsidRPr="00000000" w14:paraId="0000000C">
      <w:pPr>
        <w:spacing w:after="240" w:before="240" w:lineRule="auto"/>
        <w:rPr/>
      </w:pPr>
      <w:r w:rsidDel="00000000" w:rsidR="00000000" w:rsidRPr="00000000">
        <w:rPr>
          <w:rtl w:val="0"/>
        </w:rPr>
        <w:t xml:space="preserve">ProsperPal is a mobile-first platform that gamifies personal finance and provides an AI-powered voice companion to guide users. The user experience is designed like a personal finance game – complete with points, levels, challenges, and rewards – making budgeting and investing feel approachable and even enjoyable. Key components of our solution include: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Gamified Financial Journey: Users set financial goals (e.g. saving for an emergency fund, paying off debt, investing for retirement) and progress through quests and challenges to achieve them. They receive instant feedback, celebratory animations, and points for each positive action (like sticking to a weekly budget or increasing savings). Clear goals and feedback loops keep motivation high, tapping into the psychology of achievement and reward. This approach drives significantly higher engagement and retention than traditional finance tools – for example, gamification has been shown to increase user engagement by nearly 50% and even led to a 700% surge in new account registrations in one bank’s pilot program. ProsperPal leverages these techniques (points, progress bars, leaderboards, streaks) to turn financial management into a habit-forming, even competitive, activity among peers.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Blockchain Rewards – Powered by Base: Every positive action in ProsperPal earns ProsperPoints, a reward token issued on Coinbase’s Base blockchain. Base is Coinbase’s new Ethereum Layer-2 network that offers security of Ethereum with far lower fees and fast transactions. By using Base, ProsperPal ensures that minting tokens or badges costs just fractions of a cent (up to 100× cheaper than Ethereum mainnet), making the reward system scalable to millions of micro-transactions. The choice of Base also aligns us with Coinbase’s ecosystem: Base is accessible to Coinbase’s 110M+ verified users and $80B in assets on-platform, providing a huge potential user base and built-in fiat onramps. ProsperPoints function as in-app currency and loyalty tokens:</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Users can redeem tokens for premium app features, discounts on subscriptions, or perks from partners (e.g. gift cards, cashback offers with affiliated brands). This drives a redeemable value loop that keeps users engaged.</w:t>
        <w:br w:type="textWrapping"/>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Tokens can be used in-app to unlock special content, such as advanced financial courses or exclusive challenges, encouraging continued learning.</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In the future, ProsperPoints may be tradable on exchanges or swappable for other crypto assets, giving users a sense of real ownership of their rewards (subject to regulatory compliance). Even without external trading, the on-chain nature of tokens provides transparency and user ownership not possible with traditional “points”.</w:t>
        <w:br w:type="textWrapping"/>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For ProsperPal, a token economy opens avenues for partnerships (companies can sponsor token rewards or accept ProsperPoints for promotions) and potentially token scarcity/utility dynamics that increase engagement. The Base blockchain’s low fees and growing popularity (Base has quickly grown to be the #1 Layer-2 network in NFT activity, with NFT sales volume spiking 45% in a week to $8.3M) make it an ideal infrastructure for our rewards program.</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Tradable NFT Achievement Badges: Hitting major milestones in ProsperPal doesn’t just earn you points – it grants you NFT achievement badges, each represented by a unique digital collectible. These badges are minted on Base as non-fungible tokens with artwork commissioned from talented artists. For example, a user who achieves a “Debt-Free Champion” badge might receive a digital medal illustrated by a popular crypto-artist, or a “Super Saver” badge might feature unique artwork symbolizing financial freedom. Users truly own these badges: they can showcase them in their ProsperPal profile, share them on social media, or trade them on any Base-compatible NFT marketplace. This adds a new dimension of social and collector value to financial accomplishments:</w:t>
        <w:br w:type="textWrapping"/>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Collectible Pride: Badges serve as status symbols. Much like gamers covet rare in-game achievements, ProsperPal users will want to collect badges to mark their progress. Knowing an achievement is also a scarce digital collectible (with maybe only 1,000 issued for an event, for instance) adds excitement.</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Peer Community &amp; Competition: Badges can be compared or traded among users. We anticipate a community where users discuss how they earned a certain rare badge (“I completed the 52-week savings challenge!”) and even swap badge artwork they love. This community aspect drives organic growth and retention.</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Real Value and Liquidity: Unlike typical app badges, ours have tangible value. If a user loses interest, they could sell some badges to others – possibly even profit from their financial achievements. ProsperPal may earn royalties on secondary sales of badges, adding a revenue stream while artists also get a cut, fostering a sustainable creator economy around our platform. With Base’s NFT ecosystem expanding rapidly (over 15,000 NFT buyers in a single week on Base in Jan 2025), there is a ready market infrastructure for our users to trade and monetize badges.</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This integration of tradable NFTs into the user reward loop means the better you manage your money, the more digital assets you collect – aligning incentives for financial success with fun collectibles. It’s a virtuous cycle: financial wellness becomes literally rewarding.</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AI Voice Assistant “Co-Pilot”: ProsperPal’s most groundbreaking feature is our AI-driven voice assistant, essentially a personal finance co-pilot that converses with users naturally and can even execute tasks on their behalf. Imagine a hybrid of a financial advisor and a smart speaker – available 24/7 for free. Key capabilities of the voice assistant:</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Conversational Guidance: Users can speak to the app as if talking to a knowledgeable friend or advisor. For example: “How can I reduce my grocery spending?”, “What’s the best way to save for a house?”, or “Explain Roth IRA vs 401(k) in simple terms.” The AI parses these questions and provides clear, empathetic answers. Unlike clunky chatbots, our assistant uses advanced voice AI modeling to sound remarkably human-like – it takes natural pauses, uses a friendly tone, and can even handle interruptions smoothly. This creates a comfort level and trust, as if the user had a real personal coach. Voice interactions lower the barrier for users who find charts and spreadsheets daunting; they can ask anything and get answers in a conversational way.</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Scenario Simulation: The assistant can perform what-if analyses and simulations in real-time. A user might ask, “What happens if I save an extra $200 a month?” or “How would my retirement look if I increase my 401k contribution from 5% to 10%?” The AI will crunch the numbers (using the user’s data and built-in financial models) and respond with a summary: e.g., “Saving $200 more monthly could boost your emergency fund to $5,000 in 2 years and cut your debt payoff time by 6 months,” – all explained in plain language. This interactive exploration helps users understand the trade-offs and outcomes of financial choices, effectively turning education into a dialogue rather than a lecture.</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Personalized Analysis of User Data: At launch, users will input basic financial information (income, expenses, debts, etc.) into ProsperPal. The AI assistant uses this to give tailored advice – “I see your monthly subscriptions are $150; would you like suggestions to trim those?” – and identifies trends or opportunities (like excess cash that could be invested). In Year 2, we plan to integrate secure account linking (via APIs like Plaid or Open Banking in the EU) so that the AI can automatically analyze real transaction data and portfolio holdings (with user permission). This will enable even deeper insights: “You spent $300 on dining out last month, 20% above your usual. Here’s a plan to adjust and save $60 next month without feeling the pinch.” The AI essentially becomes a financial wellness coach, continuously monitoring and guiding in real-time.</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Actionable AI Agent: ProsperPal’s voice AI isn’t just an information source – it’s an agentic assistant that can help execute decisions. For instance, a user might say, “Invest $500 in the S&amp;P 500 ETF” or “Move $200 from checking to my high-yield savings now.” The AI will confirm the request – “Okay, shall I go ahead and invest $500 into your Vanguard S&amp;P 500 fund at the current market price?” – and upon explicit user confirmation, carry out the transaction via integrated broker and banking APIs. This voice-activated transaction capability is revolutionary: ProsperPal becomes a true co-pilot that not only advises but also helps drive the vehicle. All actions require user confirmation, ensuring control and security. Executions are done through trusted third-party integrations (for example, connecting to the user’s brokerage or bank, which we facilitate during account linking). This saves users time and bridges the gap between knowing what to do and actually doing it. In essence, ProsperPal can research the best options, present pros/cons, and then help the user act on their choice – a seamless flow from insight to implementation.</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Real-Time Web Research: The AI is connected to the internet, enabling it to pull in up-to-date information. If a user asks, “What are current mortgage rates?” or “Any news on Tesla stock today?” our assistant can fetch the latest data or headlines. It can compare products (e.g., “Find me the best credit card for travel rewards” – the AI will scour current web info and rank top options with pros and cons). This live connectivity ensures advice is always relevant to market conditions and the user’s context, providing a significant edge over static robo-advisors that rely on pre-loaded data.</w:t>
        <w:br w:type="textWrapping"/>
      </w:r>
    </w:p>
    <w:p w:rsidR="00000000" w:rsidDel="00000000" w:rsidP="00000000" w:rsidRDefault="00000000" w:rsidRPr="00000000" w14:paraId="0000001E">
      <w:pPr>
        <w:numPr>
          <w:ilvl w:val="1"/>
          <w:numId w:val="2"/>
        </w:numPr>
        <w:spacing w:after="240" w:before="0" w:beforeAutospacing="0" w:lineRule="auto"/>
        <w:ind w:left="1440" w:hanging="360"/>
      </w:pPr>
      <w:r w:rsidDel="00000000" w:rsidR="00000000" w:rsidRPr="00000000">
        <w:rPr>
          <w:rtl w:val="0"/>
        </w:rPr>
        <w:t xml:space="preserve">Humanized Experience &amp; Trust: By using state-of-the-art voice synthesis and dialog modeling, our assistant builds a rapport with users. It can employ a friendly persona (we might give it a name – e.g., “Penny” the ProsperPal), remember user preferences, and even adjust its tone based on the conversation (for instance, celebrating when a user hits a goal, or speaking calmly during market volatility). Early models like Sesame’s Maya have shown that such lifelike voice interaction can approach an “uncanny valley” of realism – and user satisfaction with voice assistants is high (voice tech surveys report 93% consumer satisfaction with current voice assistants). We believe a trustful relationship can form when users feel understood by their AI. ProsperPal’s assistant will always disclose its sources or logic when giving advice (to maintain transparency), and for any complex decision it will encourage double-checking or offer to connect to a human professional if needed, ensuring ethical AI use. Over time, as comfort with AI in finance grows, ProsperPal is positioned to be the go-to voice in everyone’s pocket for money matters.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Why Now? The convergence of these trends – a huge addressable market, proven gamification impact, the rise of web3 digital assets, and breakthroughs in AI voice tech – creates a perfect window for ProsperPal. We’re pioneering a category: the voice-activated, gamified finance app. By the time competitors react, we intend to have a loyal user base, a rich dataset (user financial habits + voice interactions), and a brand synonymous with friendly AI financial guidance. Our early mover advantage in combining AI + Blockchain + Gamification for personal finance could position ProsperPal as a leader in fintech’s next evolution.</w:t>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l0e0cjxn34qe" w:id="4"/>
      <w:bookmarkEnd w:id="4"/>
      <w:r w:rsidDel="00000000" w:rsidR="00000000" w:rsidRPr="00000000">
        <w:rPr>
          <w:b w:val="1"/>
          <w:sz w:val="34"/>
          <w:szCs w:val="34"/>
          <w:rtl w:val="0"/>
        </w:rPr>
        <w:t xml:space="preserve">Business Model &amp; Monetization</w:t>
      </w:r>
    </w:p>
    <w:p w:rsidR="00000000" w:rsidDel="00000000" w:rsidP="00000000" w:rsidRDefault="00000000" w:rsidRPr="00000000" w14:paraId="00000021">
      <w:pPr>
        <w:spacing w:after="240" w:before="240" w:lineRule="auto"/>
        <w:rPr/>
      </w:pPr>
      <w:r w:rsidDel="00000000" w:rsidR="00000000" w:rsidRPr="00000000">
        <w:rPr>
          <w:rtl w:val="0"/>
        </w:rPr>
        <w:t xml:space="preserve">ProsperPal employs a diversified monetization strategy built around user growth, retention, and strategic partnerships. Our philosophy is to provide core value for free to drive adoption, then monetize through premium features and partner ecosystem contributions as we scale. Key revenue streams include:</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Freemium Subscription Model: The app will be free to download and use, giving users access to basic budgeting tools, the gamified challenges, the reward system, and the voice assistant’s core Q&amp;A capabilities. We want the free tier to deliver real value (enough to hook users and prove we improve their financial life). We will then offer a Premium Tier (monthly or annual subscription) with enhanced features:</w:t>
        <w:br w:type="textWrapping"/>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Advanced AI &amp; Analytics: Premium users get more in-depth AI analysis of their finances – e.g., custom budgeting reports, proactive alerts (“You’re ahead of schedule on your goals!”), and longer or more complex scenario simulations. They may also get priority access to new AI features or faster response times.</w:t>
        <w:br w:type="textWrapping"/>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Expanded Voice Actions: Free users might be limited to, say, a few basic transaction types or a monthly cap on AI agent actions, whereas premium unlocks unlimited voice-activated transactions and integrations (for heavy power-users who want to automate more of their finances via voice).</w:t>
        <w:br w:type="textWrapping"/>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Exclusive Challenges &amp; Badges: Premium members could access special gamified challenges (with higher token rewards) and earn exclusive NFT badges not available to free users – adding social prestige for supporting the app.</w:t>
        <w:br w:type="textWrapping"/>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Higher Rewards: Premium could offer boosted ProsperPoint earning rates or better redemption deals (e.g., 10% fewer points needed to redeem certain rewards), effectively a loyalty booster.</w:t>
        <w:br w:type="textWrapping"/>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Community &amp; Coaching Perks: A premium subscription might include access to a human financial advisor for an annual check-in, or VIP community events like webinars with finance experts, facilitated by ProsperPal.</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The price point for Premium will be designed to be affordable (e.g., $5-$15/month range) to encourage conversion. Given the value delivered (even one good investment tip can save or earn a user far more), we expect healthy uptake in the target demographic. For reference, personal finance apps like Mint and YNAB have successfully employed premium models; with our added unique features, we anticipate even stronger conversion. Even a modest 5-10% of active users upgrading could drive substantial revenue at scale.</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Token Economy &amp; Redemption: ProsperPoints themselves open indirect monetization opportunities. We will partner with financial service providers and consumer brands to create a redemption catalog for tokens. For example, a budgeting accomplishment might yield tokens that can be redeemed for:</w:t>
        <w:br w:type="textWrapping"/>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Discounts on partner products (e.g., a budgeting win could unlock a 10% off coupon at an online retailer, where the retailer reimburses us for driving that sale).</w:t>
        <w:br w:type="textWrapping"/>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Reduced fees or bonus yields at partner financial institutions (e.g., a partner bank might allow token redemptions for a higher savings account APY for a period, acquiring a low-cost lead).</w:t>
        <w:br w:type="textWrapping"/>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Gift cards (purchased by ProsperPal at bulk rates – effectively using tokens as a loyalty currency).</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These partnerships mean companies pay ProsperPal to get in front of a financially engaged audience. Token sponsorships could be a revenue source: e.g., a sponsor could fund extra token rewards for certain challenges (“Acme Bank sponsors this month’s ‘Save $500 Challenge’ – earn double ProsperPoints courtesy of Acme!”). This not only monetizes through sponsor fees but also enriches the user experience. As user numbers grow, the token economy could even support advertising-like models (carefully implemented so as not to break user trust – we will focus on aligning offers with user goals, not random ads).</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Transaction Commissions: With the AI agent executing financial actions, there’s potential to earn referral or commission fees. For example, if the user says “Open a Roth IRA and invest $1,000”, ProsperPal’s backend could route this through a brokerage partner or robo-advisor API that pays for new account referrals. Similarly, if users purchase insurance, refinance a loan, or invest in a fund via ProsperPal’s recommendation/assistant, we can earn performance-based commissions (while always disclosing any partnership to maintain transparency). Over time, as we integrate more services (brokers, banks, insurers), this could become a significant revenue stream, effectively monetizing the outcomes of our advice.</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NFT Marketplace and Royalties: The NFT badges themselves have monetization potential. At launch, we will likely mint badges at no cost to the user (as a reward). However, if there is heavy trading of these badges on secondary markets, ProsperPal (and the original artist) can receive a small royalty fee on each sale (common in NFT standards). Additionally, we could issue limited-edition badge series or collaborations with brands/celebrities for special events (for instance, a personal finance influencer could design a badge for a one-time savings challenge) – such badges could be sold or auctioned to users, generating direct revenue and PR buzz. Given Base’s low transaction fees and growing NFT user base (15k+ weekly buyers on Base marketplaces), we have a ready environment for such drops.</w:t>
        <w:br w:type="textWrapping"/>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Data Insights (Long-term): As we aggregate anonymized financial behavior data (with strict privacy safeguards), there may be opportunities to offer insights to institutions or researchers about how people save and invest, or to improve our AI models to enterprise grade. This is a longer-term possibility; in the near term our focus is on user growth and direct value monetization, not selling data. Any future use of data will adhere to privacy laws and be user-consented.</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Overall, our model is designed to scale revenues with user growth while keeping the barrier to entry low. In the first 1-2 years, our priority is to attract and delight users (even if ARPU is low), leveraging the high engagement from gamification to build a large base. As that base grows, monetization naturally increases through the channels above – a small % converting to premium, tokens driving partner deals, and financial actions generating referrals. This layered approach means we aren’t reliant on any single revenue stream; we can optimize as we learn which users derive the most value from which features.</w:t>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o40fvdxq8cu7" w:id="5"/>
      <w:bookmarkEnd w:id="5"/>
      <w:r w:rsidDel="00000000" w:rsidR="00000000" w:rsidRPr="00000000">
        <w:rPr>
          <w:b w:val="1"/>
          <w:sz w:val="34"/>
          <w:szCs w:val="34"/>
          <w:rtl w:val="0"/>
        </w:rPr>
        <w:t xml:space="preserve">Competitive Advantage &amp; Differentiation</w:t>
      </w:r>
    </w:p>
    <w:p w:rsidR="00000000" w:rsidDel="00000000" w:rsidP="00000000" w:rsidRDefault="00000000" w:rsidRPr="00000000" w14:paraId="00000033">
      <w:pPr>
        <w:spacing w:after="240" w:before="240" w:lineRule="auto"/>
        <w:rPr/>
      </w:pPr>
      <w:r w:rsidDel="00000000" w:rsidR="00000000" w:rsidRPr="00000000">
        <w:rPr>
          <w:rtl w:val="0"/>
        </w:rPr>
        <w:t xml:space="preserve">ProsperPal sits at the intersection of fintech and emergent tech (AI, blockchain). Our combination of features is truly unique, giving us a strong moat:</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Voice-First Experience: Unlike traditional apps (Mint, Personal Capital, etc.) that are screen-bound and input-heavy, ProsperPal offers a voice-first interface. Users can talk to manage their money, making finance as easy as having a conversation. With billions of voice assistants in use globally and voice interactions becoming second nature , we ride this trend in a way competitors do not. This is a clear branding differentiator – we position ProsperPal as your voice-enabled financial friend, a far cry from sterile spreadsheets. By the time others scramble to add voice, we’ll have refined conversational AI specifically for personal finance domain, along with troves of conversational data to keep improving our model.</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AI Co-Pilot with Agentic Action: Some banks or fintechs have chatbots or rudimentary AI (e.g., simple Q&amp;A or budgeting tips), but ProsperPal’s AI is in a different league. We go beyond static advice – our AI can research, recommend, and execute. This “full-stack” AI service (analyze + act) is akin to providing each user with a virtual financial planner and assistant, something no competitor currently offers. This not only delights users but also creates high switching costs: once a user relies on ProsperPal to handle tasks (like automatically rebalancing their portfolio or finding monthly savings), they become very sticky. The integration of live web research also means our advice is as current as the internet itself – a dynamic advantage over competitors who rely on fixed algorithms or outdated data sets.</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Gamification &amp; Crypto Rewards: Many budgeting apps struggle with engagement – users often drop off after a few weeks. ProsperPal’s gamified system addresses this head-on: we make the process rewarding and fun. The addition of crypto tokens and NFTs supercharges the gamification:</w:t>
        <w:br w:type="textWrapping"/>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Unlike apps that just pat you on the back with a badge, we give you real digital assets for your achievements. This tangibly rewards users and can even become profitable for them (e.g., a rare NFT badge might sell for actual money).</w:t>
        <w:br w:type="textWrapping"/>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rtl w:val="0"/>
        </w:rPr>
        <w:t xml:space="preserve">The psychology of ownership further motivates users – they’re not just earning points in a vacuum, they’re accumulating a token portfolio and collectible assets by improving their finances. This is an unprecedented virtuous incentive loop.</w:t>
        <w:br w:type="textWrapping"/>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Competitors would need to develop significant blockchain infrastructure and partnerships to replicate this, by which time we plan to be far ahead. We chose Coinbase’s Base specifically for its developer-friendly environment and growing network effects (Base handled ~40 million transactions in a recent 30-day span, showing it can handle scale). By aligning with Base, we also stand to gain from Coinbase’s support and credibility in the crypto space, giving us a leg up on trust (users know Coinbase as a regulated, public company).</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Holistic Platform: ProsperPal covers the spectrum of personal finance (budgeting, saving, investing, learning) in one app. Users don’t need separate tools for tracking spending, learning investing basics, and getting advice – it’s all integrated. This one-stop-shop convenience is enhanced by our AI, which can surface any feature via voice command. Our breadth means more engagement opportunities (if someone isn’t interested in investing yet, they might still use budgeting features, and vice versa, allowing cross-sell when ready). Many competitors specialize narrowly; we unify the experience, which also means more data per user to tailor advice and upsells.</w:t>
        <w:br w:type="textWrapping"/>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Community &amp; Social: Through leaderboards, shared challenges, and NFT trading, ProsperPal fosters a community of users who encourage each other. Finance becomes social (in a positive, privacy-conscious way). This organic community aspect drives viral growth – e.g., a user might boast on social media about a cool NFT badge they earned, attracting their friends to try ProsperPal. Traditional finance apps rarely benefit from social virality because people don’t usually share screenshots of their budget; but a beautifully designed NFT or a challenge win is share-worthy. This is a marketing edge baked into the product.</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In summary, our AI+Gamification+Blockchain formula is not easy to replicate. Each component reinforces the other (AI makes gamified advice smarter; gamification makes users more engaged with AI suggestions; blockchain adds real value to rewards). We’ve effectively created high barriers to entry by combining these elements in a seamless way.</w:t>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ojl1mi57bszg" w:id="6"/>
      <w:bookmarkEnd w:id="6"/>
      <w:r w:rsidDel="00000000" w:rsidR="00000000" w:rsidRPr="00000000">
        <w:rPr>
          <w:b w:val="1"/>
          <w:sz w:val="34"/>
          <w:szCs w:val="34"/>
          <w:rtl w:val="0"/>
        </w:rPr>
        <w:t xml:space="preserve">Go-to-Market Strategy</w:t>
      </w:r>
    </w:p>
    <w:p w:rsidR="00000000" w:rsidDel="00000000" w:rsidP="00000000" w:rsidRDefault="00000000" w:rsidRPr="00000000" w14:paraId="0000003E">
      <w:pPr>
        <w:spacing w:after="240" w:before="240" w:lineRule="auto"/>
        <w:rPr/>
      </w:pPr>
      <w:r w:rsidDel="00000000" w:rsidR="00000000" w:rsidRPr="00000000">
        <w:rPr>
          <w:rtl w:val="0"/>
        </w:rPr>
        <w:t xml:space="preserve">We plan to launch in a controlled manner, refining our product with early adopters before scaling globally:</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Beta Launch – US and Denmark (Next 6 Months): Our initial rollout will target the United States and Denmark. The US provides a huge market of tech-savvy early adopters and crypto enthusiasts; it’s also Coinbase’s home turf, meaning Base integration will resonate and we can potentially collaborate on promotions. Denmark, on the other hand, is an ideal testbed in Europe – it’s one of the most digitally advanced countries, with 97% of internet users doing online banking (near-universal digital finance adoption). Danish users are comfortable with English and new technology, providing a receptive audience to trial our voice assistant and gamification features. By starting in one EU country (DK), we can gather feedback on localization (e.g., EU banking norms, possibly test Danish language support down the line) while limiting scope. We have plans to partner with local fintech communities in Denmark and financial influencers to seed the beta. In the US, we will focus on channels like fintech forums, university entrepreneurship centers, and personal finance bloggers/YouTubers to attract early users who can become evangelists.</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Marketing &amp; User Acquisition: Our marketing will highlight ProsperPal’s unique voice-first, fun approach. Key messages: “Talk to ProsperPal about money as you would a friend,” “Level up your finances like a game,” and “Earn real rewards for good money habits.” We’ll utilize content marketing (blog posts, short videos) demonstrating real-life use cases – e.g., a demo of someone asking the voice assistant a question and then executing an investment in seconds. Social media campaigns will encourage users to share their achievements (with hashtags and maybe contests for the coolest NFT badge collection). Given the novelty, we anticipate organic press coverage as well: a personal finance app that uses AI and crypto in this way is a compelling story (we’ll reach out to tech journalists and perhaps do a launch at a fintech or AI conference). Referral programs will incentivize existing users to invite friends (possibly with bonus ProsperPoints or a special NFT for referrals).</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Partnerships and Integrations: Early on, we aim to integrate with at least one US brokerage (for investment execution) and one banking API. We’re already exploring integration with Plaid (which would instantly give us connectivity to thousands of banks for account linking in the US and Europe) and talking to broker APIs like Alpaca or DriveWealth for equities trading, and Coinbase’s API for crypto trading. On the rewards side, we will reach out to popular fintech brands (e.g., neobanks, robo-advisors) and consumer companies to line up a few attractive token redemption options by launch (even something simple like “1000 ProsperPoints = $10 Amazon gift card” through a gift card API, or partner with a budgeting courses provider for discounts). These partnerships not only make our product more valuable at launch but also bring in cross-promotional opportunities (partners might promote us as part of their user engagement too).</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Global Expansion – Year 2 and Beyond: Based on beta feedback, we will refine the AI’s voice capabilities (accents, dialects, possibly multi-language support) and ensure the token/NFT mechanics are smooth. By Year 2, we plan to expand to other English-speaking markets (UK, Canada, Australia, etc.) and broader Europe (starting with fintech-friendly countries like the Netherlands, Sweden, Germany). We will also consider markets like India and Southeast Asia where mobile finance is booming – though voice language support will be a gating factor (we may prioritize Hindi, Spanish and other top languages as we grow). Our Year 2 milestone includes implementing automated account linking for major regions (leveraging Open Banking regulations in EU/UK, and similar frameworks elsewhere) so that the AI can seamlessly work with users’ actual financial accounts globally. By Year 3-5, we envision ProsperPal available worldwide, with region-specific customizations (e.g., different investment options or local challenge themes) but unified under one global platform. The NFT badge trading aspect could especially accelerate global growth – a user in Denmark might trade a badge with someone in the US, spreading word-of-mouth internationally.</w:t>
        <w:br w:type="textWrapping"/>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Regulatory &amp; Security: From day one, we are building with a compliance mindset. Handling financial guidance and transactions means ensuring data security (bank-grade encryption, secure authentication), and adhering to regulations (like obtaining any necessary licenses for financial advice or money movement in jurisdictions, or partnering with licensed entities). We will throttle the AI’s execution capabilities initially to simpler actions (to manage risk) and always include user confirmations and fallback to human support for complex tasks. Our use of blockchain is primarily for rewards, which generally falls outside financial security regulations, but we will ensure tokens are treated as loyalty points unless/until clear crypto regulatory frameworks allow broader use. Investors can be confident that our team (which includes fintech and legal experts) is proactively managing these aspects to avoid roadblocks to scale.</w:t>
        <w:br w:type="textWrapping"/>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9x15lpl8t5ir" w:id="7"/>
      <w:bookmarkEnd w:id="7"/>
      <w:r w:rsidDel="00000000" w:rsidR="00000000" w:rsidRPr="00000000">
        <w:rPr>
          <w:b w:val="1"/>
          <w:sz w:val="34"/>
          <w:szCs w:val="34"/>
          <w:rtl w:val="0"/>
        </w:rPr>
        <w:t xml:space="preserve">Growth Projections (5-Year and 10-Year)</w:t>
      </w:r>
    </w:p>
    <w:p w:rsidR="00000000" w:rsidDel="00000000" w:rsidP="00000000" w:rsidRDefault="00000000" w:rsidRPr="00000000" w14:paraId="00000045">
      <w:pPr>
        <w:spacing w:after="240" w:before="240" w:lineRule="auto"/>
        <w:rPr/>
      </w:pPr>
      <w:r w:rsidDel="00000000" w:rsidR="00000000" w:rsidRPr="00000000">
        <w:rPr>
          <w:rtl w:val="0"/>
        </w:rPr>
        <w:t xml:space="preserve">We have modeled conservative, moderate, and aggressive growth scenarios for user acquisition and revenue over the next 5 and 10 years, reflecting different levels of market adoption and execution of our strategy:</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Conservative Scenario:</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Year 5 (2030): ~250,000 active users. Annual revenue ~$5 million. (Assumes slower uptake, focusing on a niche of early adopters and modest viral spread. Monetization mainly from a small premium user base and a few partnerships.)</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Year 10 (2035): ~2 million active users. Annual revenue ~$50 million. (Assumes steady growth but not mass-market; ProsperPal secures a loyal niche globally. Premium conversion and partnerships improve gradually, token economy remains modest.)</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Moderate Scenario:</w:t>
        <w:br w:type="textWrapping"/>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rtl w:val="0"/>
        </w:rPr>
        <w:t xml:space="preserve">Year 5 (2030): ~1 million active users. Annual revenue ~$20 million. (Our base-case plan: strong word-of-mouth and effective marketing give exponential user growth in years 2-5, especially as global expansion and account-linking roll out. By year 5, perhaps 5-10% of users are premium subscribers and partnership/referral revenues are growing. The app is recognized as a leader in innovative fintech.)</w:t>
        <w:br w:type="textWrapping"/>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rtl w:val="0"/>
        </w:rPr>
        <w:t xml:space="preserve">Year 10 (2035): ~10 million active users. Annual revenue ~$200 million. (ProsperPal becomes mainstream among younger professionals worldwide. Engagement remains high due to continuous gamification updates and AI improvements. Multiple revenue streams (subscription, referral commissions, sponsorships, etc.) contribute to a healthy ARPU. We may capture a tiny share of the huge personal finance market, which translates to significant revenue given the market’s scale.)</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Aggressive Scenario:</w:t>
        <w:br w:type="textWrapping"/>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Year 5 (2030): ~5 million active users. Annual revenue ~$50+ million. (This scenario assumes near-viral adoption and excellent retention – e.g., if ProsperPal “catches fire” akin to a Duolingo or Strava but for finance. Partnerships with major players (perhaps Coinbase promotion, or inclusion in bank apps) accelerate growth. A portion of our user base actively trades NFT badges, and a robust token economy has formed, adding ancillary revenue. Premium uptake is strong due to high perceived value of the AI co-pilot.)</w:t>
        <w:br w:type="textWrapping"/>
      </w:r>
    </w:p>
    <w:p w:rsidR="00000000" w:rsidDel="00000000" w:rsidP="00000000" w:rsidRDefault="00000000" w:rsidRPr="00000000" w14:paraId="0000004E">
      <w:pPr>
        <w:numPr>
          <w:ilvl w:val="1"/>
          <w:numId w:val="3"/>
        </w:numPr>
        <w:spacing w:after="240" w:before="0" w:beforeAutospacing="0" w:lineRule="auto"/>
        <w:ind w:left="1440" w:hanging="360"/>
      </w:pPr>
      <w:r w:rsidDel="00000000" w:rsidR="00000000" w:rsidRPr="00000000">
        <w:rPr>
          <w:rtl w:val="0"/>
        </w:rPr>
        <w:t xml:space="preserve">Year 10 (2035): 50+ million active users. Annual revenue $500 million to $1+ billion. (In this scenario, ProsperPal is a global fintech giant, perhaps the default way new generations manage money. Voice-based financial guidance could be as common as voice-based navigation is today. We’d be continuously expanding features (e.g., lending, insurance brokerage via AI) which open additional revenue lines. With tens of millions of users, even a 10% premium rate and various commissions would propel revenue into unicorn territory. This envisions ProsperPal capturing a meaningful slice of the multi-hundred-billion dollar personal finance app market, in line with an industry leader.)</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Assumptions: These projections will be refined as we gather actual user data. Our moderate scenario assumes ~20% annual user growth after an initial ramp, and ARPU rising modestly as features expand. The aggressive case counts on network effects (e.g., the value of collectible badges prompting many to join) and minimal competition in voice-finance space for several years. Even the conservative case, however, sees sustainable business with positive unit economics due to low operating costs per user (leveraging AI and automation). The upside is tremendous – given the size of the market, reaching even a small fraction of global users yields large returns.</w:t>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hew42u46d4kj" w:id="8"/>
      <w:bookmarkEnd w:id="8"/>
      <w:r w:rsidDel="00000000" w:rsidR="00000000" w:rsidRPr="00000000">
        <w:rPr>
          <w:b w:val="1"/>
          <w:sz w:val="34"/>
          <w:szCs w:val="34"/>
          <w:rtl w:val="0"/>
        </w:rPr>
        <w:t xml:space="preserve">Conclusion</w:t>
      </w:r>
    </w:p>
    <w:p w:rsidR="00000000" w:rsidDel="00000000" w:rsidP="00000000" w:rsidRDefault="00000000" w:rsidRPr="00000000" w14:paraId="00000051">
      <w:pPr>
        <w:spacing w:after="240" w:before="240" w:lineRule="auto"/>
        <w:rPr/>
      </w:pPr>
      <w:r w:rsidDel="00000000" w:rsidR="00000000" w:rsidRPr="00000000">
        <w:rPr>
          <w:rtl w:val="0"/>
        </w:rPr>
        <w:t xml:space="preserve">ProsperPal is poised to redefine personal finance management by making it fun, social, and intelligent. We stand at the forefront of multiple converging trends – gamification, AI assistants, and blockchain personalization – and we have woven them into a cohesive platform that empowers users to achieve financial wellness. Our voice-first, AI-driven approach breaks down barriers: it’s like having a friendly financial advisor and motivator in your pocket at all times, one that speaks your language, rewards you for progress, and can help turn plans into actions instantly. By engaging users in a game-like experience and rewarding them with real value (tokens and NFTs), ProsperPal can achieve the holy grail of fintech: high engagement, frequent use, and genuine behavior change for the better.</w:t>
      </w:r>
    </w:p>
    <w:p w:rsidR="00000000" w:rsidDel="00000000" w:rsidP="00000000" w:rsidRDefault="00000000" w:rsidRPr="00000000" w14:paraId="00000052">
      <w:pPr>
        <w:spacing w:after="240" w:before="240" w:lineRule="auto"/>
        <w:rPr/>
      </w:pPr>
      <w:r w:rsidDel="00000000" w:rsidR="00000000" w:rsidRPr="00000000">
        <w:rPr>
          <w:rtl w:val="0"/>
        </w:rPr>
        <w:t xml:space="preserve">We have a clear roadmap (beta in two key markets within 6 months, global rollout by Year 2) and a scalable technology foundation (built on Coinbase’s Base for web3 components, and leveraging advanced AI models for voice). Our monetization plan balances user acquisition with revenue growth, ensuring we can grow aggressively while moving toward profitability through subscriptions, partnerships, and innovative uses of our token economy.</w:t>
      </w:r>
    </w:p>
    <w:p w:rsidR="00000000" w:rsidDel="00000000" w:rsidP="00000000" w:rsidRDefault="00000000" w:rsidRPr="00000000" w14:paraId="00000053">
      <w:pPr>
        <w:spacing w:after="240" w:before="240" w:lineRule="auto"/>
        <w:rPr/>
      </w:pPr>
      <w:r w:rsidDel="00000000" w:rsidR="00000000" w:rsidRPr="00000000">
        <w:rPr>
          <w:rtl w:val="0"/>
        </w:rPr>
        <w:t xml:space="preserve">In a world where managing money is often stressful and dull, ProsperPal offers a breath of fresh air – a playful yet powerful solution that helps users prosper. We’re excited to build the future of personal finance, and we invite partners and investors to join us on this journey. Together, we can empower the next generation to take control of their financial destiny with confidence and even joy. ProsperPal isn’t just an app; it’s a financial sidekick for life, and we believe it will change how people think about money management in the coming decade.</w:t>
      </w:r>
    </w:p>
    <w:p w:rsidR="00000000" w:rsidDel="00000000" w:rsidP="00000000" w:rsidRDefault="00000000" w:rsidRPr="00000000" w14:paraId="00000054">
      <w:pPr>
        <w:spacing w:after="240" w:before="240" w:lineRule="auto"/>
        <w:rPr/>
      </w:pPr>
      <w:r w:rsidDel="00000000" w:rsidR="00000000" w:rsidRPr="00000000">
        <w:rPr>
          <w:rtl w:val="0"/>
        </w:rPr>
        <w:t xml:space="preserve">Sources: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Verified Market Research – Personal Finance Apps Market Size &amp; Forecast (2024–2031)</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Netguru – Fintech Gamification Insights (2025)</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Coinbase/NiftyKit – Benefits of Coinbase’s Base L2 for NFTs</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Crypto.News – Base Network NFT and DeFi Growth</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TechCrunch / Sesame – AI Voice Assistant “Maya” Realism</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Synup – Voice Assistant Usage in Crypto</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DemandSage – Global Voice Assistant Adoption Stats (2025)</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Denmark Digital Adoption – Online Banking Penetration</w:t>
        <w:br w:type="textWrapping"/>
        <w:t xml:space="preserve">ProsperCoin – Simple, intuitive, and brand-aligned. Feels like a real currency while keeping the ProsperPal identity.</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ProsperGold – Adds a premium, “hard money” tone. Suggests enduring value, similar to gold or Bitcoin.</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PalTokens – Casual and friendly; works well for a gamified experience and pairs nicely with the app’s community vibe.</w:t>
        <w:br w:type="textWrapping"/>
      </w:r>
    </w:p>
    <w:p w:rsidR="00000000" w:rsidDel="00000000" w:rsidP="00000000" w:rsidRDefault="00000000" w:rsidRPr="00000000" w14:paraId="0000005F">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