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ffffff" w:space="0" w:sz="0" w:val="none"/>
          <w:left w:color="ffffff" w:space="0" w:sz="0" w:val="none"/>
          <w:bottom w:color="ffffff" w:space="0" w:sz="0" w:val="none"/>
          <w:right w:color="ffffff" w:space="0" w:sz="0" w:val="none"/>
          <w:between w:color="ffffff" w:space="0" w:sz="0" w:val="none"/>
        </w:pBdr>
        <w:shd w:fill="111827" w:val="clear"/>
        <w:spacing w:after="320" w:line="360" w:lineRule="auto"/>
        <w:rPr/>
      </w:pPr>
      <w:r w:rsidDel="00000000" w:rsidR="00000000" w:rsidRPr="00000000">
        <w:rPr>
          <w:rtl w:val="0"/>
        </w:rPr>
      </w:r>
    </w:p>
    <w:p w:rsidR="00000000" w:rsidDel="00000000" w:rsidP="00000000" w:rsidRDefault="00000000" w:rsidRPr="00000000" w14:paraId="00000002">
      <w:pPr>
        <w:keepNext w:val="0"/>
        <w:keepLines w:val="0"/>
        <w:pBdr>
          <w:top w:color="ffffff" w:space="0" w:sz="0" w:val="none"/>
          <w:left w:color="ffffff" w:space="0" w:sz="0" w:val="none"/>
          <w:bottom w:color="ffffff" w:space="0" w:sz="0" w:val="none"/>
          <w:right w:color="ffffff" w:space="0" w:sz="0" w:val="none"/>
          <w:between w:color="ffffff" w:space="0" w:sz="0" w:val="none"/>
        </w:pBdr>
        <w:shd w:fill="111827" w:val="clear"/>
        <w:spacing w:after="320" w:line="360" w:lineRule="auto"/>
        <w:rPr/>
      </w:pPr>
      <w:r w:rsidDel="00000000" w:rsidR="00000000" w:rsidRPr="00000000">
        <w:rPr>
          <w:rtl w:val="0"/>
        </w:rPr>
      </w:r>
    </w:p>
    <w:p w:rsidR="00000000" w:rsidDel="00000000" w:rsidP="00000000" w:rsidRDefault="00000000" w:rsidRPr="00000000" w14:paraId="00000003">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11827" w:val="clear"/>
        <w:spacing w:after="320" w:line="360" w:lineRule="auto"/>
        <w:rPr>
          <w:rFonts w:ascii="Roboto" w:cs="Roboto" w:eastAsia="Roboto" w:hAnsi="Roboto"/>
          <w:b w:val="1"/>
          <w:bCs w:val="1"/>
          <w:color w:val="ffffff"/>
          <w:sz w:val="35"/>
          <w:szCs w:val="35"/>
        </w:rPr>
      </w:pPr>
      <w:bookmarkStart w:colFirst="0" w:colLast="0" w:name="_jkco9rgoh4ir" w:id="0"/>
      <w:bookmarkEnd w:id="0"/>
      <w:r w:rsidDel="00000000" w:rsidR="00000000" w:rsidRPr="00000000">
        <w:rPr>
          <w:rFonts w:ascii="Roboto" w:cs="Roboto" w:eastAsia="Roboto" w:hAnsi="Roboto"/>
          <w:b w:val="1"/>
          <w:bCs w:val="1"/>
          <w:color w:val="ffffff"/>
          <w:sz w:val="35"/>
          <w:szCs w:val="35"/>
          <w:rtl w:val="0"/>
        </w:rPr>
        <w:t xml:space="preserve">Install LiteLLM with Docker Compose - With Database</w:t>
      </w:r>
    </w:p>
    <w:p w:rsidR="00000000" w:rsidDel="00000000" w:rsidP="00000000" w:rsidRDefault="00000000" w:rsidRPr="00000000" w14:paraId="00000004">
      <w:pPr>
        <w:pBdr>
          <w:top w:color="ffffff" w:space="0" w:sz="0" w:val="none"/>
          <w:left w:color="ffffff" w:space="0" w:sz="0" w:val="none"/>
          <w:bottom w:color="ffffff" w:space="0" w:sz="0" w:val="none"/>
          <w:right w:color="ffffff" w:space="0" w:sz="0" w:val="none"/>
          <w:between w:color="ffffff" w:space="0" w:sz="0" w:val="none"/>
        </w:pBdr>
        <w:shd w:fill="111827" w:val="clear"/>
        <w:spacing w:after="340" w:before="34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To have access to advanced features and save details to database you can install LiteLLM with Postgress and have access to the UI also.</w:t>
      </w:r>
    </w:p>
    <w:p w:rsidR="00000000" w:rsidDel="00000000" w:rsidP="00000000" w:rsidRDefault="00000000" w:rsidRPr="00000000" w14:paraId="00000005">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services</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06">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litellm</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07">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image</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ghcr.io/berriai/litellm:main-latest</w:t>
      </w: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networks</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09">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traefik-net</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restart</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unless-stopped</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depends_on</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0C">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litellm-db</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environment</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0E">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DATABASE_URL</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postgresql://${POSTGRES_USER}:${POSTGRES_PASSWORD}@litellm-db:5432/${POSTGRES_DB}</w:t>
      </w: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LITELLM_MASTER_KEY</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${LITELLM_MASTER_KEY}</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UI_USERNAME</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${UI_USERNAME}</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UI_PASSWORD</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${UI_PASSWORD}</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STORE_MODEL_IN_DB</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"True"</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labels</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14">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traefik.enable=true</w:t>
      </w: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traefik.http.routers.litellm.rule=Host(`litellm.domain.com`)</w:t>
      </w: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traefik.http.routers.litellm.entrypoints=https</w:t>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traefik.http.services.litellm.loadbalancer.server.port=4000</w:t>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litellm-db</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19">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image</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postgres:16-alpine</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networks</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1B">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traefik-net</w:t>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healthcheck</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1D">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test</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1E">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CMD-SHELL</w:t>
      </w: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pg_isready -U ${POSTGRES_USER} -d ${POSTGRES_DB}</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interval</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5s</w:t>
      </w: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timeout</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5s</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retries</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79b8ff"/>
          <w:sz w:val="18"/>
          <w:szCs w:val="18"/>
          <w:shd w:fill="24292e" w:val="clear"/>
          <w:rtl w:val="0"/>
        </w:rPr>
        <w:t xml:space="preserve">5</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volumes</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24">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      - </w:t>
      </w:r>
      <w:r w:rsidDel="00000000" w:rsidR="00000000" w:rsidRPr="00000000">
        <w:rPr>
          <w:rFonts w:ascii="Courier New" w:cs="Courier New" w:eastAsia="Courier New" w:hAnsi="Courier New"/>
          <w:color w:val="9ecbff"/>
          <w:sz w:val="18"/>
          <w:szCs w:val="18"/>
          <w:shd w:fill="24292e" w:val="clear"/>
          <w:rtl w:val="0"/>
        </w:rPr>
        <w:t xml:space="preserve">./litellm-db:/var/lib/postgresql/data:rw</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environment</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26">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POSTGRES_DB</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${POSTGRES_DB}</w:t>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POSTGRES_USER</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${POSTGRES_USER}</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POSTGRES_PASSWORD</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${POSTGRES_PASSWORD}</w:t>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restart</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9ecbff"/>
          <w:sz w:val="18"/>
          <w:szCs w:val="18"/>
          <w:shd w:fill="24292e" w:val="clear"/>
          <w:rtl w:val="0"/>
        </w:rPr>
        <w:t xml:space="preserve">on-failure:5</w:t>
      </w: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networks</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2B">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traefik-net</w:t>
      </w:r>
      <w:r w:rsidDel="00000000" w:rsidR="00000000" w:rsidRPr="00000000">
        <w:rPr>
          <w:rFonts w:ascii="Courier New" w:cs="Courier New" w:eastAsia="Courier New" w:hAnsi="Courier New"/>
          <w:color w:val="e1e4e8"/>
          <w:sz w:val="18"/>
          <w:szCs w:val="18"/>
          <w:shd w:fill="24292e" w:val="clear"/>
          <w:rtl w:val="0"/>
        </w:rPr>
        <w:t xml:space="preserve">:</w:t>
      </w:r>
    </w:p>
    <w:p w:rsidR="00000000" w:rsidDel="00000000" w:rsidP="00000000" w:rsidRDefault="00000000" w:rsidRPr="00000000" w14:paraId="0000002C">
      <w:pPr>
        <w:spacing w:after="440" w:before="440" w:line="420" w:lineRule="auto"/>
        <w:rPr>
          <w:rFonts w:ascii="Courier New" w:cs="Courier New" w:eastAsia="Courier New" w:hAnsi="Courier New"/>
          <w:color w:val="79b8ff"/>
          <w:sz w:val="18"/>
          <w:szCs w:val="18"/>
          <w:shd w:fill="24292e" w:val="clear"/>
        </w:rPr>
      </w:pPr>
      <w:r w:rsidDel="00000000" w:rsidR="00000000" w:rsidRPr="00000000">
        <w:rPr>
          <w:rFonts w:ascii="Courier New" w:cs="Courier New" w:eastAsia="Courier New" w:hAnsi="Courier New"/>
          <w:color w:val="85e89d"/>
          <w:sz w:val="18"/>
          <w:szCs w:val="18"/>
          <w:shd w:fill="24292e" w:val="clear"/>
          <w:rtl w:val="0"/>
        </w:rPr>
        <w:t xml:space="preserve">    external</w:t>
      </w:r>
      <w:r w:rsidDel="00000000" w:rsidR="00000000" w:rsidRPr="00000000">
        <w:rPr>
          <w:rFonts w:ascii="Courier New" w:cs="Courier New" w:eastAsia="Courier New" w:hAnsi="Courier New"/>
          <w:color w:val="e1e4e8"/>
          <w:sz w:val="18"/>
          <w:szCs w:val="18"/>
          <w:shd w:fill="24292e" w:val="clear"/>
          <w:rtl w:val="0"/>
        </w:rPr>
        <w:t xml:space="preserve">: </w:t>
      </w:r>
      <w:r w:rsidDel="00000000" w:rsidR="00000000" w:rsidRPr="00000000">
        <w:rPr>
          <w:rFonts w:ascii="Courier New" w:cs="Courier New" w:eastAsia="Courier New" w:hAnsi="Courier New"/>
          <w:color w:val="79b8ff"/>
          <w:sz w:val="18"/>
          <w:szCs w:val="18"/>
          <w:shd w:fill="24292e" w:val="clear"/>
          <w:rtl w:val="0"/>
        </w:rPr>
        <w:t xml:space="preserve">true</w:t>
      </w:r>
    </w:p>
    <w:p w:rsidR="00000000" w:rsidDel="00000000" w:rsidP="00000000" w:rsidRDefault="00000000" w:rsidRPr="00000000" w14:paraId="0000002D">
      <w:pPr>
        <w:numPr>
          <w:ilvl w:val="0"/>
          <w:numId w:val="2"/>
        </w:numPr>
        <w:pBdr>
          <w:top w:color="ffffff" w:space="0" w:sz="0" w:val="none"/>
          <w:left w:color="ffffff" w:space="0" w:sz="0" w:val="none"/>
          <w:bottom w:color="ffffff" w:space="0" w:sz="0" w:val="none"/>
          <w:right w:color="ffffff" w:space="0" w:sz="0" w:val="none"/>
          <w:between w:color="ffffff" w:space="0" w:sz="0" w:val="none"/>
        </w:pBdr>
        <w:shd w:fill="111827" w:val="clear"/>
        <w:spacing w:after="0" w:afterAutospacing="0" w:before="540" w:lineRule="auto"/>
        <w:ind w:left="720" w:hanging="360"/>
      </w:pPr>
      <w:r w:rsidDel="00000000" w:rsidR="00000000" w:rsidRPr="00000000">
        <w:rPr>
          <w:rFonts w:ascii="Roboto" w:cs="Roboto" w:eastAsia="Roboto" w:hAnsi="Roboto"/>
          <w:color w:val="ffffff"/>
          <w:sz w:val="27"/>
          <w:szCs w:val="27"/>
          <w:rtl w:val="0"/>
        </w:rPr>
        <w:t xml:space="preserve">litellm:</w:t>
      </w:r>
    </w:p>
    <w:p w:rsidR="00000000" w:rsidDel="00000000" w:rsidP="00000000" w:rsidRDefault="00000000" w:rsidRPr="00000000" w14:paraId="0000002E">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Image: Uses the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image from GitHub Container Registry with the </w:t>
      </w:r>
      <w:r w:rsidDel="00000000" w:rsidR="00000000" w:rsidRPr="00000000">
        <w:rPr>
          <w:rFonts w:ascii="Courier New" w:cs="Courier New" w:eastAsia="Courier New" w:hAnsi="Courier New"/>
          <w:color w:val="ffffff"/>
          <w:sz w:val="24"/>
          <w:szCs w:val="24"/>
          <w:rtl w:val="0"/>
        </w:rPr>
        <w:t xml:space="preserve">main-latest</w:t>
      </w:r>
      <w:r w:rsidDel="00000000" w:rsidR="00000000" w:rsidRPr="00000000">
        <w:rPr>
          <w:rFonts w:ascii="Roboto" w:cs="Roboto" w:eastAsia="Roboto" w:hAnsi="Roboto"/>
          <w:color w:val="ffffff"/>
          <w:sz w:val="27"/>
          <w:szCs w:val="27"/>
          <w:rtl w:val="0"/>
        </w:rPr>
        <w:t xml:space="preserve"> tag.</w:t>
      </w:r>
    </w:p>
    <w:p w:rsidR="00000000" w:rsidDel="00000000" w:rsidP="00000000" w:rsidRDefault="00000000" w:rsidRPr="00000000" w14:paraId="0000002F">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Networks: Connects the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service to the </w:t>
      </w:r>
      <w:r w:rsidDel="00000000" w:rsidR="00000000" w:rsidRPr="00000000">
        <w:rPr>
          <w:rFonts w:ascii="Courier New" w:cs="Courier New" w:eastAsia="Courier New" w:hAnsi="Courier New"/>
          <w:color w:val="ffffff"/>
          <w:sz w:val="24"/>
          <w:szCs w:val="24"/>
          <w:rtl w:val="0"/>
        </w:rPr>
        <w:t xml:space="preserve">traefik-net</w:t>
      </w:r>
      <w:r w:rsidDel="00000000" w:rsidR="00000000" w:rsidRPr="00000000">
        <w:rPr>
          <w:rFonts w:ascii="Roboto" w:cs="Roboto" w:eastAsia="Roboto" w:hAnsi="Roboto"/>
          <w:color w:val="ffffff"/>
          <w:sz w:val="27"/>
          <w:szCs w:val="27"/>
          <w:rtl w:val="0"/>
        </w:rPr>
        <w:t xml:space="preserve"> network, allowing it to communicate with Traefik.</w:t>
      </w:r>
    </w:p>
    <w:p w:rsidR="00000000" w:rsidDel="00000000" w:rsidP="00000000" w:rsidRDefault="00000000" w:rsidRPr="00000000" w14:paraId="00000030">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Restart Policy: Sets the restart policy to </w:t>
      </w:r>
      <w:r w:rsidDel="00000000" w:rsidR="00000000" w:rsidRPr="00000000">
        <w:rPr>
          <w:rFonts w:ascii="Courier New" w:cs="Courier New" w:eastAsia="Courier New" w:hAnsi="Courier New"/>
          <w:color w:val="ffffff"/>
          <w:sz w:val="24"/>
          <w:szCs w:val="24"/>
          <w:rtl w:val="0"/>
        </w:rPr>
        <w:t xml:space="preserve">unless-stopped</w:t>
      </w:r>
      <w:r w:rsidDel="00000000" w:rsidR="00000000" w:rsidRPr="00000000">
        <w:rPr>
          <w:rFonts w:ascii="Roboto" w:cs="Roboto" w:eastAsia="Roboto" w:hAnsi="Roboto"/>
          <w:color w:val="ffffff"/>
          <w:sz w:val="27"/>
          <w:szCs w:val="27"/>
          <w:rtl w:val="0"/>
        </w:rPr>
        <w:t xml:space="preserve">, meaning the container will always restart unless explicitly stopped.</w:t>
      </w:r>
    </w:p>
    <w:p w:rsidR="00000000" w:rsidDel="00000000" w:rsidP="00000000" w:rsidRDefault="00000000" w:rsidRPr="00000000" w14:paraId="00000031">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Depends On: Specifies that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depends on the </w:t>
      </w:r>
      <w:r w:rsidDel="00000000" w:rsidR="00000000" w:rsidRPr="00000000">
        <w:rPr>
          <w:rFonts w:ascii="Courier New" w:cs="Courier New" w:eastAsia="Courier New" w:hAnsi="Courier New"/>
          <w:color w:val="ffffff"/>
          <w:sz w:val="24"/>
          <w:szCs w:val="24"/>
          <w:rtl w:val="0"/>
        </w:rPr>
        <w:t xml:space="preserve">litellm-db</w:t>
      </w:r>
      <w:r w:rsidDel="00000000" w:rsidR="00000000" w:rsidRPr="00000000">
        <w:rPr>
          <w:rFonts w:ascii="Roboto" w:cs="Roboto" w:eastAsia="Roboto" w:hAnsi="Roboto"/>
          <w:color w:val="ffffff"/>
          <w:sz w:val="27"/>
          <w:szCs w:val="27"/>
          <w:rtl w:val="0"/>
        </w:rPr>
        <w:t xml:space="preserve"> service, ensuring the database is available before starting the application.</w:t>
      </w:r>
    </w:p>
    <w:p w:rsidR="00000000" w:rsidDel="00000000" w:rsidP="00000000" w:rsidRDefault="00000000" w:rsidRPr="00000000" w14:paraId="00000032">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Environment Variables:</w:t>
      </w:r>
    </w:p>
    <w:p w:rsidR="00000000" w:rsidDel="00000000" w:rsidP="00000000" w:rsidRDefault="00000000" w:rsidRPr="00000000" w14:paraId="00000033">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DATABASE_URL</w:t>
      </w:r>
      <w:r w:rsidDel="00000000" w:rsidR="00000000" w:rsidRPr="00000000">
        <w:rPr>
          <w:rFonts w:ascii="Roboto" w:cs="Roboto" w:eastAsia="Roboto" w:hAnsi="Roboto"/>
          <w:color w:val="ffffff"/>
          <w:sz w:val="27"/>
          <w:szCs w:val="27"/>
          <w:rtl w:val="0"/>
        </w:rPr>
        <w:t xml:space="preserve">: Constructs the PostgreSQL connection string using environment variables for the user, password, and database name.</w:t>
      </w:r>
    </w:p>
    <w:p w:rsidR="00000000" w:rsidDel="00000000" w:rsidP="00000000" w:rsidRDefault="00000000" w:rsidRPr="00000000" w14:paraId="00000034">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LITELLM_MASTER_KEY</w:t>
      </w:r>
      <w:r w:rsidDel="00000000" w:rsidR="00000000" w:rsidRPr="00000000">
        <w:rPr>
          <w:rFonts w:ascii="Roboto" w:cs="Roboto" w:eastAsia="Roboto" w:hAnsi="Roboto"/>
          <w:color w:val="ffffff"/>
          <w:sz w:val="27"/>
          <w:szCs w:val="27"/>
          <w:rtl w:val="0"/>
        </w:rPr>
        <w:t xml:space="preserve">: A security key used for the application.</w:t>
      </w:r>
    </w:p>
    <w:p w:rsidR="00000000" w:rsidDel="00000000" w:rsidP="00000000" w:rsidRDefault="00000000" w:rsidRPr="00000000" w14:paraId="00000035">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UI_USERNAME</w:t>
      </w:r>
      <w:r w:rsidDel="00000000" w:rsidR="00000000" w:rsidRPr="00000000">
        <w:rPr>
          <w:rFonts w:ascii="Roboto" w:cs="Roboto" w:eastAsia="Roboto" w:hAnsi="Roboto"/>
          <w:color w:val="ffffff"/>
          <w:sz w:val="27"/>
          <w:szCs w:val="27"/>
          <w:rtl w:val="0"/>
        </w:rPr>
        <w:t xml:space="preserve"> and </w:t>
      </w:r>
      <w:r w:rsidDel="00000000" w:rsidR="00000000" w:rsidRPr="00000000">
        <w:rPr>
          <w:rFonts w:ascii="Courier New" w:cs="Courier New" w:eastAsia="Courier New" w:hAnsi="Courier New"/>
          <w:color w:val="ffffff"/>
          <w:sz w:val="24"/>
          <w:szCs w:val="24"/>
          <w:rtl w:val="0"/>
        </w:rPr>
        <w:t xml:space="preserve">UI_PASSWORD</w:t>
      </w:r>
      <w:r w:rsidDel="00000000" w:rsidR="00000000" w:rsidRPr="00000000">
        <w:rPr>
          <w:rFonts w:ascii="Roboto" w:cs="Roboto" w:eastAsia="Roboto" w:hAnsi="Roboto"/>
          <w:color w:val="ffffff"/>
          <w:sz w:val="27"/>
          <w:szCs w:val="27"/>
          <w:rtl w:val="0"/>
        </w:rPr>
        <w:t xml:space="preserve">: Credentials for accessing the application’s user interface.</w:t>
      </w:r>
    </w:p>
    <w:p w:rsidR="00000000" w:rsidDel="00000000" w:rsidP="00000000" w:rsidRDefault="00000000" w:rsidRPr="00000000" w14:paraId="00000036">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STORE_MODEL_IN_DB</w:t>
      </w:r>
      <w:r w:rsidDel="00000000" w:rsidR="00000000" w:rsidRPr="00000000">
        <w:rPr>
          <w:rFonts w:ascii="Roboto" w:cs="Roboto" w:eastAsia="Roboto" w:hAnsi="Roboto"/>
          <w:color w:val="ffffff"/>
          <w:sz w:val="27"/>
          <w:szCs w:val="27"/>
          <w:rtl w:val="0"/>
        </w:rPr>
        <w:t xml:space="preserve">: A flag set to </w:t>
      </w:r>
      <w:r w:rsidDel="00000000" w:rsidR="00000000" w:rsidRPr="00000000">
        <w:rPr>
          <w:rFonts w:ascii="Courier New" w:cs="Courier New" w:eastAsia="Courier New" w:hAnsi="Courier New"/>
          <w:color w:val="ffffff"/>
          <w:sz w:val="24"/>
          <w:szCs w:val="24"/>
          <w:rtl w:val="0"/>
        </w:rPr>
        <w:t xml:space="preserve">"True"</w:t>
      </w:r>
      <w:r w:rsidDel="00000000" w:rsidR="00000000" w:rsidRPr="00000000">
        <w:rPr>
          <w:rFonts w:ascii="Roboto" w:cs="Roboto" w:eastAsia="Roboto" w:hAnsi="Roboto"/>
          <w:color w:val="ffffff"/>
          <w:sz w:val="27"/>
          <w:szCs w:val="27"/>
          <w:rtl w:val="0"/>
        </w:rPr>
        <w:t xml:space="preserve"> to indicate that models should be stored in the database.</w:t>
      </w:r>
    </w:p>
    <w:p w:rsidR="00000000" w:rsidDel="00000000" w:rsidP="00000000" w:rsidRDefault="00000000" w:rsidRPr="00000000" w14:paraId="00000037">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Labels (for Traefik):</w:t>
      </w:r>
    </w:p>
    <w:p w:rsidR="00000000" w:rsidDel="00000000" w:rsidP="00000000" w:rsidRDefault="00000000" w:rsidRPr="00000000" w14:paraId="00000038">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traefik.enable=true</w:t>
      </w:r>
      <w:r w:rsidDel="00000000" w:rsidR="00000000" w:rsidRPr="00000000">
        <w:rPr>
          <w:rFonts w:ascii="Roboto" w:cs="Roboto" w:eastAsia="Roboto" w:hAnsi="Roboto"/>
          <w:color w:val="ffffff"/>
          <w:sz w:val="27"/>
          <w:szCs w:val="27"/>
          <w:rtl w:val="0"/>
        </w:rPr>
        <w:t xml:space="preserve">: Enables Traefik for the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service.</w:t>
      </w:r>
    </w:p>
    <w:p w:rsidR="00000000" w:rsidDel="00000000" w:rsidP="00000000" w:rsidRDefault="00000000" w:rsidRPr="00000000" w14:paraId="00000039">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traefik.http.routers.litellm.rule=Host(litellm.domain.com)</w:t>
      </w:r>
      <w:r w:rsidDel="00000000" w:rsidR="00000000" w:rsidRPr="00000000">
        <w:rPr>
          <w:rFonts w:ascii="Roboto" w:cs="Roboto" w:eastAsia="Roboto" w:hAnsi="Roboto"/>
          <w:color w:val="ffffff"/>
          <w:sz w:val="27"/>
          <w:szCs w:val="27"/>
          <w:rtl w:val="0"/>
        </w:rPr>
        <w:t xml:space="preserve">: Specifies the domain name for routing requests to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w:t>
      </w:r>
    </w:p>
    <w:p w:rsidR="00000000" w:rsidDel="00000000" w:rsidP="00000000" w:rsidRDefault="00000000" w:rsidRPr="00000000" w14:paraId="0000003A">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traefik.http.routers.litellm.entrypoints=https</w:t>
      </w:r>
      <w:r w:rsidDel="00000000" w:rsidR="00000000" w:rsidRPr="00000000">
        <w:rPr>
          <w:rFonts w:ascii="Roboto" w:cs="Roboto" w:eastAsia="Roboto" w:hAnsi="Roboto"/>
          <w:color w:val="ffffff"/>
          <w:sz w:val="27"/>
          <w:szCs w:val="27"/>
          <w:rtl w:val="0"/>
        </w:rPr>
        <w:t xml:space="preserve">: Configures Traefik to use the HTTPS entry point for the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service.</w:t>
      </w:r>
    </w:p>
    <w:p w:rsidR="00000000" w:rsidDel="00000000" w:rsidP="00000000" w:rsidRDefault="00000000" w:rsidRPr="00000000" w14:paraId="0000003B">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traefik.http.services.litellm.loadbalancer.server.port=4000</w:t>
      </w:r>
      <w:r w:rsidDel="00000000" w:rsidR="00000000" w:rsidRPr="00000000">
        <w:rPr>
          <w:rFonts w:ascii="Roboto" w:cs="Roboto" w:eastAsia="Roboto" w:hAnsi="Roboto"/>
          <w:color w:val="ffffff"/>
          <w:sz w:val="27"/>
          <w:szCs w:val="27"/>
          <w:rtl w:val="0"/>
        </w:rPr>
        <w:t xml:space="preserve">: Sets the port for the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service to 4000.</w:t>
      </w:r>
    </w:p>
    <w:p w:rsidR="00000000" w:rsidDel="00000000" w:rsidP="00000000" w:rsidRDefault="00000000" w:rsidRPr="00000000" w14:paraId="0000003C">
      <w:pPr>
        <w:numPr>
          <w:ilvl w:val="0"/>
          <w:numId w:val="2"/>
        </w:numPr>
        <w:pBdr>
          <w:top w:color="ffffff" w:space="0" w:sz="0" w:val="none"/>
          <w:left w:color="ffffff" w:space="0" w:sz="0" w:val="none"/>
          <w:bottom w:color="ffffff" w:space="0" w:sz="0" w:val="none"/>
          <w:right w:color="ffffff" w:space="0" w:sz="0" w:val="none"/>
          <w:between w:color="ffffff" w:space="0" w:sz="0" w:val="none"/>
        </w:pBdr>
        <w:shd w:fill="111827" w:val="clear"/>
        <w:spacing w:after="0" w:afterAutospacing="0" w:before="0" w:beforeAutospacing="0" w:lineRule="auto"/>
        <w:ind w:left="720" w:hanging="360"/>
      </w:pPr>
      <w:r w:rsidDel="00000000" w:rsidR="00000000" w:rsidRPr="00000000">
        <w:rPr>
          <w:rFonts w:ascii="Roboto" w:cs="Roboto" w:eastAsia="Roboto" w:hAnsi="Roboto"/>
          <w:color w:val="ffffff"/>
          <w:sz w:val="27"/>
          <w:szCs w:val="27"/>
          <w:rtl w:val="0"/>
        </w:rPr>
        <w:t xml:space="preserve">litellm-db:</w:t>
      </w:r>
    </w:p>
    <w:p w:rsidR="00000000" w:rsidDel="00000000" w:rsidP="00000000" w:rsidRDefault="00000000" w:rsidRPr="00000000" w14:paraId="0000003D">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Image: Uses the </w:t>
      </w:r>
      <w:r w:rsidDel="00000000" w:rsidR="00000000" w:rsidRPr="00000000">
        <w:rPr>
          <w:rFonts w:ascii="Courier New" w:cs="Courier New" w:eastAsia="Courier New" w:hAnsi="Courier New"/>
          <w:color w:val="ffffff"/>
          <w:sz w:val="24"/>
          <w:szCs w:val="24"/>
          <w:rtl w:val="0"/>
        </w:rPr>
        <w:t xml:space="preserve">postgres:16-alpine</w:t>
      </w:r>
      <w:r w:rsidDel="00000000" w:rsidR="00000000" w:rsidRPr="00000000">
        <w:rPr>
          <w:rFonts w:ascii="Roboto" w:cs="Roboto" w:eastAsia="Roboto" w:hAnsi="Roboto"/>
          <w:color w:val="ffffff"/>
          <w:sz w:val="27"/>
          <w:szCs w:val="27"/>
          <w:rtl w:val="0"/>
        </w:rPr>
        <w:t xml:space="preserve"> image, which is a lightweight version of PostgreSQL based on Alpine Linux.</w:t>
      </w:r>
    </w:p>
    <w:p w:rsidR="00000000" w:rsidDel="00000000" w:rsidP="00000000" w:rsidRDefault="00000000" w:rsidRPr="00000000" w14:paraId="0000003E">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Networks: Connects the </w:t>
      </w:r>
      <w:r w:rsidDel="00000000" w:rsidR="00000000" w:rsidRPr="00000000">
        <w:rPr>
          <w:rFonts w:ascii="Courier New" w:cs="Courier New" w:eastAsia="Courier New" w:hAnsi="Courier New"/>
          <w:color w:val="ffffff"/>
          <w:sz w:val="24"/>
          <w:szCs w:val="24"/>
          <w:rtl w:val="0"/>
        </w:rPr>
        <w:t xml:space="preserve">litellm-db</w:t>
      </w:r>
      <w:r w:rsidDel="00000000" w:rsidR="00000000" w:rsidRPr="00000000">
        <w:rPr>
          <w:rFonts w:ascii="Roboto" w:cs="Roboto" w:eastAsia="Roboto" w:hAnsi="Roboto"/>
          <w:color w:val="ffffff"/>
          <w:sz w:val="27"/>
          <w:szCs w:val="27"/>
          <w:rtl w:val="0"/>
        </w:rPr>
        <w:t xml:space="preserve"> service to the </w:t>
      </w:r>
      <w:r w:rsidDel="00000000" w:rsidR="00000000" w:rsidRPr="00000000">
        <w:rPr>
          <w:rFonts w:ascii="Courier New" w:cs="Courier New" w:eastAsia="Courier New" w:hAnsi="Courier New"/>
          <w:color w:val="ffffff"/>
          <w:sz w:val="24"/>
          <w:szCs w:val="24"/>
          <w:rtl w:val="0"/>
        </w:rPr>
        <w:t xml:space="preserve">traefik-net</w:t>
      </w:r>
      <w:r w:rsidDel="00000000" w:rsidR="00000000" w:rsidRPr="00000000">
        <w:rPr>
          <w:rFonts w:ascii="Roboto" w:cs="Roboto" w:eastAsia="Roboto" w:hAnsi="Roboto"/>
          <w:color w:val="ffffff"/>
          <w:sz w:val="27"/>
          <w:szCs w:val="27"/>
          <w:rtl w:val="0"/>
        </w:rPr>
        <w:t xml:space="preserve"> network for communication.</w:t>
      </w:r>
    </w:p>
    <w:p w:rsidR="00000000" w:rsidDel="00000000" w:rsidP="00000000" w:rsidRDefault="00000000" w:rsidRPr="00000000" w14:paraId="0000003F">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Health Check:</w:t>
      </w:r>
    </w:p>
    <w:p w:rsidR="00000000" w:rsidDel="00000000" w:rsidP="00000000" w:rsidRDefault="00000000" w:rsidRPr="00000000" w14:paraId="00000040">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Roboto" w:cs="Roboto" w:eastAsia="Roboto" w:hAnsi="Roboto"/>
          <w:color w:val="ffffff"/>
          <w:sz w:val="27"/>
          <w:szCs w:val="27"/>
          <w:rtl w:val="0"/>
        </w:rPr>
        <w:t xml:space="preserve">Command: </w:t>
      </w:r>
      <w:r w:rsidDel="00000000" w:rsidR="00000000" w:rsidRPr="00000000">
        <w:rPr>
          <w:rFonts w:ascii="Courier New" w:cs="Courier New" w:eastAsia="Courier New" w:hAnsi="Courier New"/>
          <w:color w:val="ffffff"/>
          <w:sz w:val="24"/>
          <w:szCs w:val="24"/>
          <w:rtl w:val="0"/>
        </w:rPr>
        <w:t xml:space="preserve">pg_isready -U ${POSTGRES_USER} -d ${POSTGRES_DB}</w:t>
      </w:r>
      <w:r w:rsidDel="00000000" w:rsidR="00000000" w:rsidRPr="00000000">
        <w:rPr>
          <w:rFonts w:ascii="Roboto" w:cs="Roboto" w:eastAsia="Roboto" w:hAnsi="Roboto"/>
          <w:color w:val="ffffff"/>
          <w:sz w:val="27"/>
          <w:szCs w:val="27"/>
          <w:rtl w:val="0"/>
        </w:rPr>
        <w:t xml:space="preserve"> checks if the PostgreSQL server is ready to accept connections using the specified user and database.</w:t>
      </w:r>
    </w:p>
    <w:p w:rsidR="00000000" w:rsidDel="00000000" w:rsidP="00000000" w:rsidRDefault="00000000" w:rsidRPr="00000000" w14:paraId="00000041">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Roboto" w:cs="Roboto" w:eastAsia="Roboto" w:hAnsi="Roboto"/>
          <w:color w:val="ffffff"/>
          <w:sz w:val="27"/>
          <w:szCs w:val="27"/>
          <w:rtl w:val="0"/>
        </w:rPr>
        <w:t xml:space="preserve">Interval: Runs the health check every 5 seconds.</w:t>
      </w:r>
    </w:p>
    <w:p w:rsidR="00000000" w:rsidDel="00000000" w:rsidP="00000000" w:rsidRDefault="00000000" w:rsidRPr="00000000" w14:paraId="00000042">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Roboto" w:cs="Roboto" w:eastAsia="Roboto" w:hAnsi="Roboto"/>
          <w:color w:val="ffffff"/>
          <w:sz w:val="27"/>
          <w:szCs w:val="27"/>
          <w:rtl w:val="0"/>
        </w:rPr>
        <w:t xml:space="preserve">Timeout: Sets a timeout of 5 seconds for the health check.</w:t>
      </w:r>
    </w:p>
    <w:p w:rsidR="00000000" w:rsidDel="00000000" w:rsidP="00000000" w:rsidRDefault="00000000" w:rsidRPr="00000000" w14:paraId="00000043">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Roboto" w:cs="Roboto" w:eastAsia="Roboto" w:hAnsi="Roboto"/>
          <w:color w:val="ffffff"/>
          <w:sz w:val="27"/>
          <w:szCs w:val="27"/>
          <w:rtl w:val="0"/>
        </w:rPr>
        <w:t xml:space="preserve">Retries: Specifies that the health check should retry up to 5 times before marking the service as unhealthy.</w:t>
      </w:r>
    </w:p>
    <w:p w:rsidR="00000000" w:rsidDel="00000000" w:rsidP="00000000" w:rsidRDefault="00000000" w:rsidRPr="00000000" w14:paraId="00000044">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Volumes: Maps a local directory (</w:t>
      </w:r>
      <w:r w:rsidDel="00000000" w:rsidR="00000000" w:rsidRPr="00000000">
        <w:rPr>
          <w:rFonts w:ascii="Courier New" w:cs="Courier New" w:eastAsia="Courier New" w:hAnsi="Courier New"/>
          <w:color w:val="ffffff"/>
          <w:sz w:val="24"/>
          <w:szCs w:val="24"/>
          <w:rtl w:val="0"/>
        </w:rPr>
        <w:t xml:space="preserve">./litellm-db</w:t>
      </w:r>
      <w:r w:rsidDel="00000000" w:rsidR="00000000" w:rsidRPr="00000000">
        <w:rPr>
          <w:rFonts w:ascii="Roboto" w:cs="Roboto" w:eastAsia="Roboto" w:hAnsi="Roboto"/>
          <w:color w:val="ffffff"/>
          <w:sz w:val="27"/>
          <w:szCs w:val="27"/>
          <w:rtl w:val="0"/>
        </w:rPr>
        <w:t xml:space="preserve">) to the PostgreSQL data directory (</w:t>
      </w:r>
      <w:r w:rsidDel="00000000" w:rsidR="00000000" w:rsidRPr="00000000">
        <w:rPr>
          <w:rFonts w:ascii="Courier New" w:cs="Courier New" w:eastAsia="Courier New" w:hAnsi="Courier New"/>
          <w:color w:val="ffffff"/>
          <w:sz w:val="24"/>
          <w:szCs w:val="24"/>
          <w:rtl w:val="0"/>
        </w:rPr>
        <w:t xml:space="preserve">/var/lib/postgresql/data</w:t>
      </w:r>
      <w:r w:rsidDel="00000000" w:rsidR="00000000" w:rsidRPr="00000000">
        <w:rPr>
          <w:rFonts w:ascii="Roboto" w:cs="Roboto" w:eastAsia="Roboto" w:hAnsi="Roboto"/>
          <w:color w:val="ffffff"/>
          <w:sz w:val="27"/>
          <w:szCs w:val="27"/>
          <w:rtl w:val="0"/>
        </w:rPr>
        <w:t xml:space="preserve">) using read-write permissions. This ensures data persistence for the database.</w:t>
      </w:r>
    </w:p>
    <w:p w:rsidR="00000000" w:rsidDel="00000000" w:rsidP="00000000" w:rsidRDefault="00000000" w:rsidRPr="00000000" w14:paraId="00000045">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1440" w:hanging="360"/>
      </w:pPr>
      <w:r w:rsidDel="00000000" w:rsidR="00000000" w:rsidRPr="00000000">
        <w:rPr>
          <w:rFonts w:ascii="Roboto" w:cs="Roboto" w:eastAsia="Roboto" w:hAnsi="Roboto"/>
          <w:color w:val="ffffff"/>
          <w:sz w:val="27"/>
          <w:szCs w:val="27"/>
          <w:rtl w:val="0"/>
        </w:rPr>
        <w:t xml:space="preserve">Environment Variables:</w:t>
      </w:r>
    </w:p>
    <w:p w:rsidR="00000000" w:rsidDel="00000000" w:rsidP="00000000" w:rsidRDefault="00000000" w:rsidRPr="00000000" w14:paraId="00000046">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POSTGRES_DB</w:t>
      </w:r>
      <w:r w:rsidDel="00000000" w:rsidR="00000000" w:rsidRPr="00000000">
        <w:rPr>
          <w:rFonts w:ascii="Roboto" w:cs="Roboto" w:eastAsia="Roboto" w:hAnsi="Roboto"/>
          <w:color w:val="ffffff"/>
          <w:sz w:val="27"/>
          <w:szCs w:val="27"/>
          <w:rtl w:val="0"/>
        </w:rPr>
        <w:t xml:space="preserve">: Specifies the name of the database to create.</w:t>
      </w:r>
    </w:p>
    <w:p w:rsidR="00000000" w:rsidDel="00000000" w:rsidP="00000000" w:rsidRDefault="00000000" w:rsidRPr="00000000" w14:paraId="00000047">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POSTGRES_USER</w:t>
      </w:r>
      <w:r w:rsidDel="00000000" w:rsidR="00000000" w:rsidRPr="00000000">
        <w:rPr>
          <w:rFonts w:ascii="Roboto" w:cs="Roboto" w:eastAsia="Roboto" w:hAnsi="Roboto"/>
          <w:color w:val="ffffff"/>
          <w:sz w:val="27"/>
          <w:szCs w:val="27"/>
          <w:rtl w:val="0"/>
        </w:rPr>
        <w:t xml:space="preserve">: Sets the username for the PostgreSQL server.</w:t>
      </w:r>
    </w:p>
    <w:p w:rsidR="00000000" w:rsidDel="00000000" w:rsidP="00000000" w:rsidRDefault="00000000" w:rsidRPr="00000000" w14:paraId="00000048">
      <w:pPr>
        <w:numPr>
          <w:ilvl w:val="2"/>
          <w:numId w:val="2"/>
        </w:numPr>
        <w:pBdr>
          <w:top w:color="ffffff" w:space="0" w:sz="0" w:val="none"/>
          <w:left w:color="ffffff" w:space="0" w:sz="0" w:val="none"/>
          <w:bottom w:color="ffffff" w:space="0" w:sz="0" w:val="none"/>
          <w:right w:color="ffffff" w:space="0" w:sz="0" w:val="none"/>
          <w:between w:color="ffffff"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ffffff"/>
          <w:sz w:val="24"/>
          <w:szCs w:val="24"/>
          <w:rtl w:val="0"/>
        </w:rPr>
        <w:t xml:space="preserve">POSTGRES_PASSWORD</w:t>
      </w:r>
      <w:r w:rsidDel="00000000" w:rsidR="00000000" w:rsidRPr="00000000">
        <w:rPr>
          <w:rFonts w:ascii="Roboto" w:cs="Roboto" w:eastAsia="Roboto" w:hAnsi="Roboto"/>
          <w:color w:val="ffffff"/>
          <w:sz w:val="27"/>
          <w:szCs w:val="27"/>
          <w:rtl w:val="0"/>
        </w:rPr>
        <w:t xml:space="preserve">: Defines the password for the PostgreSQL user.</w:t>
      </w:r>
    </w:p>
    <w:p w:rsidR="00000000" w:rsidDel="00000000" w:rsidP="00000000" w:rsidRDefault="00000000" w:rsidRPr="00000000" w14:paraId="00000049">
      <w:pPr>
        <w:numPr>
          <w:ilvl w:val="1"/>
          <w:numId w:val="2"/>
        </w:numPr>
        <w:pBdr>
          <w:top w:color="ffffff" w:space="0" w:sz="0" w:val="none"/>
          <w:left w:color="ffffff" w:space="0" w:sz="0" w:val="none"/>
          <w:bottom w:color="ffffff" w:space="0" w:sz="0" w:val="none"/>
          <w:right w:color="ffffff" w:space="0" w:sz="0" w:val="none"/>
          <w:between w:color="ffffff" w:space="0" w:sz="0" w:val="none"/>
        </w:pBdr>
        <w:spacing w:after="960" w:before="0" w:beforeAutospacing="0" w:lineRule="auto"/>
        <w:ind w:left="1440" w:hanging="360"/>
      </w:pPr>
      <w:r w:rsidDel="00000000" w:rsidR="00000000" w:rsidRPr="00000000">
        <w:rPr>
          <w:rFonts w:ascii="Roboto" w:cs="Roboto" w:eastAsia="Roboto" w:hAnsi="Roboto"/>
          <w:color w:val="ffffff"/>
          <w:sz w:val="27"/>
          <w:szCs w:val="27"/>
          <w:rtl w:val="0"/>
        </w:rPr>
        <w:t xml:space="preserve">Restart Policy: Sets the restart policy to </w:t>
      </w:r>
      <w:r w:rsidDel="00000000" w:rsidR="00000000" w:rsidRPr="00000000">
        <w:rPr>
          <w:rFonts w:ascii="Courier New" w:cs="Courier New" w:eastAsia="Courier New" w:hAnsi="Courier New"/>
          <w:color w:val="ffffff"/>
          <w:sz w:val="24"/>
          <w:szCs w:val="24"/>
          <w:rtl w:val="0"/>
        </w:rPr>
        <w:t xml:space="preserve">on-failure:5</w:t>
      </w:r>
      <w:r w:rsidDel="00000000" w:rsidR="00000000" w:rsidRPr="00000000">
        <w:rPr>
          <w:rFonts w:ascii="Roboto" w:cs="Roboto" w:eastAsia="Roboto" w:hAnsi="Roboto"/>
          <w:color w:val="ffffff"/>
          <w:sz w:val="27"/>
          <w:szCs w:val="27"/>
          <w:rtl w:val="0"/>
        </w:rPr>
        <w:t xml:space="preserve">, meaning the container will restart up to 5 times if it fails.</w:t>
      </w:r>
    </w:p>
    <w:p w:rsidR="00000000" w:rsidDel="00000000" w:rsidP="00000000" w:rsidRDefault="00000000" w:rsidRPr="00000000" w14:paraId="0000004A">
      <w:pPr>
        <w:pStyle w:val="Heading3"/>
        <w:keepNext w:val="0"/>
        <w:keepLines w:val="0"/>
        <w:pBdr>
          <w:top w:color="ffffff" w:space="0" w:sz="0" w:val="none"/>
          <w:left w:color="ffffff" w:space="0" w:sz="0" w:val="none"/>
          <w:bottom w:color="ffffff" w:space="0" w:sz="0" w:val="none"/>
          <w:right w:color="ffffff" w:space="0" w:sz="0" w:val="none"/>
          <w:between w:color="ffffff" w:space="0" w:sz="0" w:val="none"/>
        </w:pBdr>
        <w:shd w:fill="111827" w:val="clear"/>
        <w:spacing w:after="320" w:line="360" w:lineRule="auto"/>
        <w:rPr>
          <w:rFonts w:ascii="Roboto" w:cs="Roboto" w:eastAsia="Roboto" w:hAnsi="Roboto"/>
          <w:b w:val="1"/>
          <w:bCs w:val="1"/>
          <w:color w:val="ffffff"/>
          <w:sz w:val="35"/>
          <w:szCs w:val="35"/>
        </w:rPr>
      </w:pPr>
      <w:bookmarkStart w:colFirst="0" w:colLast="0" w:name="_ouq2agg1gaw9" w:id="1"/>
      <w:bookmarkEnd w:id="1"/>
      <w:r w:rsidDel="00000000" w:rsidR="00000000" w:rsidRPr="00000000">
        <w:rPr>
          <w:rFonts w:ascii="Roboto" w:cs="Roboto" w:eastAsia="Roboto" w:hAnsi="Roboto"/>
          <w:b w:val="1"/>
          <w:bCs w:val="1"/>
          <w:color w:val="ffffff"/>
          <w:sz w:val="35"/>
          <w:szCs w:val="35"/>
          <w:rtl w:val="0"/>
        </w:rPr>
        <w:t xml:space="preserve">Networks</w:t>
      </w:r>
    </w:p>
    <w:p w:rsidR="00000000" w:rsidDel="00000000" w:rsidP="00000000" w:rsidRDefault="00000000" w:rsidRPr="00000000" w14:paraId="0000004B">
      <w:pPr>
        <w:numPr>
          <w:ilvl w:val="0"/>
          <w:numId w:val="1"/>
        </w:numPr>
        <w:pBdr>
          <w:top w:color="ffffff" w:space="0" w:sz="0" w:val="none"/>
          <w:left w:color="ffffff" w:space="0" w:sz="0" w:val="none"/>
          <w:bottom w:color="ffffff" w:space="0" w:sz="0" w:val="none"/>
          <w:right w:color="ffffff" w:space="0" w:sz="0" w:val="none"/>
          <w:between w:color="ffffff" w:space="0" w:sz="0" w:val="none"/>
        </w:pBdr>
        <w:shd w:fill="111827" w:val="clear"/>
        <w:spacing w:after="0" w:afterAutospacing="0" w:before="180" w:lineRule="auto"/>
        <w:ind w:left="720" w:hanging="360"/>
      </w:pPr>
      <w:r w:rsidDel="00000000" w:rsidR="00000000" w:rsidRPr="00000000">
        <w:rPr>
          <w:rFonts w:ascii="Roboto" w:cs="Roboto" w:eastAsia="Roboto" w:hAnsi="Roboto"/>
          <w:color w:val="ffffff"/>
          <w:sz w:val="27"/>
          <w:szCs w:val="27"/>
          <w:rtl w:val="0"/>
        </w:rPr>
        <w:t xml:space="preserve">traefik-net:</w:t>
      </w:r>
    </w:p>
    <w:p w:rsidR="00000000" w:rsidDel="00000000" w:rsidP="00000000" w:rsidRDefault="00000000" w:rsidRPr="00000000" w14:paraId="0000004C">
      <w:pPr>
        <w:numPr>
          <w:ilvl w:val="1"/>
          <w:numId w:val="1"/>
        </w:numPr>
        <w:pBdr>
          <w:top w:color="ffffff" w:space="0" w:sz="0" w:val="none"/>
          <w:left w:color="ffffff" w:space="0" w:sz="0" w:val="none"/>
          <w:bottom w:color="ffffff" w:space="0" w:sz="0" w:val="none"/>
          <w:right w:color="ffffff" w:space="0" w:sz="0" w:val="none"/>
          <w:between w:color="ffffff" w:space="0" w:sz="0" w:val="none"/>
        </w:pBdr>
        <w:spacing w:after="960" w:before="0" w:beforeAutospacing="0" w:lineRule="auto"/>
        <w:ind w:left="1440" w:hanging="360"/>
      </w:pPr>
      <w:r w:rsidDel="00000000" w:rsidR="00000000" w:rsidRPr="00000000">
        <w:rPr>
          <w:rFonts w:ascii="Roboto" w:cs="Roboto" w:eastAsia="Roboto" w:hAnsi="Roboto"/>
          <w:color w:val="ffffff"/>
          <w:sz w:val="27"/>
          <w:szCs w:val="27"/>
          <w:rtl w:val="0"/>
        </w:rPr>
        <w:t xml:space="preserve">Defines an external network named </w:t>
      </w:r>
      <w:r w:rsidDel="00000000" w:rsidR="00000000" w:rsidRPr="00000000">
        <w:rPr>
          <w:rFonts w:ascii="Courier New" w:cs="Courier New" w:eastAsia="Courier New" w:hAnsi="Courier New"/>
          <w:color w:val="ffffff"/>
          <w:sz w:val="24"/>
          <w:szCs w:val="24"/>
          <w:rtl w:val="0"/>
        </w:rPr>
        <w:t xml:space="preserve">traefik-net</w:t>
      </w:r>
      <w:r w:rsidDel="00000000" w:rsidR="00000000" w:rsidRPr="00000000">
        <w:rPr>
          <w:rFonts w:ascii="Roboto" w:cs="Roboto" w:eastAsia="Roboto" w:hAnsi="Roboto"/>
          <w:color w:val="ffffff"/>
          <w:sz w:val="27"/>
          <w:szCs w:val="27"/>
          <w:rtl w:val="0"/>
        </w:rPr>
        <w:t xml:space="preserve">, which is likely managed by the Traefik reverse proxy. This allows the </w:t>
      </w:r>
      <w:r w:rsidDel="00000000" w:rsidR="00000000" w:rsidRPr="00000000">
        <w:rPr>
          <w:rFonts w:ascii="Courier New" w:cs="Courier New" w:eastAsia="Courier New" w:hAnsi="Courier New"/>
          <w:color w:val="ffffff"/>
          <w:sz w:val="24"/>
          <w:szCs w:val="24"/>
          <w:rtl w:val="0"/>
        </w:rPr>
        <w:t xml:space="preserve">litellm</w:t>
      </w:r>
      <w:r w:rsidDel="00000000" w:rsidR="00000000" w:rsidRPr="00000000">
        <w:rPr>
          <w:rFonts w:ascii="Roboto" w:cs="Roboto" w:eastAsia="Roboto" w:hAnsi="Roboto"/>
          <w:color w:val="ffffff"/>
          <w:sz w:val="27"/>
          <w:szCs w:val="27"/>
          <w:rtl w:val="0"/>
        </w:rPr>
        <w:t xml:space="preserve"> and </w:t>
      </w:r>
      <w:r w:rsidDel="00000000" w:rsidR="00000000" w:rsidRPr="00000000">
        <w:rPr>
          <w:rFonts w:ascii="Courier New" w:cs="Courier New" w:eastAsia="Courier New" w:hAnsi="Courier New"/>
          <w:color w:val="ffffff"/>
          <w:sz w:val="24"/>
          <w:szCs w:val="24"/>
          <w:rtl w:val="0"/>
        </w:rPr>
        <w:t xml:space="preserve">litellm-db</w:t>
      </w:r>
      <w:r w:rsidDel="00000000" w:rsidR="00000000" w:rsidRPr="00000000">
        <w:rPr>
          <w:rFonts w:ascii="Roboto" w:cs="Roboto" w:eastAsia="Roboto" w:hAnsi="Roboto"/>
          <w:color w:val="ffffff"/>
          <w:sz w:val="27"/>
          <w:szCs w:val="27"/>
          <w:rtl w:val="0"/>
        </w:rPr>
        <w:t xml:space="preserve"> services to communicate with Traefik for routing and load balancing.</w:t>
      </w:r>
    </w:p>
    <w:p w:rsidR="00000000" w:rsidDel="00000000" w:rsidP="00000000" w:rsidRDefault="00000000" w:rsidRPr="00000000" w14:paraId="0000004D">
      <w:pPr>
        <w:pBdr>
          <w:top w:color="ffffff" w:space="0" w:sz="0" w:val="none"/>
          <w:left w:color="ffffff" w:space="0" w:sz="0" w:val="none"/>
          <w:bottom w:color="ffffff" w:space="0" w:sz="0" w:val="none"/>
          <w:right w:color="ffffff" w:space="0" w:sz="0" w:val="none"/>
          <w:between w:color="ffffff" w:space="0" w:sz="0" w:val="none"/>
        </w:pBdr>
        <w:shd w:fill="111827" w:val="clear"/>
        <w:spacing w:after="340" w:before="34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You can check: </w:t>
      </w:r>
      <w:hyperlink r:id="rId6">
        <w:r w:rsidDel="00000000" w:rsidR="00000000" w:rsidRPr="00000000">
          <w:rPr>
            <w:rFonts w:ascii="Roboto" w:cs="Roboto" w:eastAsia="Roboto" w:hAnsi="Roboto"/>
            <w:color w:val="60a5fa"/>
            <w:sz w:val="27"/>
            <w:szCs w:val="27"/>
            <w:u w:val="single"/>
            <w:rtl w:val="0"/>
          </w:rPr>
          <w:t xml:space="preserve">How to Use Traefik as A Reverse Proxy in Docker</w:t>
        </w:r>
      </w:hyperlink>
      <w:r w:rsidDel="00000000" w:rsidR="00000000" w:rsidRPr="00000000">
        <w:rPr>
          <w:rFonts w:ascii="Roboto" w:cs="Roboto" w:eastAsia="Roboto" w:hAnsi="Roboto"/>
          <w:color w:val="ffffff"/>
          <w:sz w:val="27"/>
          <w:szCs w:val="27"/>
          <w:rtl w:val="0"/>
        </w:rPr>
        <w:t xml:space="preserve"> or </w:t>
      </w:r>
      <w:hyperlink r:id="rId7">
        <w:r w:rsidDel="00000000" w:rsidR="00000000" w:rsidRPr="00000000">
          <w:rPr>
            <w:rFonts w:ascii="Roboto" w:cs="Roboto" w:eastAsia="Roboto" w:hAnsi="Roboto"/>
            <w:color w:val="60a5fa"/>
            <w:sz w:val="27"/>
            <w:szCs w:val="27"/>
            <w:u w:val="single"/>
            <w:rtl w:val="0"/>
          </w:rPr>
          <w:t xml:space="preserve">Traefik FREE Let’s Encrypt Wildcard Certificate With CloudFlare Provider</w:t>
        </w:r>
      </w:hyperlink>
      <w:r w:rsidDel="00000000" w:rsidR="00000000" w:rsidRPr="00000000">
        <w:rPr>
          <w:rFonts w:ascii="Roboto" w:cs="Roboto" w:eastAsia="Roboto" w:hAnsi="Roboto"/>
          <w:color w:val="ffffff"/>
          <w:sz w:val="27"/>
          <w:szCs w:val="27"/>
          <w:rtl w:val="0"/>
        </w:rPr>
        <w:t xml:space="preserve"> to see hwo to set up Traefik on your server.</w:t>
      </w:r>
    </w:p>
    <w:p w:rsidR="00000000" w:rsidDel="00000000" w:rsidP="00000000" w:rsidRDefault="00000000" w:rsidRPr="00000000" w14:paraId="0000004E">
      <w:pPr>
        <w:pBdr>
          <w:top w:color="ffffff" w:space="0" w:sz="0" w:val="none"/>
          <w:left w:color="ffffff" w:space="0" w:sz="0" w:val="none"/>
          <w:bottom w:color="ffffff" w:space="0" w:sz="0" w:val="none"/>
          <w:right w:color="ffffff" w:space="0" w:sz="0" w:val="none"/>
          <w:between w:color="ffffff" w:space="0" w:sz="0" w:val="none"/>
        </w:pBdr>
        <w:shd w:fill="111827" w:val="clear"/>
        <w:spacing w:after="340" w:before="340" w:lineRule="auto"/>
        <w:rPr>
          <w:rFonts w:ascii="Roboto" w:cs="Roboto" w:eastAsia="Roboto" w:hAnsi="Roboto"/>
          <w:color w:val="ffffff"/>
          <w:sz w:val="27"/>
          <w:szCs w:val="27"/>
        </w:rPr>
      </w:pPr>
      <w:r w:rsidDel="00000000" w:rsidR="00000000" w:rsidRPr="00000000">
        <w:rPr>
          <w:rFonts w:ascii="Courier New" w:cs="Courier New" w:eastAsia="Courier New" w:hAnsi="Courier New"/>
          <w:color w:val="ffffff"/>
          <w:sz w:val="24"/>
          <w:szCs w:val="24"/>
          <w:rtl w:val="0"/>
        </w:rPr>
        <w:t xml:space="preserve">.env</w:t>
      </w:r>
      <w:r w:rsidDel="00000000" w:rsidR="00000000" w:rsidRPr="00000000">
        <w:rPr>
          <w:rFonts w:ascii="Roboto" w:cs="Roboto" w:eastAsia="Roboto" w:hAnsi="Roboto"/>
          <w:color w:val="ffffff"/>
          <w:sz w:val="27"/>
          <w:szCs w:val="27"/>
          <w:rtl w:val="0"/>
        </w:rPr>
        <w:t xml:space="preserve"> file: Below are the configs files for you env file, you can change what you don’t like:</w:t>
      </w:r>
    </w:p>
    <w:p w:rsidR="00000000" w:rsidDel="00000000" w:rsidP="00000000" w:rsidRDefault="00000000" w:rsidRPr="00000000" w14:paraId="0000004F">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LITELLM_MASTER_KEY</w:t>
      </w:r>
      <w:r w:rsidDel="00000000" w:rsidR="00000000" w:rsidRPr="00000000">
        <w:rPr>
          <w:rFonts w:ascii="Courier New" w:cs="Courier New" w:eastAsia="Courier New" w:hAnsi="Courier New"/>
          <w:color w:val="f97583"/>
          <w:sz w:val="18"/>
          <w:szCs w:val="18"/>
          <w:shd w:fill="24292e" w:val="clear"/>
          <w:rtl w:val="0"/>
        </w:rPr>
        <w:t xml:space="preserve">=</w:t>
      </w:r>
      <w:r w:rsidDel="00000000" w:rsidR="00000000" w:rsidRPr="00000000">
        <w:rPr>
          <w:rFonts w:ascii="Courier New" w:cs="Courier New" w:eastAsia="Courier New" w:hAnsi="Courier New"/>
          <w:color w:val="9ecbff"/>
          <w:sz w:val="18"/>
          <w:szCs w:val="18"/>
          <w:shd w:fill="24292e" w:val="clear"/>
          <w:rtl w:val="0"/>
        </w:rPr>
        <w:t xml:space="preserve">sk-1234</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POSTGRES_DB</w:t>
      </w:r>
      <w:r w:rsidDel="00000000" w:rsidR="00000000" w:rsidRPr="00000000">
        <w:rPr>
          <w:rFonts w:ascii="Courier New" w:cs="Courier New" w:eastAsia="Courier New" w:hAnsi="Courier New"/>
          <w:color w:val="f97583"/>
          <w:sz w:val="18"/>
          <w:szCs w:val="18"/>
          <w:shd w:fill="24292e" w:val="clear"/>
          <w:rtl w:val="0"/>
        </w:rPr>
        <w:t xml:space="preserve">=</w:t>
      </w:r>
      <w:r w:rsidDel="00000000" w:rsidR="00000000" w:rsidRPr="00000000">
        <w:rPr>
          <w:rFonts w:ascii="Courier New" w:cs="Courier New" w:eastAsia="Courier New" w:hAnsi="Courier New"/>
          <w:color w:val="9ecbff"/>
          <w:sz w:val="18"/>
          <w:szCs w:val="18"/>
          <w:shd w:fill="24292e" w:val="clear"/>
          <w:rtl w:val="0"/>
        </w:rPr>
        <w:t xml:space="preserve">litellm</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POSTGRES_USER</w:t>
      </w:r>
      <w:r w:rsidDel="00000000" w:rsidR="00000000" w:rsidRPr="00000000">
        <w:rPr>
          <w:rFonts w:ascii="Courier New" w:cs="Courier New" w:eastAsia="Courier New" w:hAnsi="Courier New"/>
          <w:color w:val="f97583"/>
          <w:sz w:val="18"/>
          <w:szCs w:val="18"/>
          <w:shd w:fill="24292e" w:val="clear"/>
          <w:rtl w:val="0"/>
        </w:rPr>
        <w:t xml:space="preserve">=</w:t>
      </w:r>
      <w:r w:rsidDel="00000000" w:rsidR="00000000" w:rsidRPr="00000000">
        <w:rPr>
          <w:rFonts w:ascii="Courier New" w:cs="Courier New" w:eastAsia="Courier New" w:hAnsi="Courier New"/>
          <w:color w:val="9ecbff"/>
          <w:sz w:val="18"/>
          <w:szCs w:val="18"/>
          <w:shd w:fill="24292e" w:val="clear"/>
          <w:rtl w:val="0"/>
        </w:rPr>
        <w:t xml:space="preserve">litellm</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POSTGRES_PASSWORD</w:t>
      </w:r>
      <w:r w:rsidDel="00000000" w:rsidR="00000000" w:rsidRPr="00000000">
        <w:rPr>
          <w:rFonts w:ascii="Courier New" w:cs="Courier New" w:eastAsia="Courier New" w:hAnsi="Courier New"/>
          <w:color w:val="f97583"/>
          <w:sz w:val="18"/>
          <w:szCs w:val="18"/>
          <w:shd w:fill="24292e" w:val="clear"/>
          <w:rtl w:val="0"/>
        </w:rPr>
        <w:t xml:space="preserve">=</w:t>
      </w:r>
      <w:r w:rsidDel="00000000" w:rsidR="00000000" w:rsidRPr="00000000">
        <w:rPr>
          <w:rFonts w:ascii="Courier New" w:cs="Courier New" w:eastAsia="Courier New" w:hAnsi="Courier New"/>
          <w:color w:val="9ecbff"/>
          <w:sz w:val="18"/>
          <w:szCs w:val="18"/>
          <w:shd w:fill="24292e" w:val="clear"/>
          <w:rtl w:val="0"/>
        </w:rPr>
        <w:t xml:space="preserve">litellm</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e1e4e8"/>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UI_USERNAME</w:t>
      </w:r>
      <w:r w:rsidDel="00000000" w:rsidR="00000000" w:rsidRPr="00000000">
        <w:rPr>
          <w:rFonts w:ascii="Courier New" w:cs="Courier New" w:eastAsia="Courier New" w:hAnsi="Courier New"/>
          <w:color w:val="f97583"/>
          <w:sz w:val="18"/>
          <w:szCs w:val="18"/>
          <w:shd w:fill="24292e" w:val="clear"/>
          <w:rtl w:val="0"/>
        </w:rPr>
        <w:t xml:space="preserve">=</w:t>
      </w:r>
      <w:r w:rsidDel="00000000" w:rsidR="00000000" w:rsidRPr="00000000">
        <w:rPr>
          <w:rFonts w:ascii="Courier New" w:cs="Courier New" w:eastAsia="Courier New" w:hAnsi="Courier New"/>
          <w:color w:val="9ecbff"/>
          <w:sz w:val="18"/>
          <w:szCs w:val="18"/>
          <w:shd w:fill="24292e" w:val="clear"/>
          <w:rtl w:val="0"/>
        </w:rPr>
        <w:t xml:space="preserve">bitdoze</w:t>
      </w:r>
      <w:r w:rsidDel="00000000" w:rsidR="00000000" w:rsidRPr="00000000">
        <w:rPr>
          <w:rtl w:val="0"/>
        </w:rPr>
      </w:r>
    </w:p>
    <w:p w:rsidR="00000000" w:rsidDel="00000000" w:rsidP="00000000" w:rsidRDefault="00000000" w:rsidRPr="00000000" w14:paraId="00000054">
      <w:pPr>
        <w:spacing w:after="440" w:before="440" w:line="420" w:lineRule="auto"/>
        <w:rPr>
          <w:rFonts w:ascii="Courier New" w:cs="Courier New" w:eastAsia="Courier New" w:hAnsi="Courier New"/>
          <w:color w:val="9ecbff"/>
          <w:sz w:val="18"/>
          <w:szCs w:val="18"/>
          <w:shd w:fill="24292e" w:val="clear"/>
        </w:rPr>
      </w:pPr>
      <w:r w:rsidDel="00000000" w:rsidR="00000000" w:rsidRPr="00000000">
        <w:rPr>
          <w:rFonts w:ascii="Courier New" w:cs="Courier New" w:eastAsia="Courier New" w:hAnsi="Courier New"/>
          <w:color w:val="e1e4e8"/>
          <w:sz w:val="18"/>
          <w:szCs w:val="18"/>
          <w:shd w:fill="24292e" w:val="clear"/>
          <w:rtl w:val="0"/>
        </w:rPr>
        <w:t xml:space="preserve">UI_PASSWORD</w:t>
      </w:r>
      <w:r w:rsidDel="00000000" w:rsidR="00000000" w:rsidRPr="00000000">
        <w:rPr>
          <w:rFonts w:ascii="Courier New" w:cs="Courier New" w:eastAsia="Courier New" w:hAnsi="Courier New"/>
          <w:color w:val="f97583"/>
          <w:sz w:val="18"/>
          <w:szCs w:val="18"/>
          <w:shd w:fill="24292e" w:val="clear"/>
          <w:rtl w:val="0"/>
        </w:rPr>
        <w:t xml:space="preserve">=</w:t>
      </w:r>
      <w:r w:rsidDel="00000000" w:rsidR="00000000" w:rsidRPr="00000000">
        <w:rPr>
          <w:rFonts w:ascii="Courier New" w:cs="Courier New" w:eastAsia="Courier New" w:hAnsi="Courier New"/>
          <w:color w:val="9ecbff"/>
          <w:sz w:val="18"/>
          <w:szCs w:val="18"/>
          <w:shd w:fill="24292e" w:val="clear"/>
          <w:rtl w:val="0"/>
        </w:rPr>
        <w:t xml:space="preserve">bitdoze</w:t>
      </w:r>
    </w:p>
    <w:p w:rsidR="00000000" w:rsidDel="00000000" w:rsidP="00000000" w:rsidRDefault="00000000" w:rsidRPr="00000000" w14:paraId="00000055">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hd w:fill="111827" w:val="clear"/>
        <w:spacing w:after="420" w:before="420" w:line="319.9992" w:lineRule="auto"/>
        <w:rPr>
          <w:rFonts w:ascii="Roboto" w:cs="Roboto" w:eastAsia="Roboto" w:hAnsi="Roboto"/>
          <w:b w:val="1"/>
          <w:bCs w:val="1"/>
          <w:color w:val="ffffff"/>
          <w:sz w:val="57"/>
          <w:szCs w:val="57"/>
        </w:rPr>
      </w:pPr>
      <w:bookmarkStart w:colFirst="0" w:colLast="0" w:name="_2xme0ndlnlcf" w:id="2"/>
      <w:bookmarkEnd w:id="2"/>
      <w:r w:rsidDel="00000000" w:rsidR="00000000" w:rsidRPr="00000000">
        <w:rPr>
          <w:rFonts w:ascii="Roboto" w:cs="Roboto" w:eastAsia="Roboto" w:hAnsi="Roboto"/>
          <w:b w:val="1"/>
          <w:bCs w:val="1"/>
          <w:color w:val="ffffff"/>
          <w:sz w:val="57"/>
          <w:szCs w:val="57"/>
          <w:rtl w:val="0"/>
        </w:rPr>
        <w:t xml:space="preserve">Conclusions</w:t>
      </w:r>
    </w:p>
    <w:p w:rsidR="00000000" w:rsidDel="00000000" w:rsidP="00000000" w:rsidRDefault="00000000" w:rsidRPr="00000000" w14:paraId="00000056">
      <w:pPr>
        <w:pBdr>
          <w:top w:color="ffffff" w:space="0" w:sz="0" w:val="none"/>
          <w:left w:color="ffffff" w:space="0" w:sz="0" w:val="none"/>
          <w:bottom w:color="ffffff" w:space="0" w:sz="0" w:val="none"/>
          <w:right w:color="ffffff" w:space="0" w:sz="0" w:val="none"/>
          <w:between w:color="ffffff" w:space="0" w:sz="0" w:val="none"/>
        </w:pBdr>
        <w:shd w:fill="111827" w:val="clear"/>
        <w:spacing w:after="340" w:before="34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That’s how you can install LiteLLM and use it in your projects. With LiteLLM, you will significantly simplify the process of integrating and managing multiple language models in your applications.</w:t>
      </w:r>
    </w:p>
    <w:p w:rsidR="00000000" w:rsidDel="00000000" w:rsidP="00000000" w:rsidRDefault="00000000" w:rsidRPr="00000000" w14:paraId="00000057">
      <w:pPr>
        <w:pBdr>
          <w:top w:color="ffffff" w:space="0" w:sz="0" w:val="none"/>
          <w:left w:color="ffffff" w:space="0" w:sz="0" w:val="none"/>
          <w:bottom w:color="ffffff" w:space="0" w:sz="0" w:val="none"/>
          <w:right w:color="ffffff" w:space="0" w:sz="0" w:val="none"/>
          <w:between w:color="ffffff" w:space="0" w:sz="0" w:val="none"/>
        </w:pBdr>
        <w:shd w:fill="111827" w:val="clear"/>
        <w:spacing w:after="340" w:before="34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LiteLLM’s unified interface and support for over 100 different LLMs make it an invaluable tool for developers looking to leverage the power of various language models without the complexity of managing multiple APIs. Its cost efficiency, flexibility, and load balancing capabilities further enhance its value for both small-scale projects and large-scale deployments.</w:t>
      </w:r>
    </w:p>
    <w:p w:rsidR="00000000" w:rsidDel="00000000" w:rsidP="00000000" w:rsidRDefault="00000000" w:rsidRPr="00000000" w14:paraId="00000058">
      <w:pPr>
        <w:pBdr>
          <w:top w:color="ffffff" w:space="0" w:sz="0" w:val="none"/>
          <w:left w:color="ffffff" w:space="0" w:sz="0" w:val="none"/>
          <w:bottom w:color="ffffff" w:space="0" w:sz="0" w:val="none"/>
          <w:right w:color="ffffff" w:space="0" w:sz="0" w:val="none"/>
          <w:between w:color="ffffff" w:space="0" w:sz="0" w:val="none"/>
        </w:pBdr>
        <w:shd w:fill="111827" w:val="clear"/>
        <w:spacing w:after="340" w:before="340" w:lineRule="auto"/>
        <w:rPr>
          <w:rFonts w:ascii="Roboto" w:cs="Roboto" w:eastAsia="Roboto" w:hAnsi="Roboto"/>
          <w:color w:val="ffffff"/>
          <w:sz w:val="27"/>
          <w:szCs w:val="27"/>
        </w:rPr>
      </w:pPr>
      <w:r w:rsidDel="00000000" w:rsidR="00000000" w:rsidRPr="00000000">
        <w:rPr>
          <w:rFonts w:ascii="Roboto" w:cs="Roboto" w:eastAsia="Roboto" w:hAnsi="Roboto"/>
          <w:color w:val="ffffff"/>
          <w:sz w:val="27"/>
          <w:szCs w:val="27"/>
          <w:rtl w:val="0"/>
        </w:rPr>
        <w:t xml:space="preserve">By following this guide, you’ve set up a powerful infrastructure that can serve as the backbone for your AI-driven applications. Whether you’re building chatbots, content generation tools, or complex NLP systems, LiteLLM provides the flexibility and simplicity to streamline your development process.</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7"/>
        <w:szCs w:val="27"/>
        <w:u w:val="none"/>
      </w:rPr>
    </w:lvl>
    <w:lvl w:ilvl="1">
      <w:start w:val="1"/>
      <w:numFmt w:val="bullet"/>
      <w:lvlText w:val="●"/>
      <w:lvlJc w:val="left"/>
      <w:pPr>
        <w:ind w:left="1440" w:hanging="360"/>
      </w:pPr>
      <w:rPr>
        <w:rFonts w:ascii="Roboto" w:cs="Roboto" w:eastAsia="Roboto" w:hAnsi="Roboto"/>
        <w:color w:val="ffffff"/>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sz w:val="27"/>
        <w:szCs w:val="27"/>
        <w:u w:val="none"/>
      </w:rPr>
    </w:lvl>
    <w:lvl w:ilvl="1">
      <w:start w:val="1"/>
      <w:numFmt w:val="bullet"/>
      <w:lvlText w:val="●"/>
      <w:lvlJc w:val="left"/>
      <w:pPr>
        <w:ind w:left="1440" w:hanging="360"/>
      </w:pPr>
      <w:rPr>
        <w:rFonts w:ascii="Roboto" w:cs="Roboto" w:eastAsia="Roboto" w:hAnsi="Roboto"/>
        <w:color w:val="ffffff"/>
        <w:sz w:val="27"/>
        <w:szCs w:val="27"/>
        <w:u w:val="none"/>
      </w:rPr>
    </w:lvl>
    <w:lvl w:ilvl="2">
      <w:start w:val="1"/>
      <w:numFmt w:val="bullet"/>
      <w:lvlText w:val="●"/>
      <w:lvlJc w:val="left"/>
      <w:pPr>
        <w:ind w:left="2160" w:hanging="360"/>
      </w:pPr>
      <w:rPr>
        <w:rFonts w:ascii="Roboto" w:cs="Roboto" w:eastAsia="Roboto" w:hAnsi="Roboto"/>
        <w:color w:val="ffffff"/>
        <w:sz w:val="27"/>
        <w:szCs w:val="27"/>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tdoze.com/traefik-proxy-docker/" TargetMode="External"/><Relationship Id="rId7" Type="http://schemas.openxmlformats.org/officeDocument/2006/relationships/hyperlink" Target="https://www.bitdoze.com/traefik-wildcard-certific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