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t>*Action points (AP)</w:t>
      </w:r>
    </w:p>
    <w:p w:rsidR="003F7698" w:rsidRDefault="003F7698" w:rsidP="003F7698">
      <w:pPr>
        <w:rPr>
          <w:color w:val="548DD4" w:themeColor="text2" w:themeTint="99"/>
          <w:lang w:val="en-US"/>
        </w:rPr>
      </w:pPr>
      <w:r>
        <w:rPr>
          <w:color w:val="548DD4" w:themeColor="text2" w:themeTint="99"/>
          <w:lang w:val="en-US"/>
        </w:rPr>
        <w:t>APs are used only in the combat screen</w:t>
      </w:r>
    </w:p>
    <w:p w:rsidR="003F7698" w:rsidRPr="004C0BFD" w:rsidRDefault="003F7698" w:rsidP="003F7698">
      <w:pPr>
        <w:rPr>
          <w:color w:val="548DD4" w:themeColor="text2" w:themeTint="99"/>
          <w:u w:val="single"/>
          <w:lang w:val="en-US"/>
        </w:rPr>
      </w:pPr>
      <w:r w:rsidRPr="004C0BFD">
        <w:rPr>
          <w:color w:val="548DD4" w:themeColor="text2" w:themeTint="99"/>
          <w:u w:val="single"/>
          <w:lang w:val="en-US"/>
        </w:rPr>
        <w:t>What are action points? What do they represent?</w:t>
      </w:r>
    </w:p>
    <w:p w:rsidR="003F7698" w:rsidRDefault="003F7698" w:rsidP="003F7698">
      <w:pPr>
        <w:rPr>
          <w:color w:val="548DD4" w:themeColor="text2" w:themeTint="99"/>
          <w:lang w:val="en-US"/>
        </w:rPr>
      </w:pPr>
      <w:r>
        <w:rPr>
          <w:color w:val="548DD4" w:themeColor="text2" w:themeTint="99"/>
          <w:lang w:val="en-US"/>
        </w:rPr>
        <w:t>The APs are representing the will power and initiative of a unit. They are this "energy" that make a human do more than the usual effort in a dramatic situation. In a way the APs represent what will would call "to walk the extra mile".</w:t>
      </w:r>
      <w:r>
        <w:rPr>
          <w:color w:val="548DD4" w:themeColor="text2" w:themeTint="99"/>
          <w:lang w:val="en-US"/>
        </w:rPr>
        <w:br/>
        <w:t xml:space="preserve">This is why in their very essence APs are valuable and limited. The player can use them as a "resource" in combat to either commit a special attack/use special ability, or receive an extra standard </w:t>
      </w:r>
      <w:r w:rsidR="00A05DA5" w:rsidRPr="00A05DA5">
        <w:rPr>
          <w:b/>
          <w:color w:val="548DD4" w:themeColor="text2" w:themeTint="99"/>
          <w:lang w:val="en-US"/>
        </w:rPr>
        <w:t>combat move</w:t>
      </w:r>
      <w:r>
        <w:rPr>
          <w:color w:val="548DD4" w:themeColor="text2" w:themeTint="99"/>
          <w:lang w:val="en-US"/>
        </w:rPr>
        <w:t>.</w:t>
      </w:r>
    </w:p>
    <w:p w:rsidR="00A05DA5" w:rsidRPr="004C0BFD" w:rsidRDefault="00A05DA5" w:rsidP="003F7698">
      <w:pPr>
        <w:rPr>
          <w:color w:val="548DD4" w:themeColor="text2" w:themeTint="99"/>
          <w:u w:val="single"/>
          <w:lang w:val="en-US"/>
        </w:rPr>
      </w:pPr>
      <w:r w:rsidRPr="004C0BFD">
        <w:rPr>
          <w:color w:val="548DD4" w:themeColor="text2" w:themeTint="99"/>
          <w:u w:val="single"/>
          <w:lang w:val="en-US"/>
        </w:rPr>
        <w:t xml:space="preserve">What is a </w:t>
      </w:r>
      <w:r w:rsidRPr="004C0BFD">
        <w:rPr>
          <w:b/>
          <w:color w:val="548DD4" w:themeColor="text2" w:themeTint="99"/>
          <w:u w:val="single"/>
          <w:lang w:val="en-US"/>
        </w:rPr>
        <w:t>combat move</w:t>
      </w:r>
      <w:r w:rsidRPr="004C0BFD">
        <w:rPr>
          <w:i/>
          <w:color w:val="548DD4" w:themeColor="text2" w:themeTint="99"/>
          <w:u w:val="single"/>
          <w:lang w:val="en-US"/>
        </w:rPr>
        <w:t xml:space="preserve"> </w:t>
      </w:r>
      <w:r w:rsidRPr="004C0BFD">
        <w:rPr>
          <w:i/>
          <w:color w:val="548DD4" w:themeColor="text2" w:themeTint="99"/>
          <w:sz w:val="20"/>
          <w:u w:val="single"/>
          <w:lang w:val="en-US"/>
        </w:rPr>
        <w:t>(work definition, lets rename it if we find something more suiting to describe it)</w:t>
      </w:r>
      <w:r w:rsidRPr="004C0BFD">
        <w:rPr>
          <w:color w:val="548DD4" w:themeColor="text2" w:themeTint="99"/>
          <w:u w:val="single"/>
          <w:lang w:val="en-US"/>
        </w:rPr>
        <w:t>?</w:t>
      </w:r>
    </w:p>
    <w:p w:rsidR="00A05DA5" w:rsidRDefault="00A05DA5" w:rsidP="003F7698">
      <w:pPr>
        <w:rPr>
          <w:color w:val="548DD4" w:themeColor="text2" w:themeTint="99"/>
          <w:lang w:val="en-US"/>
        </w:rPr>
      </w:pPr>
      <w:r>
        <w:rPr>
          <w:color w:val="548DD4" w:themeColor="text2" w:themeTint="99"/>
          <w:lang w:val="en-US"/>
        </w:rPr>
        <w:t>In the turn-based time perception of a combat, a combat move represents what a unit can do during its turn. To increase complexity we will split the combat move in 2 phases. Both can be used for one of the following actions:</w:t>
      </w:r>
      <w:r>
        <w:rPr>
          <w:color w:val="548DD4" w:themeColor="text2" w:themeTint="99"/>
          <w:lang w:val="en-US"/>
        </w:rPr>
        <w:br/>
        <w:t>- attack (melee)</w:t>
      </w:r>
      <w:r>
        <w:rPr>
          <w:color w:val="548DD4" w:themeColor="text2" w:themeTint="99"/>
          <w:lang w:val="en-US"/>
        </w:rPr>
        <w:br/>
        <w:t>- move</w:t>
      </w:r>
    </w:p>
    <w:p w:rsidR="00A05DA5" w:rsidRDefault="00A05DA5" w:rsidP="003F7698">
      <w:pPr>
        <w:rPr>
          <w:color w:val="548DD4" w:themeColor="text2" w:themeTint="99"/>
          <w:lang w:val="en-US"/>
        </w:rPr>
      </w:pPr>
      <w:r>
        <w:rPr>
          <w:color w:val="548DD4" w:themeColor="text2" w:themeTint="99"/>
          <w:lang w:val="en-US"/>
        </w:rPr>
        <w:t>The player can use them in any possible combination:</w:t>
      </w:r>
      <w:r>
        <w:rPr>
          <w:color w:val="548DD4" w:themeColor="text2" w:themeTint="99"/>
          <w:lang w:val="en-US"/>
        </w:rPr>
        <w:br/>
      </w:r>
    </w:p>
    <w:tbl>
      <w:tblPr>
        <w:tblStyle w:val="Tabellengitternetz"/>
        <w:tblW w:w="0" w:type="auto"/>
        <w:tblInd w:w="955" w:type="dxa"/>
        <w:tblLook w:val="04A0"/>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lastRenderedPageBreak/>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Default="00A05DA5" w:rsidP="003F7698">
      <w:pPr>
        <w:rPr>
          <w:color w:val="548DD4" w:themeColor="text2" w:themeTint="99"/>
          <w:lang w:val="en-US"/>
        </w:rPr>
      </w:pPr>
      <w:r>
        <w:rPr>
          <w:color w:val="548DD4" w:themeColor="text2" w:themeTint="99"/>
          <w:lang w:val="en-US"/>
        </w:rPr>
        <w:t xml:space="preserve">The Result however depends on the order of the actions in this 2 phases: so the action in the 1st phase will resolve with 100% of its potential, while the action in the second phase will resolve with 50% of its potential </w:t>
      </w:r>
      <w:r w:rsidRPr="00A05DA5">
        <w:rPr>
          <w:i/>
          <w:color w:val="548DD4" w:themeColor="text2" w:themeTint="99"/>
          <w:lang w:val="en-US"/>
        </w:rPr>
        <w:t>(the 50% can be adjusted/rounded upwards, this is just an example placeholder number, the idea is that the first action the player takes in his turn is significantly stronger in output than the second)</w:t>
      </w:r>
      <w:r>
        <w:rPr>
          <w:color w:val="548DD4" w:themeColor="text2" w:themeTint="99"/>
          <w:lang w:val="en-US"/>
        </w:rPr>
        <w:t>. This means that if a unit has speed of 3 and decides to move in both phases of its turn, the total distance it will cover would be 5 (</w:t>
      </w:r>
      <w:r w:rsidR="004C0BFD">
        <w:rPr>
          <w:color w:val="548DD4" w:themeColor="text2" w:themeTint="99"/>
          <w:lang w:val="en-US"/>
        </w:rPr>
        <w:t>[</w:t>
      </w:r>
      <w:r>
        <w:rPr>
          <w:color w:val="548DD4" w:themeColor="text2" w:themeTint="99"/>
          <w:lang w:val="en-US"/>
        </w:rPr>
        <w:t>first phase 100% of 3 = 3</w:t>
      </w:r>
      <w:r w:rsidR="004C0BFD">
        <w:rPr>
          <w:color w:val="548DD4" w:themeColor="text2" w:themeTint="99"/>
          <w:lang w:val="en-US"/>
        </w:rPr>
        <w:t>]+[second phase 50% of 3 rounded up = 2] = 5 moves in the total turn</w:t>
      </w:r>
      <w:r>
        <w:rPr>
          <w:color w:val="548DD4" w:themeColor="text2" w:themeTint="99"/>
          <w:lang w:val="en-US"/>
        </w:rPr>
        <w:t>)</w:t>
      </w:r>
      <w:r w:rsidR="004C0BFD">
        <w:rPr>
          <w:color w:val="548DD4" w:themeColor="text2" w:themeTint="99"/>
          <w:lang w:val="en-US"/>
        </w:rPr>
        <w:t xml:space="preserve">. Same applies for attack as well as for the combinations of attack and move. </w:t>
      </w:r>
      <w:r w:rsidR="004C0BFD" w:rsidRPr="00D95B42">
        <w:rPr>
          <w:b/>
          <w:color w:val="548DD4" w:themeColor="text2" w:themeTint="99"/>
          <w:u w:val="single"/>
          <w:lang w:val="en-US"/>
        </w:rPr>
        <w:t>EXCEPTION</w:t>
      </w:r>
      <w:r w:rsidR="004C0BFD" w:rsidRPr="00D95B42">
        <w:rPr>
          <w:b/>
          <w:color w:val="548DD4" w:themeColor="text2" w:themeTint="99"/>
          <w:lang w:val="en-US"/>
        </w:rPr>
        <w:t>:</w:t>
      </w:r>
      <w:r w:rsidR="004C0BFD">
        <w:rPr>
          <w:color w:val="548DD4" w:themeColor="text2" w:themeTint="99"/>
          <w:lang w:val="en-US"/>
        </w:rPr>
        <w:t xml:space="preserve"> this doesn't apply in the case of move + attack; in this case although attack is in the second phase, both phases resolve with 100% of their potential. </w:t>
      </w:r>
    </w:p>
    <w:p w:rsidR="004C0BFD" w:rsidRPr="004C0BFD" w:rsidRDefault="004C0BFD" w:rsidP="003F7698">
      <w:pPr>
        <w:rPr>
          <w:color w:val="548DD4" w:themeColor="text2" w:themeTint="99"/>
          <w:u w:val="single"/>
          <w:lang w:val="en-US"/>
        </w:rPr>
      </w:pPr>
      <w:r w:rsidRPr="004C0BFD">
        <w:rPr>
          <w:color w:val="548DD4" w:themeColor="text2" w:themeTint="99"/>
          <w:u w:val="single"/>
          <w:lang w:val="en-US"/>
        </w:rPr>
        <w:t>How much will you get if you spend an action point to use a "third" action in one turn?</w:t>
      </w:r>
    </w:p>
    <w:p w:rsidR="004C0BFD" w:rsidRDefault="004C0BFD" w:rsidP="003F7698">
      <w:pPr>
        <w:rPr>
          <w:color w:val="548DD4" w:themeColor="text2" w:themeTint="99"/>
          <w:lang w:val="en-US"/>
        </w:rPr>
      </w:pPr>
      <w:r>
        <w:rPr>
          <w:color w:val="548DD4" w:themeColor="text2" w:themeTint="99"/>
          <w:lang w:val="en-US"/>
        </w:rPr>
        <w:t xml:space="preserve">If the player spends an AP for additional attack or move, he will receive a "third phase" which will then resolve in 100% of its potential, if used for melee attack, or 50%, if used for move. </w:t>
      </w:r>
    </w:p>
    <w:p w:rsidR="004C0BFD" w:rsidRDefault="004C0BFD" w:rsidP="003F7698">
      <w:pPr>
        <w:rPr>
          <w:color w:val="548DD4" w:themeColor="text2" w:themeTint="99"/>
          <w:lang w:val="en-US"/>
        </w:rPr>
      </w:pPr>
      <w:r>
        <w:rPr>
          <w:color w:val="548DD4" w:themeColor="text2" w:themeTint="99"/>
          <w:lang w:val="en-US"/>
        </w:rPr>
        <w:t>A unit can spend APs only once per combat round.</w:t>
      </w:r>
    </w:p>
    <w:p w:rsidR="004C0BFD" w:rsidRDefault="004C0BFD" w:rsidP="003F7698">
      <w:pPr>
        <w:rPr>
          <w:color w:val="548DD4" w:themeColor="text2" w:themeTint="99"/>
          <w:lang w:val="en-US"/>
        </w:rPr>
      </w:pPr>
      <w:r>
        <w:rPr>
          <w:color w:val="548DD4" w:themeColor="text2" w:themeTint="99"/>
          <w:lang w:val="en-US"/>
        </w:rPr>
        <w:t>The APs of a unit will recover after the combat and can be used again in the next combat.</w:t>
      </w:r>
    </w:p>
    <w:p w:rsidR="004C0BFD" w:rsidRPr="00C90C7E" w:rsidRDefault="004C0BFD" w:rsidP="003F7698">
      <w:pPr>
        <w:rPr>
          <w:color w:val="548DD4" w:themeColor="text2" w:themeTint="99"/>
          <w:u w:val="single"/>
          <w:lang w:val="en-US"/>
        </w:rPr>
      </w:pPr>
      <w:r w:rsidRPr="00C90C7E">
        <w:rPr>
          <w:color w:val="548DD4" w:themeColor="text2" w:themeTint="99"/>
          <w:u w:val="single"/>
          <w:lang w:val="en-US"/>
        </w:rPr>
        <w:t>What about ranged attacks?</w:t>
      </w:r>
    </w:p>
    <w:p w:rsidR="004C0BFD" w:rsidRDefault="004C0BFD" w:rsidP="003F7698">
      <w:pPr>
        <w:rPr>
          <w:color w:val="548DD4" w:themeColor="text2" w:themeTint="99"/>
          <w:lang w:val="en-US"/>
        </w:rPr>
      </w:pPr>
      <w:r>
        <w:rPr>
          <w:color w:val="548DD4" w:themeColor="text2" w:themeTint="99"/>
          <w:lang w:val="en-US"/>
        </w:rPr>
        <w:t>Ranged attacks consume both combat moves of a player, thus they cannot be used in combination with moving or changing to melee attack. So if a unit decides to use ranged attack</w:t>
      </w:r>
      <w:r w:rsidR="00C90C7E">
        <w:rPr>
          <w:color w:val="548DD4" w:themeColor="text2" w:themeTint="99"/>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Pr>
          <w:color w:val="548DD4" w:themeColor="text2" w:themeTint="99"/>
          <w:lang w:val="en-US"/>
        </w:rPr>
        <w:br/>
        <w:t>The player can however receive a second shot if he spends an AP. Question: will the second shot resolve with 100%? = TBD (To Be Decided)</w:t>
      </w:r>
    </w:p>
    <w:p w:rsidR="00C90C7E" w:rsidRPr="00D95B42" w:rsidRDefault="00C90C7E" w:rsidP="003F7698">
      <w:pPr>
        <w:rPr>
          <w:color w:val="548DD4" w:themeColor="text2" w:themeTint="99"/>
          <w:u w:val="single"/>
          <w:lang w:val="en-US"/>
        </w:rPr>
      </w:pPr>
      <w:r w:rsidRPr="00D95B42">
        <w:rPr>
          <w:color w:val="548DD4" w:themeColor="text2" w:themeTint="99"/>
          <w:u w:val="single"/>
          <w:lang w:val="en-US"/>
        </w:rPr>
        <w:t>What about special attacks/special abilities?</w:t>
      </w:r>
    </w:p>
    <w:p w:rsidR="003F7698" w:rsidRDefault="00D95B42" w:rsidP="001E5BE8">
      <w:pPr>
        <w:rPr>
          <w:color w:val="548DD4" w:themeColor="text2" w:themeTint="99"/>
          <w:lang w:val="en-US"/>
        </w:rPr>
      </w:pPr>
      <w:r>
        <w:rPr>
          <w:color w:val="548DD4" w:themeColor="text2" w:themeTint="99"/>
          <w:lang w:val="en-US"/>
        </w:rPr>
        <w:t xml:space="preserve">Special attack or a special ability can be used </w:t>
      </w:r>
      <w:r w:rsidRPr="00D95B42">
        <w:rPr>
          <w:color w:val="548DD4" w:themeColor="text2" w:themeTint="99"/>
          <w:u w:val="single"/>
          <w:lang w:val="en-US"/>
        </w:rPr>
        <w:t>only</w:t>
      </w:r>
      <w:r>
        <w:rPr>
          <w:color w:val="548DD4" w:themeColor="text2" w:themeTint="99"/>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Combat Screen: who starts? who is second etc.?</w:t>
      </w:r>
    </w:p>
    <w:p w:rsidR="002D229C" w:rsidRDefault="001F6F44" w:rsidP="001E5BE8">
      <w:pPr>
        <w:rPr>
          <w:color w:val="548DD4" w:themeColor="text2" w:themeTint="99"/>
          <w:lang w:val="en-US"/>
        </w:rPr>
      </w:pPr>
      <w:r>
        <w:rPr>
          <w:color w:val="548DD4" w:themeColor="text2" w:themeTint="99"/>
          <w:lang w:val="en-US"/>
        </w:rPr>
        <w:t>For the combat screen</w:t>
      </w:r>
    </w:p>
    <w:p w:rsidR="001F6F44" w:rsidRDefault="001F6F44" w:rsidP="001E5BE8">
      <w:pPr>
        <w:rPr>
          <w:color w:val="548DD4" w:themeColor="text2" w:themeTint="99"/>
          <w:lang w:val="en-US"/>
        </w:rPr>
      </w:pPr>
      <w:r>
        <w:rPr>
          <w:color w:val="548DD4" w:themeColor="text2" w:themeTint="99"/>
          <w:lang w:val="en-US"/>
        </w:rPr>
        <w:lastRenderedPageBreak/>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Pr>
          <w:color w:val="548DD4" w:themeColor="text2" w:themeTint="99"/>
          <w:lang w:val="en-US"/>
        </w:rPr>
        <w:t xml:space="preserve"> on who will act first, second, etc. With Humanoid NPC opponents this may be different (about that - check humanoid opponents)</w:t>
      </w:r>
    </w:p>
    <w:p w:rsidR="001F6F44" w:rsidRDefault="001F6F44" w:rsidP="001E5BE8">
      <w:pPr>
        <w:rPr>
          <w:color w:val="548DD4" w:themeColor="text2" w:themeTint="99"/>
          <w:lang w:val="en-US"/>
        </w:rPr>
      </w:pPr>
      <w:r>
        <w:rPr>
          <w:color w:val="548DD4" w:themeColor="text2" w:themeTint="99"/>
          <w:lang w:val="en-US"/>
        </w:rPr>
        <w:t xml:space="preserve">So if 2 tribesman attack 2 wolves, the tribesman </w:t>
      </w:r>
      <w:r w:rsidR="003F7698">
        <w:rPr>
          <w:color w:val="548DD4" w:themeColor="text2" w:themeTint="99"/>
          <w:lang w:val="en-US"/>
        </w:rPr>
        <w:t xml:space="preserve">will have their turns, before the wolves. The Tribesman with higher Experience will have the first turn. Then the wolves take their turns, who will be first is random. </w:t>
      </w:r>
    </w:p>
    <w:p w:rsidR="003F7698" w:rsidRDefault="003F7698" w:rsidP="001E5BE8">
      <w:pPr>
        <w:rPr>
          <w:color w:val="548DD4" w:themeColor="text2" w:themeTint="99"/>
          <w:lang w:val="en-US"/>
        </w:rPr>
      </w:pPr>
      <w:r>
        <w:rPr>
          <w:color w:val="548DD4" w:themeColor="text2" w:themeTint="99"/>
          <w:lang w:val="en-US"/>
        </w:rPr>
        <w:t>This order of turns for the combat is determined in the first combat turn and remains as so until the end of the battle.</w:t>
      </w:r>
    </w:p>
    <w:p w:rsidR="001F6F44" w:rsidRPr="001F6F44" w:rsidRDefault="001F6F44" w:rsidP="001E5BE8">
      <w:pPr>
        <w:rPr>
          <w:i/>
          <w:color w:val="548DD4" w:themeColor="text2" w:themeTint="99"/>
          <w:lang w:val="en-US"/>
        </w:rPr>
      </w:pPr>
      <w:r w:rsidRPr="001F6F44">
        <w:rPr>
          <w:i/>
          <w:color w:val="548DD4" w:themeColor="text2" w:themeTint="99"/>
          <w:lang w:val="en-US"/>
        </w:rPr>
        <w:t>(NOTE: we could make it a bit more complicated by adding other variables to this ranking, such as AP or something else)</w:t>
      </w:r>
    </w:p>
    <w:p w:rsidR="001F6F44" w:rsidRPr="001F6F44" w:rsidRDefault="001F6F44" w:rsidP="001E5BE8">
      <w:pPr>
        <w:rPr>
          <w:i/>
          <w:color w:val="548DD4" w:themeColor="text2" w:themeTint="99"/>
          <w:lang w:val="en-US"/>
        </w:rPr>
      </w:pPr>
      <w:r w:rsidRPr="001F6F44">
        <w:rPr>
          <w:i/>
          <w:color w:val="548DD4" w:themeColor="text2" w:themeTint="99"/>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Default="008058DC" w:rsidP="008058DC">
      <w:pPr>
        <w:rPr>
          <w:color w:val="548DD4" w:themeColor="text2" w:themeTint="99"/>
          <w:lang w:val="en-US"/>
        </w:rPr>
      </w:pPr>
      <w:r>
        <w:rPr>
          <w:color w:val="548DD4" w:themeColor="text2" w:themeTint="99"/>
          <w:lang w:val="en-US"/>
        </w:rPr>
        <w:t>During combat a unit may lose HPs. There are 4 options to recover them:</w:t>
      </w:r>
      <w:r>
        <w:rPr>
          <w:color w:val="548DD4" w:themeColor="text2" w:themeTint="99"/>
          <w:lang w:val="en-US"/>
        </w:rPr>
        <w:br/>
        <w:t>- regeneration</w:t>
      </w:r>
      <w:r>
        <w:rPr>
          <w:color w:val="548DD4" w:themeColor="text2" w:themeTint="99"/>
          <w:lang w:val="en-US"/>
        </w:rPr>
        <w:br/>
        <w:t>- rest</w:t>
      </w:r>
      <w:r>
        <w:rPr>
          <w:color w:val="548DD4" w:themeColor="text2" w:themeTint="99"/>
          <w:lang w:val="en-US"/>
        </w:rPr>
        <w:br/>
        <w:t xml:space="preserve">- use potion/food/tee etc. </w:t>
      </w:r>
      <w:r>
        <w:rPr>
          <w:color w:val="548DD4" w:themeColor="text2" w:themeTint="99"/>
          <w:lang w:val="en-US"/>
        </w:rPr>
        <w:br/>
        <w:t>- use spiritual healing power</w:t>
      </w:r>
    </w:p>
    <w:p w:rsidR="008058DC" w:rsidRPr="008058DC" w:rsidRDefault="008058DC" w:rsidP="008058DC">
      <w:pPr>
        <w:rPr>
          <w:i/>
          <w:color w:val="548DD4" w:themeColor="text2" w:themeTint="99"/>
          <w:lang w:val="en-US"/>
        </w:rPr>
      </w:pPr>
      <w:r w:rsidRPr="008058DC">
        <w:rPr>
          <w:i/>
          <w:color w:val="548DD4" w:themeColor="text2" w:themeTint="99"/>
          <w:lang w:val="en-US"/>
        </w:rPr>
        <w:t>(NOTE: all of the ratings below are open for discussion, testing and balancing)</w:t>
      </w:r>
    </w:p>
    <w:p w:rsidR="008058DC" w:rsidRPr="001E7BE1" w:rsidRDefault="008058DC" w:rsidP="008058DC">
      <w:pPr>
        <w:rPr>
          <w:color w:val="548DD4" w:themeColor="text2" w:themeTint="99"/>
          <w:u w:val="single"/>
          <w:lang w:val="en-US"/>
        </w:rPr>
      </w:pPr>
      <w:r w:rsidRPr="001E7BE1">
        <w:rPr>
          <w:color w:val="548DD4" w:themeColor="text2" w:themeTint="99"/>
          <w:u w:val="single"/>
          <w:lang w:val="en-US"/>
        </w:rPr>
        <w:t>Regeneration</w:t>
      </w:r>
    </w:p>
    <w:p w:rsidR="008058DC" w:rsidRDefault="008058DC" w:rsidP="008058DC">
      <w:pPr>
        <w:rPr>
          <w:color w:val="548DD4" w:themeColor="text2" w:themeTint="99"/>
          <w:lang w:val="en-US"/>
        </w:rPr>
      </w:pPr>
      <w:r>
        <w:rPr>
          <w:color w:val="548DD4" w:themeColor="text2" w:themeTint="99"/>
          <w:lang w:val="en-US"/>
        </w:rPr>
        <w:t xml:space="preserve">A unit has the ability to recover injuries passively without the player intervention. This is however a very slow recovery - 5% from default HPs per round. </w:t>
      </w:r>
      <w:r w:rsidR="003B6F0F">
        <w:rPr>
          <w:color w:val="548DD4" w:themeColor="text2" w:themeTint="99"/>
          <w:lang w:val="en-US"/>
        </w:rPr>
        <w:t xml:space="preserve">The positive thing about the auto regeneration is that the unit is not bound to lose turns on the world map but can continue committing all normal actions for the world map. </w:t>
      </w:r>
      <w:r w:rsidR="003B6F0F">
        <w:rPr>
          <w:color w:val="548DD4" w:themeColor="text2" w:themeTint="99"/>
          <w:lang w:val="en-US"/>
        </w:rPr>
        <w:br/>
        <w:t xml:space="preserve">This regeneration value can be improved by certain food/tee items in the units inventory or with special perks earned with leveling up. </w:t>
      </w:r>
    </w:p>
    <w:p w:rsidR="008058DC" w:rsidRPr="001E7BE1" w:rsidRDefault="008058DC" w:rsidP="008058DC">
      <w:pPr>
        <w:rPr>
          <w:color w:val="548DD4" w:themeColor="text2" w:themeTint="99"/>
          <w:u w:val="single"/>
          <w:lang w:val="en-US"/>
        </w:rPr>
      </w:pPr>
      <w:r w:rsidRPr="001E7BE1">
        <w:rPr>
          <w:color w:val="548DD4" w:themeColor="text2" w:themeTint="99"/>
          <w:u w:val="single"/>
          <w:lang w:val="en-US"/>
        </w:rPr>
        <w:t>Rest</w:t>
      </w:r>
    </w:p>
    <w:p w:rsidR="008058DC" w:rsidRDefault="008058DC" w:rsidP="008058DC">
      <w:pPr>
        <w:rPr>
          <w:color w:val="548DD4" w:themeColor="text2" w:themeTint="99"/>
          <w:lang w:val="en-US"/>
        </w:rPr>
      </w:pPr>
      <w:r>
        <w:rPr>
          <w:color w:val="548DD4" w:themeColor="text2" w:themeTint="99"/>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Pr>
          <w:color w:val="548DD4" w:themeColor="text2" w:themeTint="99"/>
          <w:lang w:val="en-US"/>
        </w:rPr>
        <w:t>that the unit cannot move or commit any other action on the world map and then rest.</w:t>
      </w:r>
      <w:r>
        <w:rPr>
          <w:color w:val="548DD4" w:themeColor="text2" w:themeTint="99"/>
          <w:lang w:val="en-US"/>
        </w:rPr>
        <w:br/>
        <w:t xml:space="preserve">In a camp a unit regenerates with 10% from default HPs per round. </w:t>
      </w:r>
      <w:r>
        <w:rPr>
          <w:color w:val="548DD4" w:themeColor="text2" w:themeTint="99"/>
          <w:lang w:val="en-US"/>
        </w:rPr>
        <w:br/>
        <w:t>In a village a unit regenerates with 20% from default HPs per round.</w:t>
      </w:r>
      <w:r>
        <w:rPr>
          <w:color w:val="548DD4" w:themeColor="text2" w:themeTint="99"/>
          <w:lang w:val="en-US"/>
        </w:rPr>
        <w:br/>
      </w:r>
    </w:p>
    <w:p w:rsidR="001E7BE1" w:rsidRDefault="001E7BE1" w:rsidP="008058DC">
      <w:pPr>
        <w:rPr>
          <w:color w:val="548DD4" w:themeColor="text2" w:themeTint="99"/>
          <w:lang w:val="en-US"/>
        </w:rPr>
      </w:pPr>
      <w:r w:rsidRPr="001E7BE1">
        <w:rPr>
          <w:color w:val="548DD4" w:themeColor="text2" w:themeTint="99"/>
          <w:u w:val="single"/>
          <w:lang w:val="en-US"/>
        </w:rPr>
        <w:lastRenderedPageBreak/>
        <w:t>potion/food/tee etc</w:t>
      </w:r>
      <w:r>
        <w:rPr>
          <w:color w:val="548DD4" w:themeColor="text2" w:themeTint="99"/>
          <w:lang w:val="en-US"/>
        </w:rPr>
        <w:t>.</w:t>
      </w:r>
    </w:p>
    <w:p w:rsidR="001E7BE1" w:rsidRDefault="001E7BE1" w:rsidP="008058DC">
      <w:pPr>
        <w:rPr>
          <w:color w:val="548DD4" w:themeColor="text2" w:themeTint="99"/>
          <w:lang w:val="en-US"/>
        </w:rPr>
      </w:pPr>
      <w:r>
        <w:rPr>
          <w:color w:val="548DD4" w:themeColor="text2" w:themeTint="99"/>
          <w:lang w:val="en-US"/>
        </w:rPr>
        <w:t>If the unit has in his inventory potion/food/tee with the ability to recover HPs, he may use it during his turn on the world map. This does not cost a world map turn, so the unit can continue with other actions on the world map for his turn.</w:t>
      </w:r>
    </w:p>
    <w:p w:rsidR="001E7BE1" w:rsidRDefault="001E7BE1" w:rsidP="008058DC">
      <w:pPr>
        <w:rPr>
          <w:color w:val="548DD4" w:themeColor="text2" w:themeTint="99"/>
          <w:u w:val="single"/>
          <w:lang w:val="en-US"/>
        </w:rPr>
      </w:pPr>
      <w:r>
        <w:rPr>
          <w:color w:val="548DD4" w:themeColor="text2" w:themeTint="99"/>
          <w:u w:val="single"/>
          <w:lang w:val="en-US"/>
        </w:rPr>
        <w:t>U</w:t>
      </w:r>
      <w:r w:rsidRPr="001E7BE1">
        <w:rPr>
          <w:color w:val="548DD4" w:themeColor="text2" w:themeTint="99"/>
          <w:u w:val="single"/>
          <w:lang w:val="en-US"/>
        </w:rPr>
        <w:t>se spiritual healing power</w:t>
      </w:r>
    </w:p>
    <w:p w:rsidR="001E7BE1" w:rsidRPr="001E7BE1" w:rsidRDefault="001E7BE1" w:rsidP="008058DC">
      <w:pPr>
        <w:rPr>
          <w:color w:val="548DD4" w:themeColor="text2" w:themeTint="99"/>
          <w:u w:val="single"/>
          <w:lang w:val="en-US"/>
        </w:rPr>
      </w:pPr>
      <w:r>
        <w:rPr>
          <w:color w:val="548DD4" w:themeColor="text2" w:themeTint="99"/>
          <w:lang w:val="en-US"/>
        </w:rPr>
        <w:t>If the unit has a special healing power, ha may use it to heal himself or another friendly unit on the same tile during his world map turn. This action cost a world map turn.</w:t>
      </w:r>
      <w:r>
        <w:rPr>
          <w:color w:val="548DD4" w:themeColor="text2" w:themeTint="99"/>
          <w:lang w:val="en-US"/>
        </w:rPr>
        <w:br/>
      </w:r>
      <w:r w:rsidR="00AA6A69">
        <w:rPr>
          <w:i/>
          <w:color w:val="548DD4" w:themeColor="text2" w:themeTint="99"/>
          <w:lang w:val="en-US"/>
        </w:rPr>
        <w:t>(</w:t>
      </w:r>
      <w:r w:rsidRPr="001E7BE1">
        <w:rPr>
          <w:i/>
          <w:color w:val="548DD4" w:themeColor="text2" w:themeTint="99"/>
          <w:lang w:val="en-US"/>
        </w:rPr>
        <w:t>NOTE: we should discuss how this will be presented to the player in the GUI</w:t>
      </w:r>
      <w:r w:rsidR="00AA6A69">
        <w:rPr>
          <w:i/>
          <w:color w:val="548DD4" w:themeColor="text2" w:themeTint="99"/>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Default="008520CA" w:rsidP="008520CA">
      <w:pPr>
        <w:rPr>
          <w:color w:val="548DD4" w:themeColor="text2" w:themeTint="99"/>
          <w:lang w:val="en-US"/>
        </w:rPr>
      </w:pPr>
      <w:r>
        <w:rPr>
          <w:color w:val="548DD4" w:themeColor="text2" w:themeTint="99"/>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Pr>
          <w:color w:val="548DD4" w:themeColor="text2" w:themeTint="99"/>
          <w:lang w:val="en-US"/>
        </w:rPr>
        <w:t xml:space="preserve">Every turn the unit consumes a food item with food value of 2 (for example). If a unit ends up with no food items in their inventory, this unit begins to starve. </w:t>
      </w:r>
      <w:r w:rsidR="00AA6A69" w:rsidRPr="00AA6A69">
        <w:rPr>
          <w:b/>
          <w:color w:val="548DD4" w:themeColor="text2" w:themeTint="99"/>
          <w:lang w:val="en-US"/>
        </w:rPr>
        <w:t>(GUI)</w:t>
      </w:r>
      <w:r w:rsidR="00AA6A69">
        <w:rPr>
          <w:color w:val="548DD4" w:themeColor="text2" w:themeTint="99"/>
          <w:lang w:val="en-US"/>
        </w:rPr>
        <w:t xml:space="preserve"> A notification should be given to the player at the end of a turn if there is a unit left with no food items!</w:t>
      </w:r>
    </w:p>
    <w:p w:rsidR="00AA6A69" w:rsidRDefault="00AA6A69" w:rsidP="008520CA">
      <w:pPr>
        <w:rPr>
          <w:color w:val="548DD4" w:themeColor="text2" w:themeTint="99"/>
          <w:lang w:val="en-US"/>
        </w:rPr>
      </w:pPr>
      <w:r w:rsidRPr="00AA6A69">
        <w:rPr>
          <w:color w:val="548DD4" w:themeColor="text2" w:themeTint="99"/>
          <w:u w:val="single"/>
          <w:lang w:val="en-US"/>
        </w:rPr>
        <w:t>Starvation</w:t>
      </w:r>
      <w:r>
        <w:rPr>
          <w:color w:val="548DD4" w:themeColor="text2" w:themeTint="99"/>
          <w:lang w:val="en-US"/>
        </w:rPr>
        <w:t xml:space="preserve">: a starving unit loses 25% default HPs per turn. So a healthy unit with maximum HPs will die if left for 4 turns without food. An injured unit will starve to death much quicker, depending on how many HPs does he/she have left. </w:t>
      </w:r>
    </w:p>
    <w:p w:rsidR="00AA6A69" w:rsidRDefault="00AA6A69" w:rsidP="008520CA">
      <w:pPr>
        <w:rPr>
          <w:color w:val="548DD4" w:themeColor="text2" w:themeTint="99"/>
          <w:u w:val="single"/>
          <w:lang w:val="en-US"/>
        </w:rPr>
      </w:pPr>
      <w:r w:rsidRPr="00AA6A69">
        <w:rPr>
          <w:color w:val="548DD4" w:themeColor="text2" w:themeTint="99"/>
          <w:u w:val="single"/>
          <w:lang w:val="en-US"/>
        </w:rPr>
        <w:t>food item &amp; food value</w:t>
      </w:r>
      <w:r w:rsidR="00A149AE">
        <w:rPr>
          <w:color w:val="548DD4" w:themeColor="text2" w:themeTint="99"/>
          <w:u w:val="single"/>
          <w:lang w:val="en-US"/>
        </w:rPr>
        <w:t xml:space="preserve"> (FV)</w:t>
      </w:r>
    </w:p>
    <w:p w:rsidR="00B82408" w:rsidRDefault="00B82408" w:rsidP="008520CA">
      <w:pPr>
        <w:rPr>
          <w:color w:val="548DD4" w:themeColor="text2" w:themeTint="99"/>
          <w:lang w:val="en-US"/>
        </w:rPr>
      </w:pPr>
      <w:r>
        <w:rPr>
          <w:color w:val="548DD4" w:themeColor="text2" w:themeTint="99"/>
          <w:lang w:val="en-US"/>
        </w:rPr>
        <w:t>Various food giving resources will have different food value</w:t>
      </w:r>
      <w:r w:rsidR="00A149AE">
        <w:rPr>
          <w:color w:val="548DD4" w:themeColor="text2" w:themeTint="99"/>
          <w:lang w:val="en-US"/>
        </w:rPr>
        <w:t>(FV)</w:t>
      </w:r>
      <w:r>
        <w:rPr>
          <w:color w:val="548DD4" w:themeColor="text2" w:themeTint="99"/>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units inventory. </w:t>
      </w:r>
    </w:p>
    <w:p w:rsidR="00A149AE" w:rsidRPr="00B82408" w:rsidRDefault="00A149AE" w:rsidP="008520CA">
      <w:pPr>
        <w:rPr>
          <w:color w:val="548DD4" w:themeColor="text2" w:themeTint="99"/>
          <w:lang w:val="en-US"/>
        </w:rPr>
      </w:pPr>
      <w:r>
        <w:rPr>
          <w:color w:val="548DD4" w:themeColor="text2" w:themeTint="99"/>
          <w:lang w:val="en-US"/>
        </w:rPr>
        <w:t>Examples:</w:t>
      </w:r>
      <w:r>
        <w:rPr>
          <w:color w:val="548DD4" w:themeColor="text2" w:themeTint="99"/>
          <w:lang w:val="en-US"/>
        </w:rPr>
        <w:br/>
        <w:t>1 wild berry = 1 FV</w:t>
      </w:r>
      <w:r>
        <w:rPr>
          <w:color w:val="548DD4" w:themeColor="text2" w:themeTint="99"/>
          <w:lang w:val="en-US"/>
        </w:rPr>
        <w:br/>
        <w:t>1 potatoes = 2 FV</w:t>
      </w:r>
      <w:r>
        <w:rPr>
          <w:color w:val="548DD4" w:themeColor="text2" w:themeTint="99"/>
          <w:lang w:val="en-US"/>
        </w:rPr>
        <w:br/>
        <w:t>1 rabbit = 2 FV</w:t>
      </w:r>
      <w:r>
        <w:rPr>
          <w:color w:val="548DD4" w:themeColor="text2" w:themeTint="99"/>
          <w:lang w:val="en-US"/>
        </w:rPr>
        <w:br/>
        <w:t>1 rabbit-potato stew = 5 FV</w:t>
      </w:r>
      <w:r w:rsidR="001E190A">
        <w:rPr>
          <w:color w:val="548DD4" w:themeColor="text2" w:themeTint="99"/>
          <w:lang w:val="en-US"/>
        </w:rPr>
        <w:t xml:space="preserve"> (cost: 1 rabbit, 1 potato; requires: pot)</w:t>
      </w:r>
    </w:p>
    <w:p w:rsidR="008520CA" w:rsidRPr="00EC60AF" w:rsidRDefault="006366F8" w:rsidP="008520CA">
      <w:pPr>
        <w:rPr>
          <w:color w:val="548DD4" w:themeColor="text2" w:themeTint="99"/>
          <w:u w:val="single"/>
          <w:lang w:val="en-US"/>
        </w:rPr>
      </w:pPr>
      <w:r w:rsidRPr="006366F8">
        <w:rPr>
          <w:color w:val="548DD4" w:themeColor="text2" w:themeTint="99"/>
          <w:u w:val="single"/>
          <w:lang w:val="en-US"/>
        </w:rPr>
        <w:t>How does the player decide which food item his unit eats from, if there is more than one food item in the units inventory?</w:t>
      </w:r>
      <w:r w:rsidR="00EC60AF">
        <w:rPr>
          <w:color w:val="548DD4" w:themeColor="text2" w:themeTint="99"/>
          <w:u w:val="single"/>
          <w:lang w:val="en-US"/>
        </w:rPr>
        <w:br/>
      </w:r>
      <w:r>
        <w:rPr>
          <w:color w:val="548DD4" w:themeColor="text2" w:themeTint="99"/>
          <w:lang w:val="en-US"/>
        </w:rPr>
        <w:br/>
      </w:r>
      <w:r w:rsidR="008520CA">
        <w:rPr>
          <w:color w:val="548DD4" w:themeColor="text2" w:themeTint="99"/>
          <w:lang w:val="en-US"/>
        </w:rPr>
        <w:t>In the GUI</w:t>
      </w:r>
      <w:r>
        <w:rPr>
          <w:color w:val="548DD4" w:themeColor="text2" w:themeTint="99"/>
          <w:lang w:val="en-US"/>
        </w:rPr>
        <w:t>(inventory)</w:t>
      </w:r>
      <w:r w:rsidR="008520CA">
        <w:rPr>
          <w:color w:val="548DD4" w:themeColor="text2" w:themeTint="99"/>
          <w:lang w:val="en-US"/>
        </w:rPr>
        <w:t>?</w:t>
      </w:r>
      <w:r>
        <w:rPr>
          <w:color w:val="548DD4" w:themeColor="text2" w:themeTint="99"/>
          <w:lang w:val="en-US"/>
        </w:rPr>
        <w:t xml:space="preserve"> </w:t>
      </w:r>
    </w:p>
    <w:p w:rsidR="006366F8" w:rsidRPr="006366F8" w:rsidRDefault="006366F8" w:rsidP="008520CA">
      <w:pPr>
        <w:rPr>
          <w:color w:val="548DD4" w:themeColor="text2" w:themeTint="99"/>
          <w:lang w:val="en-US"/>
        </w:rPr>
      </w:pPr>
      <w:r>
        <w:rPr>
          <w:color w:val="548DD4" w:themeColor="text2" w:themeTint="99"/>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EC60AF" w:rsidP="00CE05B9">
      <w:pPr>
        <w:pStyle w:val="berschrift1"/>
        <w:rPr>
          <w:lang w:val="en-US"/>
        </w:rPr>
      </w:pPr>
      <w:r>
        <w:rPr>
          <w:noProof/>
          <w:lang w:eastAsia="de-DE"/>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6"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Pr>
          <w:lang w:val="en-US"/>
        </w:rPr>
        <w:t xml:space="preserve">         </w:t>
      </w:r>
      <w:r>
        <w:rPr>
          <w:noProof/>
          <w:lang w:eastAsia="de-DE"/>
        </w:rPr>
        <w:t xml:space="preserve">   </w:t>
      </w:r>
      <w:r>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7"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lastRenderedPageBreak/>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lastRenderedPageBreak/>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(units)</w:t>
      </w:r>
    </w:p>
    <w:p w:rsidR="00992BBF" w:rsidRDefault="00992BBF" w:rsidP="00992BBF">
      <w:pPr>
        <w:rPr>
          <w:lang w:val="en-US"/>
        </w:rPr>
      </w:pPr>
    </w:p>
    <w:p w:rsidR="00992BBF" w:rsidRPr="00992BBF" w:rsidRDefault="00992BBF" w:rsidP="00992BBF">
      <w:pPr>
        <w:rPr>
          <w:lang w:val="en-US"/>
        </w:rPr>
      </w:pPr>
      <w:r>
        <w:rPr>
          <w:noProof/>
          <w:lang w:eastAsia="de-DE"/>
        </w:rPr>
        <w:lastRenderedPageBreak/>
        <w:drawing>
          <wp:inline distT="0" distB="0" distL="0" distR="0">
            <wp:extent cx="5486400" cy="3200400"/>
            <wp:effectExtent l="19050" t="0" r="1905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0435"/>
    <w:rsid w:val="00015B6A"/>
    <w:rsid w:val="0011203A"/>
    <w:rsid w:val="00180A96"/>
    <w:rsid w:val="00185C6D"/>
    <w:rsid w:val="00190E44"/>
    <w:rsid w:val="001A2BAA"/>
    <w:rsid w:val="001E190A"/>
    <w:rsid w:val="001E5BE8"/>
    <w:rsid w:val="001E6235"/>
    <w:rsid w:val="001E7BE1"/>
    <w:rsid w:val="001F6F44"/>
    <w:rsid w:val="002107EC"/>
    <w:rsid w:val="002330E9"/>
    <w:rsid w:val="00265F75"/>
    <w:rsid w:val="0027653F"/>
    <w:rsid w:val="002850EF"/>
    <w:rsid w:val="002D229C"/>
    <w:rsid w:val="00307FD3"/>
    <w:rsid w:val="003B6F0F"/>
    <w:rsid w:val="003E11EE"/>
    <w:rsid w:val="003F7698"/>
    <w:rsid w:val="00427434"/>
    <w:rsid w:val="004B0FA9"/>
    <w:rsid w:val="004B280A"/>
    <w:rsid w:val="004C0BFD"/>
    <w:rsid w:val="00537653"/>
    <w:rsid w:val="00547522"/>
    <w:rsid w:val="006366F8"/>
    <w:rsid w:val="006531E8"/>
    <w:rsid w:val="00660F87"/>
    <w:rsid w:val="006632A2"/>
    <w:rsid w:val="006A402C"/>
    <w:rsid w:val="007D2F48"/>
    <w:rsid w:val="007F6502"/>
    <w:rsid w:val="008058DC"/>
    <w:rsid w:val="008517F9"/>
    <w:rsid w:val="008520CA"/>
    <w:rsid w:val="00992BBF"/>
    <w:rsid w:val="009F2575"/>
    <w:rsid w:val="00A05DA5"/>
    <w:rsid w:val="00A149AE"/>
    <w:rsid w:val="00A576D2"/>
    <w:rsid w:val="00A93BB2"/>
    <w:rsid w:val="00A95C8A"/>
    <w:rsid w:val="00A96E67"/>
    <w:rsid w:val="00AA6A69"/>
    <w:rsid w:val="00AD1A13"/>
    <w:rsid w:val="00AF0056"/>
    <w:rsid w:val="00B10F5C"/>
    <w:rsid w:val="00B34C45"/>
    <w:rsid w:val="00B51F03"/>
    <w:rsid w:val="00B60C9E"/>
    <w:rsid w:val="00B804EA"/>
    <w:rsid w:val="00B82408"/>
    <w:rsid w:val="00BD2059"/>
    <w:rsid w:val="00BD5FA6"/>
    <w:rsid w:val="00BE6B14"/>
    <w:rsid w:val="00BF7F19"/>
    <w:rsid w:val="00C065CB"/>
    <w:rsid w:val="00C67F4B"/>
    <w:rsid w:val="00C90C7E"/>
    <w:rsid w:val="00CE05B9"/>
    <w:rsid w:val="00D108FD"/>
    <w:rsid w:val="00D130A2"/>
    <w:rsid w:val="00D3627B"/>
    <w:rsid w:val="00D628AE"/>
    <w:rsid w:val="00D95B42"/>
    <w:rsid w:val="00EA0173"/>
    <w:rsid w:val="00EC60AF"/>
    <w:rsid w:val="00ED1052"/>
    <w:rsid w:val="00ED7997"/>
    <w:rsid w:val="00F3481E"/>
    <w:rsid w:val="00F94F32"/>
    <w:rsid w:val="00FA08EB"/>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0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8D2BBAEA-D553-4B5A-BEF4-79C943A454EC}" type="presOf" srcId="{0160CCC6-21BC-4F71-A3B9-49828714DD95}" destId="{76DFB230-D515-45CB-95DC-5D668D35F228}" srcOrd="0" destOrd="0" presId="urn:microsoft.com/office/officeart/2005/8/layout/orgChart1"/>
    <dgm:cxn modelId="{C9593A5B-609C-4AFA-ACE6-D940F31C317B}" type="presOf" srcId="{F2C7FBB2-90B1-41F7-80E6-FF44AAD31902}" destId="{73007B06-DFB8-4C36-AB1D-8F54ADDED120}"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8CC30015-646F-4993-BDDF-0D26F1CE0460}" type="presOf" srcId="{60239D9C-77B1-4CAB-AE32-0EC08E53A6A3}" destId="{E064FFD6-DA07-4EAA-A110-2E8B02A391FA}" srcOrd="0" destOrd="0" presId="urn:microsoft.com/office/officeart/2005/8/layout/orgChart1"/>
    <dgm:cxn modelId="{1886B34A-7702-4E1F-BA08-CD60D6F9A25D}" type="presOf" srcId="{F2C7FBB2-90B1-41F7-80E6-FF44AAD31902}" destId="{8BFA83BC-2D23-498D-9BF2-FB347B1C4420}" srcOrd="1" destOrd="0" presId="urn:microsoft.com/office/officeart/2005/8/layout/orgChart1"/>
    <dgm:cxn modelId="{EF208306-04DA-4C0B-9738-FC1813B27170}" type="presOf" srcId="{41AAB3C8-A5B1-471B-8F09-7E27AC17A651}" destId="{0FD3D6F3-2DE9-4CC7-8420-02997AAF134C}" srcOrd="1" destOrd="0" presId="urn:microsoft.com/office/officeart/2005/8/layout/orgChart1"/>
    <dgm:cxn modelId="{FC9F5009-2FC0-4982-9926-9B38372A9725}" type="presOf" srcId="{41AAB3C8-A5B1-471B-8F09-7E27AC17A651}" destId="{0F3AC4A7-7DA6-4D40-8EB2-D41FB0480DCB}"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4C0B965F-02E6-4F04-919D-7C3886408006}" type="presOf" srcId="{B210CDB8-B821-4D78-A5EF-9540676B45BF}" destId="{15FC0E39-9D71-4766-8C5D-0A4815C1E4BE}" srcOrd="0" destOrd="0" presId="urn:microsoft.com/office/officeart/2005/8/layout/orgChart1"/>
    <dgm:cxn modelId="{F61A3115-C63E-4134-94DA-DB3B73A2227B}" srcId="{E320C77F-D16F-45A7-B9E1-4F547293FFFB}" destId="{B107958C-E8FA-4AC8-BC83-E0B3B5988764}" srcOrd="0" destOrd="0" parTransId="{4BF80883-8D9E-4437-B4D4-28DEB3B08038}" sibTransId="{1B9575B4-43BA-4968-86E5-E29593249FA3}"/>
    <dgm:cxn modelId="{C77E1CA8-6929-4B20-9CE6-005515F73C8D}" type="presOf" srcId="{E3C8BB1B-170A-44C9-9BA9-07923322E24D}" destId="{1639E2BD-EBB3-4F8B-A876-AC03356ACC9E}"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1448F07B-9825-445C-906A-AEC20328B219}" type="presOf" srcId="{331AFAE4-C039-4958-9C97-ADAD96C1790E}" destId="{AF3DAB2A-FE76-41FC-B121-5526437BEA12}" srcOrd="1" destOrd="0" presId="urn:microsoft.com/office/officeart/2005/8/layout/orgChart1"/>
    <dgm:cxn modelId="{16CA8AAE-D78C-4E50-9D8E-8762B614A3DA}" type="presOf" srcId="{0160CCC6-21BC-4F71-A3B9-49828714DD95}" destId="{99A729BB-5BB9-4B53-A40C-5C152CF9FB7F}" srcOrd="1" destOrd="0" presId="urn:microsoft.com/office/officeart/2005/8/layout/orgChart1"/>
    <dgm:cxn modelId="{D95232A0-3D2E-4F68-A763-542E0EB16802}" type="presOf" srcId="{969918BC-F2A7-4BF0-BC9A-368907D6E455}" destId="{C7B98DDB-C956-4CDD-A613-DD45CA2815CC}"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5014E98D-4085-4B4C-8898-59E457B9B626}" type="presOf" srcId="{B93BA389-283D-475B-BF13-532E99802373}" destId="{1C43D358-F443-484D-958F-C604A04C6C26}" srcOrd="1" destOrd="0" presId="urn:microsoft.com/office/officeart/2005/8/layout/orgChart1"/>
    <dgm:cxn modelId="{9D7F70E6-2250-4333-8117-129DE83CA49E}" type="presOf" srcId="{36EB1203-E888-4F51-A877-62A553F6AF2D}" destId="{F83509D7-F06C-4780-8C48-81A6AEE70FA9}" srcOrd="0" destOrd="0" presId="urn:microsoft.com/office/officeart/2005/8/layout/orgChart1"/>
    <dgm:cxn modelId="{FD19307E-ED33-4744-BDA7-05B25BC2A1B9}" type="presOf" srcId="{4BF80883-8D9E-4437-B4D4-28DEB3B08038}" destId="{1E0D79A2-87B6-43C7-B517-95BDF70D61E1}" srcOrd="0" destOrd="0" presId="urn:microsoft.com/office/officeart/2005/8/layout/orgChart1"/>
    <dgm:cxn modelId="{6692E274-05A3-48E8-BFAF-674BEF5D9EA5}"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1E5E4F35-A8A5-4498-A526-C1C0486989E4}" type="presOf" srcId="{E320C77F-D16F-45A7-B9E1-4F547293FFFB}" destId="{6D2CDE99-BAF8-4F29-9119-7930AF6905D4}"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0A2C08AF-0350-46B0-9399-D51175DE33ED}" type="presOf" srcId="{6147B38B-14C6-4A06-B7DE-B8ACA47FB48A}" destId="{3DE93131-6365-45FF-AFBC-0DE11B9E0768}" srcOrd="0" destOrd="0" presId="urn:microsoft.com/office/officeart/2005/8/layout/orgChart1"/>
    <dgm:cxn modelId="{99F16064-320F-4E6D-BED0-C1792D0BD763}" type="presOf" srcId="{B107958C-E8FA-4AC8-BC83-E0B3B5988764}" destId="{EC719CAD-AC2F-472D-959C-A46070579E67}" srcOrd="0" destOrd="0" presId="urn:microsoft.com/office/officeart/2005/8/layout/orgChart1"/>
    <dgm:cxn modelId="{6BC1903C-C566-4EE8-B2AE-508760080B88}" type="presOf" srcId="{B93BA389-283D-475B-BF13-532E99802373}" destId="{CA61A45F-B093-4800-B212-A20D3FAED446}" srcOrd="0" destOrd="0" presId="urn:microsoft.com/office/officeart/2005/8/layout/orgChart1"/>
    <dgm:cxn modelId="{513E3D45-CCE4-4CFD-8661-D51B3C7FE25A}" type="presOf" srcId="{6147B38B-14C6-4A06-B7DE-B8ACA47FB48A}" destId="{982F1F30-C97C-490A-8D8A-F4677F0BD678}" srcOrd="1" destOrd="0" presId="urn:microsoft.com/office/officeart/2005/8/layout/orgChart1"/>
    <dgm:cxn modelId="{D832A1EB-6A5F-4F3D-B208-8743AF6A14CB}" type="presOf" srcId="{331AFAE4-C039-4958-9C97-ADAD96C1790E}" destId="{D5490812-76AE-4797-AEDC-E294F3FBA7E0}" srcOrd="0" destOrd="0" presId="urn:microsoft.com/office/officeart/2005/8/layout/orgChart1"/>
    <dgm:cxn modelId="{D504B223-F199-4192-8408-B44B867D9238}" type="presOf" srcId="{D14A174E-F9C2-4775-AF35-0E9BDE5B7E92}" destId="{C614C1F0-824E-4BD7-890E-1622C92F368F}"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9A505C83-40D1-4B17-AE30-35D60941BE41}" type="presOf" srcId="{92A40E2B-E9CC-47E0-8448-1C85D295BE5C}" destId="{C5F6D131-CEEA-4157-ABB3-78A6645FE8B3}" srcOrd="0" destOrd="0" presId="urn:microsoft.com/office/officeart/2005/8/layout/orgChart1"/>
    <dgm:cxn modelId="{DF312D34-ECD0-4473-92E4-0533559CA8E8}" type="presOf" srcId="{2D17831A-F73C-43B3-BA41-ED7D52377933}" destId="{7B5ABD02-98E3-450A-ADAE-EAA8DC013585}" srcOrd="0" destOrd="0" presId="urn:microsoft.com/office/officeart/2005/8/layout/orgChart1"/>
    <dgm:cxn modelId="{AF61AAFD-1AB5-4CA9-8CE2-CCBDF3B40B1C}" type="presOf" srcId="{BD5E348B-6A02-4787-948F-FFD5AD9B64A8}" destId="{1A2AB01D-483D-468E-8021-7FC465593388}" srcOrd="0" destOrd="0" presId="urn:microsoft.com/office/officeart/2005/8/layout/orgChart1"/>
    <dgm:cxn modelId="{43FD65FD-AFB6-489B-939D-831A88E76849}" type="presOf" srcId="{2D17831A-F73C-43B3-BA41-ED7D52377933}" destId="{D02EA978-334C-4DBE-B0A8-ED498E2280AC}" srcOrd="1" destOrd="0" presId="urn:microsoft.com/office/officeart/2005/8/layout/orgChart1"/>
    <dgm:cxn modelId="{1F333433-0CC6-4EE4-9A33-DD1CB98C2923}" type="presOf" srcId="{52149D5D-7A1F-4184-A8AF-73FDAA18B5DE}" destId="{0055778E-616C-4210-B7D4-9BA4E52102BF}"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1F32049D-71BB-4733-80DE-6F2420453B1D}" type="presOf" srcId="{E320C77F-D16F-45A7-B9E1-4F547293FFFB}" destId="{BFC628A8-2F3F-48F3-8A96-EF2284195D8A}" srcOrd="0" destOrd="0" presId="urn:microsoft.com/office/officeart/2005/8/layout/orgChart1"/>
    <dgm:cxn modelId="{3D906E5D-A27D-48D5-8AEB-6A1F3B2AD90C}" type="presOf" srcId="{A68F530C-6888-4A3D-A785-DD193493D0DC}" destId="{1C7E6AAB-64A1-4DB5-B615-9FB7ED6867AE}" srcOrd="0" destOrd="0" presId="urn:microsoft.com/office/officeart/2005/8/layout/orgChart1"/>
    <dgm:cxn modelId="{89DFB729-BFB3-4D44-A2B6-B6F1A97CFD5A}" type="presOf" srcId="{969918BC-F2A7-4BF0-BC9A-368907D6E455}" destId="{0567931A-8BA3-4C3B-B920-D64CF6F77D26}" srcOrd="0" destOrd="0" presId="urn:microsoft.com/office/officeart/2005/8/layout/orgChart1"/>
    <dgm:cxn modelId="{8AF0F06B-E76F-4548-AEFF-04AAD76CFA07}" type="presOf" srcId="{BD5E348B-6A02-4787-948F-FFD5AD9B64A8}" destId="{2D951FCC-9DDD-4ECE-AEFC-A226BA7901BC}" srcOrd="1"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263F00C4-F179-4821-A75A-CC1E94392A2E}" type="presOf" srcId="{E7117A59-4135-4069-8605-35472730FA26}" destId="{83EEBEC0-4904-494C-8EBE-1217C0901E16}"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C56AE5CD-08A8-44D4-B7BD-7705EFDD5097}" type="presOf" srcId="{8839ABBE-635B-40A9-A03D-98666C95F220}" destId="{20F8D9C9-18AE-4535-94E2-083377AE2F9B}" srcOrd="0" destOrd="0" presId="urn:microsoft.com/office/officeart/2005/8/layout/orgChart1"/>
    <dgm:cxn modelId="{84618131-9838-43C6-A90E-E2E368E0819D}" type="presParOf" srcId="{15FC0E39-9D71-4766-8C5D-0A4815C1E4BE}" destId="{DC25A2C2-9610-4E66-A644-F1E63096254F}" srcOrd="0" destOrd="0" presId="urn:microsoft.com/office/officeart/2005/8/layout/orgChart1"/>
    <dgm:cxn modelId="{DA472036-2C79-4877-8090-8D44CD48A956}" type="presParOf" srcId="{DC25A2C2-9610-4E66-A644-F1E63096254F}" destId="{05D4701F-1F10-4123-9972-BC1B9AF9F413}" srcOrd="0" destOrd="0" presId="urn:microsoft.com/office/officeart/2005/8/layout/orgChart1"/>
    <dgm:cxn modelId="{09D5A27C-09B3-4375-B237-0725A811619A}" type="presParOf" srcId="{05D4701F-1F10-4123-9972-BC1B9AF9F413}" destId="{BFC628A8-2F3F-48F3-8A96-EF2284195D8A}" srcOrd="0" destOrd="0" presId="urn:microsoft.com/office/officeart/2005/8/layout/orgChart1"/>
    <dgm:cxn modelId="{83B09802-35ED-45ED-B3C4-5FC08C7732BF}" type="presParOf" srcId="{05D4701F-1F10-4123-9972-BC1B9AF9F413}" destId="{6D2CDE99-BAF8-4F29-9119-7930AF6905D4}" srcOrd="1" destOrd="0" presId="urn:microsoft.com/office/officeart/2005/8/layout/orgChart1"/>
    <dgm:cxn modelId="{CEA86414-F27D-4098-BEF9-98121C2020CA}" type="presParOf" srcId="{DC25A2C2-9610-4E66-A644-F1E63096254F}" destId="{75324308-073E-4830-B1A6-2215E36614C9}" srcOrd="1" destOrd="0" presId="urn:microsoft.com/office/officeart/2005/8/layout/orgChart1"/>
    <dgm:cxn modelId="{2814BAC3-8678-4C7C-988B-A9D34B679D8F}" type="presParOf" srcId="{75324308-073E-4830-B1A6-2215E36614C9}" destId="{1E0D79A2-87B6-43C7-B517-95BDF70D61E1}" srcOrd="0" destOrd="0" presId="urn:microsoft.com/office/officeart/2005/8/layout/orgChart1"/>
    <dgm:cxn modelId="{AD7C861B-3BBE-4A0F-ACC8-9EB4BD99BC7C}" type="presParOf" srcId="{75324308-073E-4830-B1A6-2215E36614C9}" destId="{9B48CD9E-BB0A-4DF5-8E85-F54593A8355C}" srcOrd="1" destOrd="0" presId="urn:microsoft.com/office/officeart/2005/8/layout/orgChart1"/>
    <dgm:cxn modelId="{3D22F016-B052-42EF-A5D2-AD916CB1E3B2}" type="presParOf" srcId="{9B48CD9E-BB0A-4DF5-8E85-F54593A8355C}" destId="{33910F69-2C16-4E83-8F9B-7AAD2FEF8A3C}" srcOrd="0" destOrd="0" presId="urn:microsoft.com/office/officeart/2005/8/layout/orgChart1"/>
    <dgm:cxn modelId="{A5459C39-E625-43F3-AA3B-3148C97C5C93}" type="presParOf" srcId="{33910F69-2C16-4E83-8F9B-7AAD2FEF8A3C}" destId="{EC719CAD-AC2F-472D-959C-A46070579E67}" srcOrd="0" destOrd="0" presId="urn:microsoft.com/office/officeart/2005/8/layout/orgChart1"/>
    <dgm:cxn modelId="{DB96DE2E-B10A-4050-9C36-6C94C33CC417}" type="presParOf" srcId="{33910F69-2C16-4E83-8F9B-7AAD2FEF8A3C}" destId="{E22D0343-D40D-46E6-9DE7-2C75C9F09436}" srcOrd="1" destOrd="0" presId="urn:microsoft.com/office/officeart/2005/8/layout/orgChart1"/>
    <dgm:cxn modelId="{39A5FBF6-F2E6-4D37-874A-E3F12C1BD0F2}" type="presParOf" srcId="{9B48CD9E-BB0A-4DF5-8E85-F54593A8355C}" destId="{E4534296-9138-45B2-9A19-AE047FC93747}" srcOrd="1" destOrd="0" presId="urn:microsoft.com/office/officeart/2005/8/layout/orgChart1"/>
    <dgm:cxn modelId="{CC7E4D68-B563-4263-8BA6-D0F672685B3B}" type="presParOf" srcId="{E4534296-9138-45B2-9A19-AE047FC93747}" destId="{1639E2BD-EBB3-4F8B-A876-AC03356ACC9E}" srcOrd="0" destOrd="0" presId="urn:microsoft.com/office/officeart/2005/8/layout/orgChart1"/>
    <dgm:cxn modelId="{432625FD-2F40-4543-BBBA-3CEC1FA058EB}" type="presParOf" srcId="{E4534296-9138-45B2-9A19-AE047FC93747}" destId="{16DC6C9C-77F1-4BE0-B9C9-1E782BAA7CCF}" srcOrd="1" destOrd="0" presId="urn:microsoft.com/office/officeart/2005/8/layout/orgChart1"/>
    <dgm:cxn modelId="{88BC9906-5A48-4BC9-BE41-F9785A0BEA19}" type="presParOf" srcId="{16DC6C9C-77F1-4BE0-B9C9-1E782BAA7CCF}" destId="{11B50F69-E9DD-4441-B256-626B1A77DA17}" srcOrd="0" destOrd="0" presId="urn:microsoft.com/office/officeart/2005/8/layout/orgChart1"/>
    <dgm:cxn modelId="{7A353C82-4B46-4702-B8C4-D2BD639ECCC2}" type="presParOf" srcId="{11B50F69-E9DD-4441-B256-626B1A77DA17}" destId="{CA61A45F-B093-4800-B212-A20D3FAED446}" srcOrd="0" destOrd="0" presId="urn:microsoft.com/office/officeart/2005/8/layout/orgChart1"/>
    <dgm:cxn modelId="{C4D0D84F-11A3-48F0-BD2D-360F6F13A55E}" type="presParOf" srcId="{11B50F69-E9DD-4441-B256-626B1A77DA17}" destId="{1C43D358-F443-484D-958F-C604A04C6C26}" srcOrd="1" destOrd="0" presId="urn:microsoft.com/office/officeart/2005/8/layout/orgChart1"/>
    <dgm:cxn modelId="{C1AFE5F6-5FD4-4C52-B713-1E0FA4BBB682}" type="presParOf" srcId="{16DC6C9C-77F1-4BE0-B9C9-1E782BAA7CCF}" destId="{FA17BF09-C79D-4F1A-827F-A976B5349484}" srcOrd="1" destOrd="0" presId="urn:microsoft.com/office/officeart/2005/8/layout/orgChart1"/>
    <dgm:cxn modelId="{9B7B0F30-F293-4C27-AC10-1A7290F95FF1}" type="presParOf" srcId="{16DC6C9C-77F1-4BE0-B9C9-1E782BAA7CCF}" destId="{1F45C14B-1896-47C3-A2EC-8E48D034A764}" srcOrd="2" destOrd="0" presId="urn:microsoft.com/office/officeart/2005/8/layout/orgChart1"/>
    <dgm:cxn modelId="{80DDC7FF-C3E4-4FEE-B795-48B2338D0C4C}" type="presParOf" srcId="{E4534296-9138-45B2-9A19-AE047FC93747}" destId="{C614C1F0-824E-4BD7-890E-1622C92F368F}" srcOrd="2" destOrd="0" presId="urn:microsoft.com/office/officeart/2005/8/layout/orgChart1"/>
    <dgm:cxn modelId="{5419A3E3-591B-4B56-BE98-A9121E8737E7}" type="presParOf" srcId="{E4534296-9138-45B2-9A19-AE047FC93747}" destId="{B82B0FDA-86BC-4B3A-BC18-E3CCCAAE6803}" srcOrd="3" destOrd="0" presId="urn:microsoft.com/office/officeart/2005/8/layout/orgChart1"/>
    <dgm:cxn modelId="{6A17A5C7-469A-4074-A3CE-DBBD7DC9EFAA}" type="presParOf" srcId="{B82B0FDA-86BC-4B3A-BC18-E3CCCAAE6803}" destId="{3364E2FA-B4E4-4B65-8304-A2358CC4915B}" srcOrd="0" destOrd="0" presId="urn:microsoft.com/office/officeart/2005/8/layout/orgChart1"/>
    <dgm:cxn modelId="{3CE75A94-3816-4F08-AC5B-F528B5C190B6}" type="presParOf" srcId="{3364E2FA-B4E4-4B65-8304-A2358CC4915B}" destId="{0567931A-8BA3-4C3B-B920-D64CF6F77D26}" srcOrd="0" destOrd="0" presId="urn:microsoft.com/office/officeart/2005/8/layout/orgChart1"/>
    <dgm:cxn modelId="{823EEF03-EFB7-4623-899F-C3A09642B8A9}" type="presParOf" srcId="{3364E2FA-B4E4-4B65-8304-A2358CC4915B}" destId="{C7B98DDB-C956-4CDD-A613-DD45CA2815CC}" srcOrd="1" destOrd="0" presId="urn:microsoft.com/office/officeart/2005/8/layout/orgChart1"/>
    <dgm:cxn modelId="{A3B284EF-2F46-41AC-B0F8-91759520F831}" type="presParOf" srcId="{B82B0FDA-86BC-4B3A-BC18-E3CCCAAE6803}" destId="{48A041A9-1473-4097-98EF-123E26B9828D}" srcOrd="1" destOrd="0" presId="urn:microsoft.com/office/officeart/2005/8/layout/orgChart1"/>
    <dgm:cxn modelId="{398B6092-B2EE-4AB6-9F48-ADB5A4FA464E}" type="presParOf" srcId="{B82B0FDA-86BC-4B3A-BC18-E3CCCAAE6803}" destId="{4AE7AE5A-FC44-4190-A95B-0CFEB2374696}" srcOrd="2" destOrd="0" presId="urn:microsoft.com/office/officeart/2005/8/layout/orgChart1"/>
    <dgm:cxn modelId="{B0343170-DD17-421F-98DE-4B4AE5DCCB26}" type="presParOf" srcId="{E4534296-9138-45B2-9A19-AE047FC93747}" destId="{83EEBEC0-4904-494C-8EBE-1217C0901E16}" srcOrd="4" destOrd="0" presId="urn:microsoft.com/office/officeart/2005/8/layout/orgChart1"/>
    <dgm:cxn modelId="{75D28615-7270-4C61-97CA-B98C77042E66}" type="presParOf" srcId="{E4534296-9138-45B2-9A19-AE047FC93747}" destId="{00156BC7-612A-4463-A92D-9AF4D9B5DC86}" srcOrd="5" destOrd="0" presId="urn:microsoft.com/office/officeart/2005/8/layout/orgChart1"/>
    <dgm:cxn modelId="{98B37B96-D6D0-4342-B6B5-7CBDDC365CCF}" type="presParOf" srcId="{00156BC7-612A-4463-A92D-9AF4D9B5DC86}" destId="{53814B5D-5D6F-4036-A6F5-ADD27BCF1B62}" srcOrd="0" destOrd="0" presId="urn:microsoft.com/office/officeart/2005/8/layout/orgChart1"/>
    <dgm:cxn modelId="{EF50B378-F4AA-4FA1-8EE1-BB0794AEAF0E}" type="presParOf" srcId="{53814B5D-5D6F-4036-A6F5-ADD27BCF1B62}" destId="{D5490812-76AE-4797-AEDC-E294F3FBA7E0}" srcOrd="0" destOrd="0" presId="urn:microsoft.com/office/officeart/2005/8/layout/orgChart1"/>
    <dgm:cxn modelId="{0BD3A5C4-043A-49E9-942B-21021B2D7B1B}" type="presParOf" srcId="{53814B5D-5D6F-4036-A6F5-ADD27BCF1B62}" destId="{AF3DAB2A-FE76-41FC-B121-5526437BEA12}" srcOrd="1" destOrd="0" presId="urn:microsoft.com/office/officeart/2005/8/layout/orgChart1"/>
    <dgm:cxn modelId="{7689E623-B425-4E1A-B8C1-2226094DD587}" type="presParOf" srcId="{00156BC7-612A-4463-A92D-9AF4D9B5DC86}" destId="{1CFC3FAF-9F87-47CB-8E11-681C4CD37F35}" srcOrd="1" destOrd="0" presId="urn:microsoft.com/office/officeart/2005/8/layout/orgChart1"/>
    <dgm:cxn modelId="{B97A1F35-8C81-43C8-9508-97A5E9C1AF1C}" type="presParOf" srcId="{00156BC7-612A-4463-A92D-9AF4D9B5DC86}" destId="{3C99B1F8-ECC0-4343-B5CF-5D0EBD83AA5A}" srcOrd="2" destOrd="0" presId="urn:microsoft.com/office/officeart/2005/8/layout/orgChart1"/>
    <dgm:cxn modelId="{063CF575-7804-48E2-A288-18D552F59316}" type="presParOf" srcId="{9B48CD9E-BB0A-4DF5-8E85-F54593A8355C}" destId="{4D0C2EF7-B4CC-48B9-89D5-E51C8C42F336}" srcOrd="2" destOrd="0" presId="urn:microsoft.com/office/officeart/2005/8/layout/orgChart1"/>
    <dgm:cxn modelId="{6C485E37-F908-4429-B39C-513D12E4F81F}" type="presParOf" srcId="{75324308-073E-4830-B1A6-2215E36614C9}" destId="{C5F6D131-CEEA-4157-ABB3-78A6645FE8B3}" srcOrd="2" destOrd="0" presId="urn:microsoft.com/office/officeart/2005/8/layout/orgChart1"/>
    <dgm:cxn modelId="{96EF0B44-0B8A-4C6D-924F-8A995F1D6B30}" type="presParOf" srcId="{75324308-073E-4830-B1A6-2215E36614C9}" destId="{67598C38-9BE6-45B8-BB2F-630E34DB7100}" srcOrd="3" destOrd="0" presId="urn:microsoft.com/office/officeart/2005/8/layout/orgChart1"/>
    <dgm:cxn modelId="{D994EA02-3FC6-4367-B48D-A8171D041F62}" type="presParOf" srcId="{67598C38-9BE6-45B8-BB2F-630E34DB7100}" destId="{36A4687B-54E0-4F91-AE4A-793E58EB73B6}" srcOrd="0" destOrd="0" presId="urn:microsoft.com/office/officeart/2005/8/layout/orgChart1"/>
    <dgm:cxn modelId="{E6844829-1466-413D-B305-B8DD258F852E}" type="presParOf" srcId="{36A4687B-54E0-4F91-AE4A-793E58EB73B6}" destId="{1A2AB01D-483D-468E-8021-7FC465593388}" srcOrd="0" destOrd="0" presId="urn:microsoft.com/office/officeart/2005/8/layout/orgChart1"/>
    <dgm:cxn modelId="{0C62D1FB-5CBF-4AEE-B8CA-AE8FA8479C46}" type="presParOf" srcId="{36A4687B-54E0-4F91-AE4A-793E58EB73B6}" destId="{2D951FCC-9DDD-4ECE-AEFC-A226BA7901BC}" srcOrd="1" destOrd="0" presId="urn:microsoft.com/office/officeart/2005/8/layout/orgChart1"/>
    <dgm:cxn modelId="{A1A3493E-6BF5-4179-9AE9-CC6391A60D14}" type="presParOf" srcId="{67598C38-9BE6-45B8-BB2F-630E34DB7100}" destId="{EE52A611-E4E9-4F44-9543-05B19F34B32F}" srcOrd="1" destOrd="0" presId="urn:microsoft.com/office/officeart/2005/8/layout/orgChart1"/>
    <dgm:cxn modelId="{CFCAAE3E-50DB-490C-8983-07C20239A4FB}" type="presParOf" srcId="{EE52A611-E4E9-4F44-9543-05B19F34B32F}" destId="{20F8D9C9-18AE-4535-94E2-083377AE2F9B}" srcOrd="0" destOrd="0" presId="urn:microsoft.com/office/officeart/2005/8/layout/orgChart1"/>
    <dgm:cxn modelId="{94682520-4814-4394-B8C9-CAC39BCBDF20}" type="presParOf" srcId="{EE52A611-E4E9-4F44-9543-05B19F34B32F}" destId="{4C756CE6-9BF4-4C7D-9988-3CADB9B2A654}" srcOrd="1" destOrd="0" presId="urn:microsoft.com/office/officeart/2005/8/layout/orgChart1"/>
    <dgm:cxn modelId="{97FF1B04-48FC-4D65-AD88-7E1993B05960}" type="presParOf" srcId="{4C756CE6-9BF4-4C7D-9988-3CADB9B2A654}" destId="{287BDE3B-BF9E-4D09-908B-5880114D72C8}" srcOrd="0" destOrd="0" presId="urn:microsoft.com/office/officeart/2005/8/layout/orgChart1"/>
    <dgm:cxn modelId="{1F6BC8BE-F98A-4532-B8B7-632B92D9BA80}" type="presParOf" srcId="{287BDE3B-BF9E-4D09-908B-5880114D72C8}" destId="{76DFB230-D515-45CB-95DC-5D668D35F228}" srcOrd="0" destOrd="0" presId="urn:microsoft.com/office/officeart/2005/8/layout/orgChart1"/>
    <dgm:cxn modelId="{8EEAF520-7D89-40E2-BEF2-9AD45C586BFD}" type="presParOf" srcId="{287BDE3B-BF9E-4D09-908B-5880114D72C8}" destId="{99A729BB-5BB9-4B53-A40C-5C152CF9FB7F}" srcOrd="1" destOrd="0" presId="urn:microsoft.com/office/officeart/2005/8/layout/orgChart1"/>
    <dgm:cxn modelId="{DF2B9D28-DDA1-4059-B4F8-7BFDCBBB8432}" type="presParOf" srcId="{4C756CE6-9BF4-4C7D-9988-3CADB9B2A654}" destId="{9838BB60-AAF1-4062-81A6-F4B4DA1AD66C}" srcOrd="1" destOrd="0" presId="urn:microsoft.com/office/officeart/2005/8/layout/orgChart1"/>
    <dgm:cxn modelId="{D0ACC4A7-30AF-4BA9-B9ED-CC7C5AEDA62B}" type="presParOf" srcId="{4C756CE6-9BF4-4C7D-9988-3CADB9B2A654}" destId="{1469FC71-422B-4FAF-BFF1-8A7C8D3BDBFB}" srcOrd="2" destOrd="0" presId="urn:microsoft.com/office/officeart/2005/8/layout/orgChart1"/>
    <dgm:cxn modelId="{77D2EF37-E18F-4DFA-8635-992B4006CE09}" type="presParOf" srcId="{EE52A611-E4E9-4F44-9543-05B19F34B32F}" destId="{F83509D7-F06C-4780-8C48-81A6AEE70FA9}" srcOrd="2" destOrd="0" presId="urn:microsoft.com/office/officeart/2005/8/layout/orgChart1"/>
    <dgm:cxn modelId="{2DB68248-BFDA-4864-9367-C27755E85724}" type="presParOf" srcId="{EE52A611-E4E9-4F44-9543-05B19F34B32F}" destId="{6CE7C183-6357-41A1-ABA1-C5E0050549DE}" srcOrd="3" destOrd="0" presId="urn:microsoft.com/office/officeart/2005/8/layout/orgChart1"/>
    <dgm:cxn modelId="{3C10FE0F-D1F4-46B5-BE7D-9CCCB6CF2CA8}" type="presParOf" srcId="{6CE7C183-6357-41A1-ABA1-C5E0050549DE}" destId="{39D91390-4A1E-4401-84D8-AF758A0F94A7}" srcOrd="0" destOrd="0" presId="urn:microsoft.com/office/officeart/2005/8/layout/orgChart1"/>
    <dgm:cxn modelId="{CC2CC500-4EF9-4C5F-976A-B8D210969FBC}" type="presParOf" srcId="{39D91390-4A1E-4401-84D8-AF758A0F94A7}" destId="{3DE93131-6365-45FF-AFBC-0DE11B9E0768}" srcOrd="0" destOrd="0" presId="urn:microsoft.com/office/officeart/2005/8/layout/orgChart1"/>
    <dgm:cxn modelId="{42231168-74CD-4BAA-BB67-9A4B2F52CF5A}" type="presParOf" srcId="{39D91390-4A1E-4401-84D8-AF758A0F94A7}" destId="{982F1F30-C97C-490A-8D8A-F4677F0BD678}" srcOrd="1" destOrd="0" presId="urn:microsoft.com/office/officeart/2005/8/layout/orgChart1"/>
    <dgm:cxn modelId="{DEEF78C1-8B13-4FC3-BB04-68076E89EE8E}" type="presParOf" srcId="{6CE7C183-6357-41A1-ABA1-C5E0050549DE}" destId="{AAF2F1EB-F756-4F5E-B484-A3532DF87B04}" srcOrd="1" destOrd="0" presId="urn:microsoft.com/office/officeart/2005/8/layout/orgChart1"/>
    <dgm:cxn modelId="{4B570CA4-8412-4430-9D2F-AE5EA195B88B}" type="presParOf" srcId="{6CE7C183-6357-41A1-ABA1-C5E0050549DE}" destId="{DC05A438-B506-486F-99E9-39B4D934845F}" srcOrd="2" destOrd="0" presId="urn:microsoft.com/office/officeart/2005/8/layout/orgChart1"/>
    <dgm:cxn modelId="{A5B2853A-02DC-4EBE-BB26-455C03501237}" type="presParOf" srcId="{EE52A611-E4E9-4F44-9543-05B19F34B32F}" destId="{0055778E-616C-4210-B7D4-9BA4E52102BF}" srcOrd="4" destOrd="0" presId="urn:microsoft.com/office/officeart/2005/8/layout/orgChart1"/>
    <dgm:cxn modelId="{3578377B-31E2-42F4-BB3E-8F13982B383C}" type="presParOf" srcId="{EE52A611-E4E9-4F44-9543-05B19F34B32F}" destId="{8612BA34-C286-4B60-ADA6-627A273ADD7D}" srcOrd="5" destOrd="0" presId="urn:microsoft.com/office/officeart/2005/8/layout/orgChart1"/>
    <dgm:cxn modelId="{51204AD1-7DBA-4B6F-B9B9-A4B80D38114A}" type="presParOf" srcId="{8612BA34-C286-4B60-ADA6-627A273ADD7D}" destId="{0B0DBAD1-D0DD-4333-BE43-BBF6A6340B8B}" srcOrd="0" destOrd="0" presId="urn:microsoft.com/office/officeart/2005/8/layout/orgChart1"/>
    <dgm:cxn modelId="{8C613BF6-7956-4551-BA86-94FA8B68FF6D}" type="presParOf" srcId="{0B0DBAD1-D0DD-4333-BE43-BBF6A6340B8B}" destId="{0F3AC4A7-7DA6-4D40-8EB2-D41FB0480DCB}" srcOrd="0" destOrd="0" presId="urn:microsoft.com/office/officeart/2005/8/layout/orgChart1"/>
    <dgm:cxn modelId="{B6700A7B-5943-4128-8F62-9DCA279D450F}" type="presParOf" srcId="{0B0DBAD1-D0DD-4333-BE43-BBF6A6340B8B}" destId="{0FD3D6F3-2DE9-4CC7-8420-02997AAF134C}" srcOrd="1" destOrd="0" presId="urn:microsoft.com/office/officeart/2005/8/layout/orgChart1"/>
    <dgm:cxn modelId="{10353F57-DD1F-461A-B2EB-FEF29478547D}" type="presParOf" srcId="{8612BA34-C286-4B60-ADA6-627A273ADD7D}" destId="{C23291E9-E0CE-4CCE-886F-58E47B075BB5}" srcOrd="1" destOrd="0" presId="urn:microsoft.com/office/officeart/2005/8/layout/orgChart1"/>
    <dgm:cxn modelId="{883FD0BE-A824-4523-AA6A-B94C3A18B162}" type="presParOf" srcId="{8612BA34-C286-4B60-ADA6-627A273ADD7D}" destId="{21233A70-583F-41CD-BB59-1388BB20C255}" srcOrd="2" destOrd="0" presId="urn:microsoft.com/office/officeart/2005/8/layout/orgChart1"/>
    <dgm:cxn modelId="{806854A3-094F-4FE8-BF9F-1BE16C18D798}" type="presParOf" srcId="{67598C38-9BE6-45B8-BB2F-630E34DB7100}" destId="{EB6FF8C4-425E-4E11-B8CD-56BB26FE9AF0}" srcOrd="2" destOrd="0" presId="urn:microsoft.com/office/officeart/2005/8/layout/orgChart1"/>
    <dgm:cxn modelId="{E48BF260-745F-4774-94C2-008C223F842A}" type="presParOf" srcId="{75324308-073E-4830-B1A6-2215E36614C9}" destId="{E064FFD6-DA07-4EAA-A110-2E8B02A391FA}" srcOrd="4" destOrd="0" presId="urn:microsoft.com/office/officeart/2005/8/layout/orgChart1"/>
    <dgm:cxn modelId="{1979704C-54AD-48C0-B043-7D941A019444}" type="presParOf" srcId="{75324308-073E-4830-B1A6-2215E36614C9}" destId="{F79DF931-1004-42A0-A86F-543FE81FE83A}" srcOrd="5" destOrd="0" presId="urn:microsoft.com/office/officeart/2005/8/layout/orgChart1"/>
    <dgm:cxn modelId="{6C91FBE4-93AD-4F5F-A002-B7A53DC3A3C8}" type="presParOf" srcId="{F79DF931-1004-42A0-A86F-543FE81FE83A}" destId="{D22CBE0B-1D32-45C6-881D-6DDD11210251}" srcOrd="0" destOrd="0" presId="urn:microsoft.com/office/officeart/2005/8/layout/orgChart1"/>
    <dgm:cxn modelId="{7D8141C0-A00B-448D-B929-B1CC0CAF5294}" type="presParOf" srcId="{D22CBE0B-1D32-45C6-881D-6DDD11210251}" destId="{7B5ABD02-98E3-450A-ADAE-EAA8DC013585}" srcOrd="0" destOrd="0" presId="urn:microsoft.com/office/officeart/2005/8/layout/orgChart1"/>
    <dgm:cxn modelId="{2E3E6211-EE27-4D0A-B493-7ADDE3A027BF}" type="presParOf" srcId="{D22CBE0B-1D32-45C6-881D-6DDD11210251}" destId="{D02EA978-334C-4DBE-B0A8-ED498E2280AC}" srcOrd="1" destOrd="0" presId="urn:microsoft.com/office/officeart/2005/8/layout/orgChart1"/>
    <dgm:cxn modelId="{51C1CBF3-5D10-4C3F-A1CF-851DF2B40134}" type="presParOf" srcId="{F79DF931-1004-42A0-A86F-543FE81FE83A}" destId="{FA7D4B87-D9B7-41BC-8426-E9120A7A2F3A}" srcOrd="1" destOrd="0" presId="urn:microsoft.com/office/officeart/2005/8/layout/orgChart1"/>
    <dgm:cxn modelId="{13E3DAD9-692B-42C0-B11D-CB74624C067F}" type="presParOf" srcId="{FA7D4B87-D9B7-41BC-8426-E9120A7A2F3A}" destId="{1C7E6AAB-64A1-4DB5-B615-9FB7ED6867AE}" srcOrd="0" destOrd="0" presId="urn:microsoft.com/office/officeart/2005/8/layout/orgChart1"/>
    <dgm:cxn modelId="{A9702603-AE5A-42C0-906E-EC7AA8F6A51B}" type="presParOf" srcId="{FA7D4B87-D9B7-41BC-8426-E9120A7A2F3A}" destId="{DFF18A2B-1D82-4498-A106-0F0AA3C3C6A5}" srcOrd="1" destOrd="0" presId="urn:microsoft.com/office/officeart/2005/8/layout/orgChart1"/>
    <dgm:cxn modelId="{BDAEF97E-AB34-468B-B7D4-3CFF6EF697F8}" type="presParOf" srcId="{DFF18A2B-1D82-4498-A106-0F0AA3C3C6A5}" destId="{4C2AE36B-C2E3-4301-82CF-D990193AF670}" srcOrd="0" destOrd="0" presId="urn:microsoft.com/office/officeart/2005/8/layout/orgChart1"/>
    <dgm:cxn modelId="{E75048F5-6E56-41FA-A506-D31D13A4C0C7}" type="presParOf" srcId="{4C2AE36B-C2E3-4301-82CF-D990193AF670}" destId="{73007B06-DFB8-4C36-AB1D-8F54ADDED120}" srcOrd="0" destOrd="0" presId="urn:microsoft.com/office/officeart/2005/8/layout/orgChart1"/>
    <dgm:cxn modelId="{63366D84-9D33-4684-AB05-B858003B58DD}" type="presParOf" srcId="{4C2AE36B-C2E3-4301-82CF-D990193AF670}" destId="{8BFA83BC-2D23-498D-9BF2-FB347B1C4420}" srcOrd="1" destOrd="0" presId="urn:microsoft.com/office/officeart/2005/8/layout/orgChart1"/>
    <dgm:cxn modelId="{18FBDB35-32F3-4387-A5BB-BC7B1D5573D6}" type="presParOf" srcId="{DFF18A2B-1D82-4498-A106-0F0AA3C3C6A5}" destId="{851189A0-D37F-473F-844E-3A8FFA6CB168}" srcOrd="1" destOrd="0" presId="urn:microsoft.com/office/officeart/2005/8/layout/orgChart1"/>
    <dgm:cxn modelId="{32CFBC6B-3FA9-4B2F-B3B9-D0A1EDE84D26}" type="presParOf" srcId="{DFF18A2B-1D82-4498-A106-0F0AA3C3C6A5}" destId="{CA48D4F3-80E1-49EA-97D5-BD4080867F3E}" srcOrd="2" destOrd="0" presId="urn:microsoft.com/office/officeart/2005/8/layout/orgChart1"/>
    <dgm:cxn modelId="{4CEF61D6-1F96-4177-AEA9-97A23DA5A6AC}" type="presParOf" srcId="{F79DF931-1004-42A0-A86F-543FE81FE83A}" destId="{16F0F4F6-C344-46D4-B384-630B9B771350}" srcOrd="2" destOrd="0" presId="urn:microsoft.com/office/officeart/2005/8/layout/orgChart1"/>
    <dgm:cxn modelId="{428901BC-2965-487B-A251-8B669CDC53FB}"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FFD1E8B9-616D-4168-91E0-E19058334BCA}" type="presOf" srcId="{111593EE-0B97-4F89-B1F8-5D5ECBDA308A}" destId="{CFD8E638-5E7F-40E4-8A77-757A1B80789B}" srcOrd="1" destOrd="0" presId="urn:microsoft.com/office/officeart/2005/8/layout/orgChart1"/>
    <dgm:cxn modelId="{1BDA7D7F-9844-4DE4-BBCA-53CC7F1A466E}" type="presOf" srcId="{ECE14618-2664-468F-B163-EAF79632AEA1}" destId="{10B32A5D-5873-4FEF-9F38-695F41C9FD0F}" srcOrd="0"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9B57BB90-7A8B-4E37-90C4-76C91A8F22D0}" srcId="{2725B11C-99B0-437F-9771-FB11B6D01FB2}" destId="{DFC603BF-A075-481F-9A97-23C7059CA8AA}" srcOrd="6" destOrd="0" parTransId="{F8DEBA42-B341-4BEE-8DAB-A18A35B90378}" sibTransId="{B6BA4B7A-0E47-46A2-A4EF-E95A738EDBD2}"/>
    <dgm:cxn modelId="{F29D0EC3-D2E2-4AF3-B190-3B504A3992A8}" type="presOf" srcId="{DFA2588A-EC81-461C-B84F-255D76352083}" destId="{3A1BAED5-3DEC-4C4B-9701-9EF4746C174C}" srcOrd="0" destOrd="0" presId="urn:microsoft.com/office/officeart/2005/8/layout/orgChart1"/>
    <dgm:cxn modelId="{83B8904E-821E-438F-970D-5DC5001A620A}" type="presOf" srcId="{ECE14618-2664-468F-B163-EAF79632AEA1}" destId="{0FACDE69-7BEA-4DCC-B3B4-C1E27FA79EA0}" srcOrd="1" destOrd="0" presId="urn:microsoft.com/office/officeart/2005/8/layout/orgChart1"/>
    <dgm:cxn modelId="{47FFD222-D9E1-45AF-9C17-DC23AEDBB3D6}" type="presOf" srcId="{F8DEBA42-B341-4BEE-8DAB-A18A35B90378}" destId="{0287315F-1C10-410F-9746-C561908391AD}" srcOrd="0"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106CF8C0-1D70-4F64-B390-E24FCE14DAFB}" srcId="{2725B11C-99B0-437F-9771-FB11B6D01FB2}" destId="{D98B4735-2EB0-4768-86F0-AF22BE04EA68}" srcOrd="2" destOrd="0" parTransId="{2897BF77-FD0A-414A-9AF0-42C79E013B9F}" sibTransId="{76ED145C-550C-41F1-B0EB-1EE1EBADCA06}"/>
    <dgm:cxn modelId="{F91C5437-A2AC-40B7-AF2A-555CF533696B}" type="presOf" srcId="{3BCC51FE-1D12-4FCA-AE6F-68D80983C798}" destId="{1B18F1FB-55A7-46B2-B64E-1A793D036B00}" srcOrd="0" destOrd="0" presId="urn:microsoft.com/office/officeart/2005/8/layout/orgChart1"/>
    <dgm:cxn modelId="{163F96C7-8AB4-4D9A-BBFF-A1974584B51C}" type="presOf" srcId="{6A54845D-7C14-41A8-8029-A3A84DD0DFE1}" destId="{C2CE85CF-E394-4625-9E78-7196441C8759}" srcOrd="0" destOrd="0" presId="urn:microsoft.com/office/officeart/2005/8/layout/orgChart1"/>
    <dgm:cxn modelId="{2FF4FB5E-231E-4983-A518-AB9D0531FE43}" type="presOf" srcId="{22EB918C-FE3D-443A-A458-98B3B61569BA}" destId="{DD6DEAC7-1CB2-4E8E-83DA-D9C938F2553F}" srcOrd="0" destOrd="0" presId="urn:microsoft.com/office/officeart/2005/8/layout/orgChart1"/>
    <dgm:cxn modelId="{706632EE-1325-4A49-8BA3-09D3647CF272}" type="presOf" srcId="{1216F9AA-41D3-427D-8229-66CC98A33E6B}" destId="{590FBBAD-C154-4CB4-BE8B-F8E70B743AC2}" srcOrd="1" destOrd="0" presId="urn:microsoft.com/office/officeart/2005/8/layout/orgChart1"/>
    <dgm:cxn modelId="{329318D1-C0CD-48CE-B6C1-F2A8308FC508}" type="presOf" srcId="{DFC603BF-A075-481F-9A97-23C7059CA8AA}" destId="{1F8D47B7-CA44-466C-B403-E4EDB222F8C6}" srcOrd="1" destOrd="0" presId="urn:microsoft.com/office/officeart/2005/8/layout/orgChart1"/>
    <dgm:cxn modelId="{170E09CD-BAE2-4C65-B801-8623D2CA44E1}" type="presOf" srcId="{D98B4735-2EB0-4768-86F0-AF22BE04EA68}" destId="{C6674D32-3A22-46EF-8384-720E2ED960A5}" srcOrd="0" destOrd="0" presId="urn:microsoft.com/office/officeart/2005/8/layout/orgChart1"/>
    <dgm:cxn modelId="{BEA83B08-EB80-4AB8-86D0-CC2C7F5A17A6}" type="presOf" srcId="{D98B4735-2EB0-4768-86F0-AF22BE04EA68}" destId="{505DE3AE-47CF-4897-BBB2-3B2BD5F058B3}" srcOrd="1"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69E34C18-7C80-45A7-9EC7-4DEF1BFD5B19}" type="presOf" srcId="{2725B11C-99B0-437F-9771-FB11B6D01FB2}" destId="{0775CC2E-FEE4-412C-9C07-E989EC5993EF}" srcOrd="1" destOrd="0" presId="urn:microsoft.com/office/officeart/2005/8/layout/orgChart1"/>
    <dgm:cxn modelId="{FFAE737B-41B7-4E56-B55D-083192BCA833}" type="presOf" srcId="{1216F9AA-41D3-427D-8229-66CC98A33E6B}" destId="{510E3831-A084-42C1-B7CD-598F169A0F74}"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0C2125E3-49E2-4FD0-A7DC-F23E99793193}" type="presOf" srcId="{111593EE-0B97-4F89-B1F8-5D5ECBDA308A}" destId="{50E1579B-310E-481E-8422-A8FC5F5E6349}" srcOrd="0" destOrd="0" presId="urn:microsoft.com/office/officeart/2005/8/layout/orgChart1"/>
    <dgm:cxn modelId="{C872FF64-6AF9-42CA-86EF-61A1FB83D3CC}" type="presOf" srcId="{6A54845D-7C14-41A8-8029-A3A84DD0DFE1}" destId="{E0B52EFD-95F3-4ACE-9875-1C5423B13CC4}" srcOrd="1" destOrd="0" presId="urn:microsoft.com/office/officeart/2005/8/layout/orgChart1"/>
    <dgm:cxn modelId="{3CEF89EB-313F-441C-9089-801A327349D0}" type="presOf" srcId="{B51675AC-1BC7-4B23-BCD5-AF6F5050022A}" destId="{B8B8ED72-7079-432A-9811-82D0A033571B}"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65D87A5B-0D33-4DF0-B0BF-A313EAB8AACE}" type="presOf" srcId="{39390065-343E-4E7C-A346-0AE8523616AA}" destId="{3547FE91-879D-4D10-8197-A7B56CD3D01B}" srcOrd="0" destOrd="0" presId="urn:microsoft.com/office/officeart/2005/8/layout/orgChart1"/>
    <dgm:cxn modelId="{F56376FB-198E-42AE-AD5A-3A102B53126D}" type="presOf" srcId="{2897BF77-FD0A-414A-9AF0-42C79E013B9F}" destId="{937B84EF-54B4-4F1F-8AE5-2DE1E793E899}" srcOrd="0" destOrd="0" presId="urn:microsoft.com/office/officeart/2005/8/layout/orgChart1"/>
    <dgm:cxn modelId="{B5AD5A7F-7573-4245-9C41-11920675BDAF}" type="presOf" srcId="{BA8E75E4-CF15-436A-AB1F-E19EF90D9374}" destId="{465BA72D-DA7C-49C8-97D9-FCDDF1C6CDDF}" srcOrd="0" destOrd="0" presId="urn:microsoft.com/office/officeart/2005/8/layout/orgChart1"/>
    <dgm:cxn modelId="{B58BEECD-1F57-4826-917C-8E581BC04146}" type="presOf" srcId="{CBCF284D-9086-4196-A6C3-38FBF9767081}" destId="{71730F52-2510-4DAA-B53C-1E3B7EA58803}"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7A88C3BD-C136-4CDE-B4F6-59FD6164890B}" type="presOf" srcId="{3BCC51FE-1D12-4FCA-AE6F-68D80983C798}" destId="{BFFEC9A0-CA4D-41BE-A5A9-52F74E9ADD3B}" srcOrd="1" destOrd="0" presId="urn:microsoft.com/office/officeart/2005/8/layout/orgChart1"/>
    <dgm:cxn modelId="{6B6E28D7-BD6F-47CC-B2CA-0CB99B6F06BB}" type="presOf" srcId="{D6636FBA-991C-473D-853C-404ABB8F90A0}" destId="{0840876E-0D9F-4BEB-A20F-1081030313E1}" srcOrd="0" destOrd="0" presId="urn:microsoft.com/office/officeart/2005/8/layout/orgChart1"/>
    <dgm:cxn modelId="{2309B12B-B17E-4D33-B400-D1BC0A7F57D5}" type="presOf" srcId="{CBCF284D-9086-4196-A6C3-38FBF9767081}" destId="{D00B58D9-F7BD-4298-AB31-F7101AD108CE}" srcOrd="1" destOrd="0" presId="urn:microsoft.com/office/officeart/2005/8/layout/orgChart1"/>
    <dgm:cxn modelId="{F2879395-F882-438C-BAF3-D993A05C9AAE}" type="presOf" srcId="{FD7A603C-772B-4106-AFEA-C6D8C34D1DA2}" destId="{792A89AF-B7CF-4B1C-9CFC-19BB77CA9CB2}" srcOrd="0"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DD30DC87-B32C-43F1-8E68-3859370A04D9}" type="presOf" srcId="{DFC603BF-A075-481F-9A97-23C7059CA8AA}" destId="{07C66E25-E3BC-4792-9DDD-E36C1ABDBD80}" srcOrd="0" destOrd="0" presId="urn:microsoft.com/office/officeart/2005/8/layout/orgChart1"/>
    <dgm:cxn modelId="{B8862496-4ACB-492B-8E76-81BCD97C6E15}" type="presOf" srcId="{2725B11C-99B0-437F-9771-FB11B6D01FB2}" destId="{7013BAF1-77AB-4D3C-B976-BF23DA2C07D6}" srcOrd="0" destOrd="0" presId="urn:microsoft.com/office/officeart/2005/8/layout/orgChart1"/>
    <dgm:cxn modelId="{1B86C36F-2CD6-40B0-976E-4467D5F58C67}" type="presParOf" srcId="{B8B8ED72-7079-432A-9811-82D0A033571B}" destId="{9F373FE1-D979-4C78-ADF2-36EFE407891E}" srcOrd="0" destOrd="0" presId="urn:microsoft.com/office/officeart/2005/8/layout/orgChart1"/>
    <dgm:cxn modelId="{ECF64DCD-F47E-4B01-9456-A793931ACEB5}" type="presParOf" srcId="{9F373FE1-D979-4C78-ADF2-36EFE407891E}" destId="{7D31CBA5-C544-471B-AE78-5CBE9F679112}" srcOrd="0" destOrd="0" presId="urn:microsoft.com/office/officeart/2005/8/layout/orgChart1"/>
    <dgm:cxn modelId="{484CFDC0-E643-460E-B725-882A216A3F10}" type="presParOf" srcId="{7D31CBA5-C544-471B-AE78-5CBE9F679112}" destId="{7013BAF1-77AB-4D3C-B976-BF23DA2C07D6}" srcOrd="0" destOrd="0" presId="urn:microsoft.com/office/officeart/2005/8/layout/orgChart1"/>
    <dgm:cxn modelId="{8A42702A-0AB5-4B71-B3C5-7A9E7ADBC86B}" type="presParOf" srcId="{7D31CBA5-C544-471B-AE78-5CBE9F679112}" destId="{0775CC2E-FEE4-412C-9C07-E989EC5993EF}" srcOrd="1" destOrd="0" presId="urn:microsoft.com/office/officeart/2005/8/layout/orgChart1"/>
    <dgm:cxn modelId="{C29AA75A-2EA3-4A8E-8E08-45D2C93C04AC}" type="presParOf" srcId="{9F373FE1-D979-4C78-ADF2-36EFE407891E}" destId="{8FA8D280-5303-4459-B68A-775E3824D280}" srcOrd="1" destOrd="0" presId="urn:microsoft.com/office/officeart/2005/8/layout/orgChart1"/>
    <dgm:cxn modelId="{F3E990D9-E5AE-4B71-9E3B-851CD97A9BBC}" type="presParOf" srcId="{8FA8D280-5303-4459-B68A-775E3824D280}" destId="{3547FE91-879D-4D10-8197-A7B56CD3D01B}" srcOrd="0" destOrd="0" presId="urn:microsoft.com/office/officeart/2005/8/layout/orgChart1"/>
    <dgm:cxn modelId="{2C5F0F61-B396-4817-8277-2E40E152146C}" type="presParOf" srcId="{8FA8D280-5303-4459-B68A-775E3824D280}" destId="{559398A5-86A3-41C4-8400-49A2590B301B}" srcOrd="1" destOrd="0" presId="urn:microsoft.com/office/officeart/2005/8/layout/orgChart1"/>
    <dgm:cxn modelId="{814C30F0-5410-4B60-9852-EE93EE734672}" type="presParOf" srcId="{559398A5-86A3-41C4-8400-49A2590B301B}" destId="{83A71C5D-FE08-4280-8A35-E79E183D6BFA}" srcOrd="0" destOrd="0" presId="urn:microsoft.com/office/officeart/2005/8/layout/orgChart1"/>
    <dgm:cxn modelId="{D06D2922-8CA6-40F6-BE8F-3208E641E71E}" type="presParOf" srcId="{83A71C5D-FE08-4280-8A35-E79E183D6BFA}" destId="{1B18F1FB-55A7-46B2-B64E-1A793D036B00}" srcOrd="0" destOrd="0" presId="urn:microsoft.com/office/officeart/2005/8/layout/orgChart1"/>
    <dgm:cxn modelId="{29E6A503-B5E5-4909-A74E-9DE46D4C8742}" type="presParOf" srcId="{83A71C5D-FE08-4280-8A35-E79E183D6BFA}" destId="{BFFEC9A0-CA4D-41BE-A5A9-52F74E9ADD3B}" srcOrd="1" destOrd="0" presId="urn:microsoft.com/office/officeart/2005/8/layout/orgChart1"/>
    <dgm:cxn modelId="{8F138D59-2660-4F37-8699-09D75EEE3267}" type="presParOf" srcId="{559398A5-86A3-41C4-8400-49A2590B301B}" destId="{9881F128-CFBE-4B17-9174-B40245118643}" srcOrd="1" destOrd="0" presId="urn:microsoft.com/office/officeart/2005/8/layout/orgChart1"/>
    <dgm:cxn modelId="{C4BBE499-5899-48D5-BB28-DBABDB5CF244}" type="presParOf" srcId="{559398A5-86A3-41C4-8400-49A2590B301B}" destId="{833A1C18-A920-474A-BD4C-DC0068B06B30}" srcOrd="2" destOrd="0" presId="urn:microsoft.com/office/officeart/2005/8/layout/orgChart1"/>
    <dgm:cxn modelId="{D847E88C-2BC9-44D3-80CA-B49198990718}" type="presParOf" srcId="{8FA8D280-5303-4459-B68A-775E3824D280}" destId="{465BA72D-DA7C-49C8-97D9-FCDDF1C6CDDF}" srcOrd="2" destOrd="0" presId="urn:microsoft.com/office/officeart/2005/8/layout/orgChart1"/>
    <dgm:cxn modelId="{287D746F-5E22-4C90-9F1A-86265FD7450B}" type="presParOf" srcId="{8FA8D280-5303-4459-B68A-775E3824D280}" destId="{FA7A1330-CDF5-413E-AE3A-98A400C5D437}" srcOrd="3" destOrd="0" presId="urn:microsoft.com/office/officeart/2005/8/layout/orgChart1"/>
    <dgm:cxn modelId="{32B34C78-9930-4311-8A37-789B02F4580C}" type="presParOf" srcId="{FA7A1330-CDF5-413E-AE3A-98A400C5D437}" destId="{CDEC92B7-E657-4678-9833-A3514AAC3BA1}" srcOrd="0" destOrd="0" presId="urn:microsoft.com/office/officeart/2005/8/layout/orgChart1"/>
    <dgm:cxn modelId="{79EF91F4-F927-4BA2-8D55-61FA3E5B7CE1}" type="presParOf" srcId="{CDEC92B7-E657-4678-9833-A3514AAC3BA1}" destId="{50E1579B-310E-481E-8422-A8FC5F5E6349}" srcOrd="0" destOrd="0" presId="urn:microsoft.com/office/officeart/2005/8/layout/orgChart1"/>
    <dgm:cxn modelId="{8EA6DB70-4476-4805-A219-419651EF5B4C}" type="presParOf" srcId="{CDEC92B7-E657-4678-9833-A3514AAC3BA1}" destId="{CFD8E638-5E7F-40E4-8A77-757A1B80789B}" srcOrd="1" destOrd="0" presId="urn:microsoft.com/office/officeart/2005/8/layout/orgChart1"/>
    <dgm:cxn modelId="{30D87351-6C97-42E3-83D2-4048A01E82F4}" type="presParOf" srcId="{FA7A1330-CDF5-413E-AE3A-98A400C5D437}" destId="{00F46765-75E3-4585-875B-D85E13617D94}" srcOrd="1" destOrd="0" presId="urn:microsoft.com/office/officeart/2005/8/layout/orgChart1"/>
    <dgm:cxn modelId="{C6FAB681-43DA-4D89-BC1F-748E1DE0F4E0}" type="presParOf" srcId="{FA7A1330-CDF5-413E-AE3A-98A400C5D437}" destId="{1FEBC4FF-E9D1-4C14-BF51-2396A5546FC8}" srcOrd="2" destOrd="0" presId="urn:microsoft.com/office/officeart/2005/8/layout/orgChart1"/>
    <dgm:cxn modelId="{8514ABB2-824B-45B4-A0D6-E300FC136F82}" type="presParOf" srcId="{8FA8D280-5303-4459-B68A-775E3824D280}" destId="{937B84EF-54B4-4F1F-8AE5-2DE1E793E899}" srcOrd="4" destOrd="0" presId="urn:microsoft.com/office/officeart/2005/8/layout/orgChart1"/>
    <dgm:cxn modelId="{8892795A-AA7A-4C48-BA92-E72669A3B0D6}" type="presParOf" srcId="{8FA8D280-5303-4459-B68A-775E3824D280}" destId="{251608F2-7733-418F-86D5-5B6CCCC8716B}" srcOrd="5" destOrd="0" presId="urn:microsoft.com/office/officeart/2005/8/layout/orgChart1"/>
    <dgm:cxn modelId="{DAE6A845-5865-4DF8-AA72-6A92A94F2FE4}" type="presParOf" srcId="{251608F2-7733-418F-86D5-5B6CCCC8716B}" destId="{357F31BF-C108-4EF9-A379-6EB1662C60B5}" srcOrd="0" destOrd="0" presId="urn:microsoft.com/office/officeart/2005/8/layout/orgChart1"/>
    <dgm:cxn modelId="{0D072C5E-697F-4772-A3F4-411A1795FA2B}" type="presParOf" srcId="{357F31BF-C108-4EF9-A379-6EB1662C60B5}" destId="{C6674D32-3A22-46EF-8384-720E2ED960A5}" srcOrd="0" destOrd="0" presId="urn:microsoft.com/office/officeart/2005/8/layout/orgChart1"/>
    <dgm:cxn modelId="{DE5AF5C2-A2AF-4E20-BADA-014EE74FFCF2}" type="presParOf" srcId="{357F31BF-C108-4EF9-A379-6EB1662C60B5}" destId="{505DE3AE-47CF-4897-BBB2-3B2BD5F058B3}" srcOrd="1" destOrd="0" presId="urn:microsoft.com/office/officeart/2005/8/layout/orgChart1"/>
    <dgm:cxn modelId="{218531C6-CD09-4825-83C0-545C83AF8AD0}" type="presParOf" srcId="{251608F2-7733-418F-86D5-5B6CCCC8716B}" destId="{A58A0F7F-3AF6-4F97-8D1D-ABEAFD961DD6}" srcOrd="1" destOrd="0" presId="urn:microsoft.com/office/officeart/2005/8/layout/orgChart1"/>
    <dgm:cxn modelId="{D87B51DC-C1F0-4A1C-8532-7FCDB5B10BFB}" type="presParOf" srcId="{251608F2-7733-418F-86D5-5B6CCCC8716B}" destId="{E0A81E71-D586-4CF2-8E36-4D6584F9118A}" srcOrd="2" destOrd="0" presId="urn:microsoft.com/office/officeart/2005/8/layout/orgChart1"/>
    <dgm:cxn modelId="{6671EA94-4E5B-4268-BF87-FCB9D5C6D1EF}" type="presParOf" srcId="{8FA8D280-5303-4459-B68A-775E3824D280}" destId="{792A89AF-B7CF-4B1C-9CFC-19BB77CA9CB2}" srcOrd="6" destOrd="0" presId="urn:microsoft.com/office/officeart/2005/8/layout/orgChart1"/>
    <dgm:cxn modelId="{99A2B68B-50D3-44AD-881B-F860D06AB150}" type="presParOf" srcId="{8FA8D280-5303-4459-B68A-775E3824D280}" destId="{0D3B30B7-6BCF-4BE3-9C17-8B5895F66109}" srcOrd="7" destOrd="0" presId="urn:microsoft.com/office/officeart/2005/8/layout/orgChart1"/>
    <dgm:cxn modelId="{AF3D995F-087C-4610-8975-271A10BD4232}" type="presParOf" srcId="{0D3B30B7-6BCF-4BE3-9C17-8B5895F66109}" destId="{CD241913-28A1-4845-95AC-7DF7068B4051}" srcOrd="0" destOrd="0" presId="urn:microsoft.com/office/officeart/2005/8/layout/orgChart1"/>
    <dgm:cxn modelId="{07CC9ED0-357A-4511-8B7B-28D467FB48E6}" type="presParOf" srcId="{CD241913-28A1-4845-95AC-7DF7068B4051}" destId="{71730F52-2510-4DAA-B53C-1E3B7EA58803}" srcOrd="0" destOrd="0" presId="urn:microsoft.com/office/officeart/2005/8/layout/orgChart1"/>
    <dgm:cxn modelId="{2765A437-B36D-4B5B-A80F-FD21B473583B}" type="presParOf" srcId="{CD241913-28A1-4845-95AC-7DF7068B4051}" destId="{D00B58D9-F7BD-4298-AB31-F7101AD108CE}" srcOrd="1" destOrd="0" presId="urn:microsoft.com/office/officeart/2005/8/layout/orgChart1"/>
    <dgm:cxn modelId="{0C11E07A-5A24-4136-8809-73D34B9C720C}" type="presParOf" srcId="{0D3B30B7-6BCF-4BE3-9C17-8B5895F66109}" destId="{B1136C2F-3A41-4CB8-857A-BC1FC4BB644B}" srcOrd="1" destOrd="0" presId="urn:microsoft.com/office/officeart/2005/8/layout/orgChart1"/>
    <dgm:cxn modelId="{B87A2637-1E34-4FDE-B4D1-D2ABB784804B}" type="presParOf" srcId="{0D3B30B7-6BCF-4BE3-9C17-8B5895F66109}" destId="{25310CD6-A224-412A-BCDF-967419F6C6A7}" srcOrd="2" destOrd="0" presId="urn:microsoft.com/office/officeart/2005/8/layout/orgChart1"/>
    <dgm:cxn modelId="{55D0AB6D-D514-4242-B0A9-5E33072F5145}" type="presParOf" srcId="{8FA8D280-5303-4459-B68A-775E3824D280}" destId="{3A1BAED5-3DEC-4C4B-9701-9EF4746C174C}" srcOrd="8" destOrd="0" presId="urn:microsoft.com/office/officeart/2005/8/layout/orgChart1"/>
    <dgm:cxn modelId="{2BE0765F-3482-466D-B7CC-F909CCD457A9}" type="presParOf" srcId="{8FA8D280-5303-4459-B68A-775E3824D280}" destId="{B8CFF4EC-8863-4BF5-BFE4-82F4B3333CF9}" srcOrd="9" destOrd="0" presId="urn:microsoft.com/office/officeart/2005/8/layout/orgChart1"/>
    <dgm:cxn modelId="{1B9E9133-134D-4819-9440-EB334EF61DF9}" type="presParOf" srcId="{B8CFF4EC-8863-4BF5-BFE4-82F4B3333CF9}" destId="{D7248E6B-4835-4EB8-80E1-6068D428BEC4}" srcOrd="0" destOrd="0" presId="urn:microsoft.com/office/officeart/2005/8/layout/orgChart1"/>
    <dgm:cxn modelId="{22BE7AC3-D266-4C4E-A590-BCA35917C912}" type="presParOf" srcId="{D7248E6B-4835-4EB8-80E1-6068D428BEC4}" destId="{510E3831-A084-42C1-B7CD-598F169A0F74}" srcOrd="0" destOrd="0" presId="urn:microsoft.com/office/officeart/2005/8/layout/orgChart1"/>
    <dgm:cxn modelId="{841F6778-BED8-4538-840E-90381299ADA2}" type="presParOf" srcId="{D7248E6B-4835-4EB8-80E1-6068D428BEC4}" destId="{590FBBAD-C154-4CB4-BE8B-F8E70B743AC2}" srcOrd="1" destOrd="0" presId="urn:microsoft.com/office/officeart/2005/8/layout/orgChart1"/>
    <dgm:cxn modelId="{5915BF18-9E3C-41F4-A833-E76FDD5F74A8}" type="presParOf" srcId="{B8CFF4EC-8863-4BF5-BFE4-82F4B3333CF9}" destId="{38C4C176-C258-44F2-A97C-04450E452A67}" srcOrd="1" destOrd="0" presId="urn:microsoft.com/office/officeart/2005/8/layout/orgChart1"/>
    <dgm:cxn modelId="{47B4AA1E-E43F-48EA-A56D-C115BB412BB6}" type="presParOf" srcId="{B8CFF4EC-8863-4BF5-BFE4-82F4B3333CF9}" destId="{DFC8C3E4-2806-4DF3-A69B-8FAA8ECCA19A}" srcOrd="2" destOrd="0" presId="urn:microsoft.com/office/officeart/2005/8/layout/orgChart1"/>
    <dgm:cxn modelId="{DA6B6CA2-35A7-46D2-A436-68787A604E7F}" type="presParOf" srcId="{8FA8D280-5303-4459-B68A-775E3824D280}" destId="{DD6DEAC7-1CB2-4E8E-83DA-D9C938F2553F}" srcOrd="10" destOrd="0" presId="urn:microsoft.com/office/officeart/2005/8/layout/orgChart1"/>
    <dgm:cxn modelId="{E3C19475-1494-4A17-B5FE-828D3973BF75}" type="presParOf" srcId="{8FA8D280-5303-4459-B68A-775E3824D280}" destId="{DE09319A-AD8D-40C7-81B8-B91D7D4A7E50}" srcOrd="11" destOrd="0" presId="urn:microsoft.com/office/officeart/2005/8/layout/orgChart1"/>
    <dgm:cxn modelId="{2DB19A47-809E-4F85-A64A-580A1872CFC5}" type="presParOf" srcId="{DE09319A-AD8D-40C7-81B8-B91D7D4A7E50}" destId="{6111D6E4-4602-47CC-BB9A-99A3CDC02594}" srcOrd="0" destOrd="0" presId="urn:microsoft.com/office/officeart/2005/8/layout/orgChart1"/>
    <dgm:cxn modelId="{D1CF41F4-7B96-44DE-98EC-59C4AD619436}" type="presParOf" srcId="{6111D6E4-4602-47CC-BB9A-99A3CDC02594}" destId="{10B32A5D-5873-4FEF-9F38-695F41C9FD0F}" srcOrd="0" destOrd="0" presId="urn:microsoft.com/office/officeart/2005/8/layout/orgChart1"/>
    <dgm:cxn modelId="{D5DF71BD-106D-4E5E-ABA0-75DB1784056B}" type="presParOf" srcId="{6111D6E4-4602-47CC-BB9A-99A3CDC02594}" destId="{0FACDE69-7BEA-4DCC-B3B4-C1E27FA79EA0}" srcOrd="1" destOrd="0" presId="urn:microsoft.com/office/officeart/2005/8/layout/orgChart1"/>
    <dgm:cxn modelId="{13706C93-EBEF-45A4-83F0-15A1B4D10CAF}" type="presParOf" srcId="{DE09319A-AD8D-40C7-81B8-B91D7D4A7E50}" destId="{00881200-F535-4DF3-8893-DB95D7314261}" srcOrd="1" destOrd="0" presId="urn:microsoft.com/office/officeart/2005/8/layout/orgChart1"/>
    <dgm:cxn modelId="{5F2FF8DE-EB5F-4DEE-BFC6-48C3782F1020}" type="presParOf" srcId="{DE09319A-AD8D-40C7-81B8-B91D7D4A7E50}" destId="{F5324129-44FA-4959-A93D-17E2E976DE37}" srcOrd="2" destOrd="0" presId="urn:microsoft.com/office/officeart/2005/8/layout/orgChart1"/>
    <dgm:cxn modelId="{D6F696E7-6AF7-4758-A780-D9806AF718CC}" type="presParOf" srcId="{8FA8D280-5303-4459-B68A-775E3824D280}" destId="{0287315F-1C10-410F-9746-C561908391AD}" srcOrd="12" destOrd="0" presId="urn:microsoft.com/office/officeart/2005/8/layout/orgChart1"/>
    <dgm:cxn modelId="{6ADBC9BA-C29B-4009-8517-3EE5A8042197}" type="presParOf" srcId="{8FA8D280-5303-4459-B68A-775E3824D280}" destId="{6C0FC13E-4C2D-4A94-B4A5-5437AC86B5BF}" srcOrd="13" destOrd="0" presId="urn:microsoft.com/office/officeart/2005/8/layout/orgChart1"/>
    <dgm:cxn modelId="{CA7CD885-B0E9-4CD5-B7AA-EF845851A360}" type="presParOf" srcId="{6C0FC13E-4C2D-4A94-B4A5-5437AC86B5BF}" destId="{7D24C0F8-DDE3-4D47-99B6-6B2ADC337944}" srcOrd="0" destOrd="0" presId="urn:microsoft.com/office/officeart/2005/8/layout/orgChart1"/>
    <dgm:cxn modelId="{6FAF6B52-0614-4B80-A082-E616111C92EF}" type="presParOf" srcId="{7D24C0F8-DDE3-4D47-99B6-6B2ADC337944}" destId="{07C66E25-E3BC-4792-9DDD-E36C1ABDBD80}" srcOrd="0" destOrd="0" presId="urn:microsoft.com/office/officeart/2005/8/layout/orgChart1"/>
    <dgm:cxn modelId="{36DD2C18-C7C7-48C0-9518-B64A9DCAE942}" type="presParOf" srcId="{7D24C0F8-DDE3-4D47-99B6-6B2ADC337944}" destId="{1F8D47B7-CA44-466C-B403-E4EDB222F8C6}" srcOrd="1" destOrd="0" presId="urn:microsoft.com/office/officeart/2005/8/layout/orgChart1"/>
    <dgm:cxn modelId="{F37E22EC-3855-4FE3-B070-03AE10256CA0}" type="presParOf" srcId="{6C0FC13E-4C2D-4A94-B4A5-5437AC86B5BF}" destId="{D8F5C316-D965-4562-945F-56564974830E}" srcOrd="1" destOrd="0" presId="urn:microsoft.com/office/officeart/2005/8/layout/orgChart1"/>
    <dgm:cxn modelId="{1CCC7449-8F42-4CE6-B315-ABC1203F9F4E}" type="presParOf" srcId="{6C0FC13E-4C2D-4A94-B4A5-5437AC86B5BF}" destId="{58263155-C12F-4F87-8B4C-C02D2C88197C}" srcOrd="2" destOrd="0" presId="urn:microsoft.com/office/officeart/2005/8/layout/orgChart1"/>
    <dgm:cxn modelId="{7805272D-540B-4BE0-91A3-46020117A0E2}" type="presParOf" srcId="{8FA8D280-5303-4459-B68A-775E3824D280}" destId="{0840876E-0D9F-4BEB-A20F-1081030313E1}" srcOrd="14" destOrd="0" presId="urn:microsoft.com/office/officeart/2005/8/layout/orgChart1"/>
    <dgm:cxn modelId="{A9D0F41E-3F6E-4D5A-918C-C1B5D4731715}" type="presParOf" srcId="{8FA8D280-5303-4459-B68A-775E3824D280}" destId="{82826637-7171-449B-AFEA-E0659977B5DE}" srcOrd="15" destOrd="0" presId="urn:microsoft.com/office/officeart/2005/8/layout/orgChart1"/>
    <dgm:cxn modelId="{E98CD26B-BDAD-4555-95AD-658278E589AD}" type="presParOf" srcId="{82826637-7171-449B-AFEA-E0659977B5DE}" destId="{BB2F7968-E49E-455D-B029-9214DA862942}" srcOrd="0" destOrd="0" presId="urn:microsoft.com/office/officeart/2005/8/layout/orgChart1"/>
    <dgm:cxn modelId="{2F3F24B7-CB84-474D-BAD5-858C3FC79462}" type="presParOf" srcId="{BB2F7968-E49E-455D-B029-9214DA862942}" destId="{C2CE85CF-E394-4625-9E78-7196441C8759}" srcOrd="0" destOrd="0" presId="urn:microsoft.com/office/officeart/2005/8/layout/orgChart1"/>
    <dgm:cxn modelId="{1263F978-9B28-4F95-9D77-F7AAA0B17154}" type="presParOf" srcId="{BB2F7968-E49E-455D-B029-9214DA862942}" destId="{E0B52EFD-95F3-4ACE-9875-1C5423B13CC4}" srcOrd="1" destOrd="0" presId="urn:microsoft.com/office/officeart/2005/8/layout/orgChart1"/>
    <dgm:cxn modelId="{779FBD39-79C8-4332-8E88-58514476A50E}" type="presParOf" srcId="{82826637-7171-449B-AFEA-E0659977B5DE}" destId="{4D3F0EC2-D718-4B46-A742-22871AC5E303}" srcOrd="1" destOrd="0" presId="urn:microsoft.com/office/officeart/2005/8/layout/orgChart1"/>
    <dgm:cxn modelId="{B406A6F5-5C8C-4479-B3C0-4C4E17E206CE}" type="presParOf" srcId="{82826637-7171-449B-AFEA-E0659977B5DE}" destId="{072287D2-3A41-45CE-8EE8-7A419358F444}" srcOrd="2" destOrd="0" presId="urn:microsoft.com/office/officeart/2005/8/layout/orgChart1"/>
    <dgm:cxn modelId="{4F4CE232-BDA5-41AA-BFA8-21AB53BD2656}"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EAA0-9296-4F62-BC0B-DBDA3640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2373</Words>
  <Characters>14953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51</cp:revision>
  <dcterms:created xsi:type="dcterms:W3CDTF">2015-02-14T12:29:00Z</dcterms:created>
  <dcterms:modified xsi:type="dcterms:W3CDTF">2015-03-19T12:31:00Z</dcterms:modified>
</cp:coreProperties>
</file>