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Before legends is a round based strategy-RPG fusion set in a prehistorical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4B280A" w:rsidRDefault="004B280A">
      <w:pPr>
        <w:rPr>
          <w:lang w:val="en-US"/>
        </w:rPr>
      </w:pPr>
    </w:p>
    <w:p w:rsidR="003E11EE" w:rsidRPr="003E11EE" w:rsidRDefault="003E11EE">
      <w:pPr>
        <w:rPr>
          <w:u w:val="single"/>
          <w:lang w:val="en-US"/>
        </w:rPr>
      </w:pPr>
      <w:proofErr w:type="gramStart"/>
      <w:r w:rsidRPr="003E11EE">
        <w:rPr>
          <w:u w:val="single"/>
          <w:lang w:val="en-US"/>
        </w:rPr>
        <w:t>key</w:t>
      </w:r>
      <w:proofErr w:type="gramEnd"/>
      <w:r w:rsidRPr="003E11EE">
        <w:rPr>
          <w:u w:val="single"/>
          <w:lang w:val="en-US"/>
        </w:rPr>
        <w:t xml:space="preserve"> words:</w:t>
      </w:r>
    </w:p>
    <w:p w:rsidR="003E11EE" w:rsidRDefault="003E11EE">
      <w:pPr>
        <w:rPr>
          <w:lang w:val="en-US"/>
        </w:rPr>
      </w:pPr>
      <w:r>
        <w:rPr>
          <w:lang w:val="en-US"/>
        </w:rPr>
        <w:t xml:space="preserve">- </w:t>
      </w:r>
      <w:proofErr w:type="gramStart"/>
      <w:r>
        <w:rPr>
          <w:lang w:val="en-US"/>
        </w:rPr>
        <w:t>round</w:t>
      </w:r>
      <w:proofErr w:type="gramEnd"/>
      <w:r>
        <w:rPr>
          <w:lang w:val="en-US"/>
        </w:rPr>
        <w:t xml:space="preserve"> based</w:t>
      </w:r>
    </w:p>
    <w:p w:rsidR="003E11EE" w:rsidRDefault="003E11EE">
      <w:pPr>
        <w:rPr>
          <w:lang w:val="en-US"/>
        </w:rPr>
      </w:pPr>
      <w:r>
        <w:rPr>
          <w:lang w:val="en-US"/>
        </w:rPr>
        <w:t xml:space="preserve">- </w:t>
      </w:r>
      <w:proofErr w:type="gramStart"/>
      <w:r>
        <w:rPr>
          <w:lang w:val="en-US"/>
        </w:rPr>
        <w:t>strategy/RPG</w:t>
      </w:r>
      <w:proofErr w:type="gramEnd"/>
      <w:r>
        <w:rPr>
          <w:lang w:val="en-US"/>
        </w:rPr>
        <w:t xml:space="preserve"> fusion</w:t>
      </w:r>
    </w:p>
    <w:p w:rsidR="003E11EE" w:rsidRDefault="003E11EE">
      <w:pPr>
        <w:rPr>
          <w:lang w:val="en-US"/>
        </w:rPr>
      </w:pPr>
      <w:r>
        <w:rPr>
          <w:lang w:val="en-US"/>
        </w:rPr>
        <w:t xml:space="preserve">- make / be / forge the first legend of your tribe/ people </w:t>
      </w:r>
    </w:p>
    <w:p w:rsidR="003E11EE" w:rsidRDefault="003E11EE">
      <w:pPr>
        <w:rPr>
          <w:lang w:val="en-US"/>
        </w:rPr>
      </w:pPr>
      <w:r>
        <w:rPr>
          <w:lang w:val="en-US"/>
        </w:rPr>
        <w:t xml:space="preserve">- </w:t>
      </w:r>
      <w:proofErr w:type="gramStart"/>
      <w:r>
        <w:rPr>
          <w:lang w:val="en-US"/>
        </w:rPr>
        <w:t>total</w:t>
      </w:r>
      <w:proofErr w:type="gramEnd"/>
      <w:r>
        <w:rPr>
          <w:lang w:val="en-US"/>
        </w:rPr>
        <w:t xml:space="preserve"> control of your tribe</w:t>
      </w:r>
    </w:p>
    <w:p w:rsidR="003E11EE" w:rsidRDefault="003E11EE">
      <w:pPr>
        <w:rPr>
          <w:lang w:val="en-US"/>
        </w:rPr>
      </w:pPr>
      <w:r>
        <w:rPr>
          <w:lang w:val="en-US"/>
        </w:rPr>
        <w:t>- do it yourself - crafting, farming, building, hunting, fighting, exploring and improving the individual skills of your people as well as the traits of your tribe</w:t>
      </w:r>
    </w:p>
    <w:p w:rsidR="003E11EE" w:rsidRDefault="003E11EE">
      <w:pPr>
        <w:rPr>
          <w:lang w:val="en-US"/>
        </w:rPr>
      </w:pPr>
      <w:r>
        <w:rPr>
          <w:lang w:val="en-US"/>
        </w:rPr>
        <w:t xml:space="preserve">- </w:t>
      </w:r>
      <w:proofErr w:type="gramStart"/>
      <w:r>
        <w:rPr>
          <w:lang w:val="en-US"/>
        </w:rPr>
        <w:t>random</w:t>
      </w:r>
      <w:proofErr w:type="gramEnd"/>
      <w:r>
        <w:rPr>
          <w:lang w:val="en-US"/>
        </w:rPr>
        <w:t xml:space="preserve"> generated map, new game = new world to explore</w:t>
      </w:r>
    </w:p>
    <w:p w:rsidR="003E11EE" w:rsidRDefault="003E11EE">
      <w:pPr>
        <w:rPr>
          <w:lang w:val="en-US"/>
        </w:rPr>
      </w:pPr>
      <w:r>
        <w:rPr>
          <w:lang w:val="en-US"/>
        </w:rPr>
        <w:t xml:space="preserve">- </w:t>
      </w:r>
      <w:proofErr w:type="gramStart"/>
      <w:r>
        <w:rPr>
          <w:lang w:val="en-US"/>
        </w:rPr>
        <w:t>primal</w:t>
      </w:r>
      <w:proofErr w:type="gramEnd"/>
      <w:r>
        <w:rPr>
          <w:lang w:val="en-US"/>
        </w:rPr>
        <w:t>, fantasy setting</w:t>
      </w:r>
    </w:p>
    <w:p w:rsidR="003E11EE" w:rsidRDefault="003E11EE">
      <w:pPr>
        <w:rPr>
          <w:lang w:val="en-US"/>
        </w:rPr>
      </w:pPr>
      <w:r>
        <w:rPr>
          <w:lang w:val="en-US"/>
        </w:rPr>
        <w:t xml:space="preserve">- (?) </w:t>
      </w:r>
      <w:proofErr w:type="gramStart"/>
      <w:r>
        <w:rPr>
          <w:lang w:val="en-US"/>
        </w:rPr>
        <w:t>decide</w:t>
      </w:r>
      <w:proofErr w:type="gramEnd"/>
      <w:r>
        <w:rPr>
          <w:lang w:val="en-US"/>
        </w:rPr>
        <w:t xml:space="preserve"> on a life style - nomadic vs. settled</w:t>
      </w:r>
    </w:p>
    <w:p w:rsidR="003E11EE" w:rsidRDefault="003E11EE">
      <w:pPr>
        <w:rPr>
          <w:lang w:val="en-US"/>
        </w:rPr>
      </w:pPr>
      <w:r>
        <w:rPr>
          <w:lang w:val="en-US"/>
        </w:rPr>
        <w:t>- contend against both nature and other tribes</w:t>
      </w:r>
    </w:p>
    <w:p w:rsidR="00180A96" w:rsidRDefault="00180A96">
      <w:pPr>
        <w:rPr>
          <w:lang w:val="en-US"/>
        </w:rPr>
      </w:pPr>
      <w:r>
        <w:rPr>
          <w:lang w:val="en-US"/>
        </w:rPr>
        <w:t xml:space="preserve">- guide your people to the verge to civilization (and chose wisely your path </w:t>
      </w:r>
      <w:proofErr w:type="gramStart"/>
      <w:r>
        <w:rPr>
          <w:lang w:val="en-US"/>
        </w:rPr>
        <w:t>... )</w:t>
      </w:r>
      <w:proofErr w:type="gramEnd"/>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proofErr w:type="gramStart"/>
      <w:r>
        <w:rPr>
          <w:lang w:val="en-US"/>
        </w:rPr>
        <w:t>Shows the world.</w:t>
      </w:r>
      <w:proofErr w:type="gramEnd"/>
      <w:r>
        <w:rPr>
          <w:lang w:val="en-US"/>
        </w:rPr>
        <w:t xml:space="preserve"> The </w:t>
      </w:r>
      <w:proofErr w:type="gramStart"/>
      <w:r>
        <w:rPr>
          <w:lang w:val="en-US"/>
        </w:rPr>
        <w:t>player as well as opponents are</w:t>
      </w:r>
      <w:proofErr w:type="gramEnd"/>
      <w:r>
        <w:rPr>
          <w:lang w:val="en-US"/>
        </w:rPr>
        <w:t xml:space="preserv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w:t>
      </w:r>
      <w:proofErr w:type="gramStart"/>
      <w:r>
        <w:rPr>
          <w:lang w:val="en-US"/>
        </w:rPr>
        <w:t>are</w:t>
      </w:r>
      <w:proofErr w:type="gramEnd"/>
      <w:r>
        <w:rPr>
          <w:lang w:val="en-US"/>
        </w:rPr>
        <w:t xml:space="preserv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w:t>
      </w:r>
      <w:proofErr w:type="gramStart"/>
      <w:r>
        <w:rPr>
          <w:lang w:val="en-US"/>
        </w:rPr>
        <w:t>combat.</w:t>
      </w:r>
      <w:proofErr w:type="gramEnd"/>
      <w:r>
        <w:rPr>
          <w:lang w:val="en-US"/>
        </w:rPr>
        <w:t xml:space="preserve"> The characteristics such as appearance of the tactical map are defined by the strategic map tile the combat takes place on. Player and opponents can move on the grid (movement per round depends </w:t>
      </w:r>
      <w:proofErr w:type="gramStart"/>
      <w:r>
        <w:rPr>
          <w:lang w:val="en-US"/>
        </w:rPr>
        <w:t>on ,</w:t>
      </w:r>
      <w:proofErr w:type="gramEnd"/>
      <w:r>
        <w:rPr>
          <w:lang w:val="en-US"/>
        </w:rPr>
        <w:t xml:space="preserve"> among others, unit speed per round) as well as commit their melee and ranged attacks. Every unit is "active" and </w:t>
      </w:r>
      <w:proofErr w:type="gramStart"/>
      <w:r>
        <w:rPr>
          <w:lang w:val="en-US"/>
        </w:rPr>
        <w:t>proceed</w:t>
      </w:r>
      <w:proofErr w:type="gramEnd"/>
      <w:r>
        <w:rPr>
          <w:lang w:val="en-US"/>
        </w:rPr>
        <w:t xml:space="preserve"> with its actions during his turn. Opponents act on behavior patterns (AI). More details under "Combat".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lastRenderedPageBreak/>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6A402C" w:rsidRDefault="006A402C" w:rsidP="00B804EA">
      <w:pPr>
        <w:rPr>
          <w:lang w:val="en-US"/>
        </w:rPr>
      </w:pPr>
    </w:p>
    <w:p w:rsidR="006A402C" w:rsidRDefault="006A402C" w:rsidP="006A402C">
      <w:pPr>
        <w:pStyle w:val="berschrift1"/>
        <w:rPr>
          <w:lang w:val="en-US"/>
        </w:rPr>
      </w:pPr>
      <w:r>
        <w:rPr>
          <w:lang w:val="en-US"/>
        </w:rPr>
        <w:t>World Map</w:t>
      </w:r>
    </w:p>
    <w:p w:rsidR="006A402C" w:rsidRDefault="006A402C" w:rsidP="006A402C">
      <w:pPr>
        <w:pStyle w:val="berschrift2"/>
        <w:rPr>
          <w:lang w:val="en-US"/>
        </w:rPr>
      </w:pPr>
      <w:r>
        <w:rPr>
          <w:lang w:val="en-US"/>
        </w:rPr>
        <w:t>Hexagon Principle</w:t>
      </w:r>
    </w:p>
    <w:p w:rsidR="006A402C" w:rsidRDefault="006A402C" w:rsidP="00B804EA">
      <w:pPr>
        <w:rPr>
          <w:lang w:val="en-US"/>
        </w:rPr>
      </w:pPr>
      <w:r>
        <w:rPr>
          <w:lang w:val="en-US"/>
        </w:rPr>
        <w:t>The world map consists of hexagons. One hexagon represents an environment area, like swamp or field. Additionally it might contain a special prop like Stones, that can be harvested or gi</w:t>
      </w:r>
      <w:r w:rsidR="00185C6D">
        <w:rPr>
          <w:lang w:val="en-US"/>
        </w:rPr>
        <w:t>ve the player some kind of bonus.</w:t>
      </w:r>
      <w:r>
        <w:rPr>
          <w:lang w:val="en-US"/>
        </w:rPr>
        <w:t xml:space="preserve"> </w:t>
      </w:r>
    </w:p>
    <w:p w:rsidR="006A402C" w:rsidRDefault="006A402C" w:rsidP="00B804EA">
      <w:pPr>
        <w:rPr>
          <w:lang w:val="en-US"/>
        </w:rPr>
      </w:pPr>
      <w:r>
        <w:rPr>
          <w:lang w:val="en-US"/>
        </w:rPr>
        <w:t xml:space="preserve">The player tokens and enemies are representations and are not in correct proportion of the rest of the world. For instance a wolf that fills a tile is obviously not as large as </w:t>
      </w:r>
      <w:proofErr w:type="gramStart"/>
      <w:r>
        <w:rPr>
          <w:lang w:val="en-US"/>
        </w:rPr>
        <w:t>a the</w:t>
      </w:r>
      <w:proofErr w:type="gramEnd"/>
      <w:r>
        <w:rPr>
          <w:lang w:val="en-US"/>
        </w:rPr>
        <w:t xml:space="preserve"> forest he is standing on.  The correct proportions will be visible on the tactical map.</w:t>
      </w:r>
    </w:p>
    <w:p w:rsidR="00B804EA" w:rsidRDefault="006A402C" w:rsidP="00B804EA">
      <w:pPr>
        <w:rPr>
          <w:lang w:val="en-US"/>
        </w:rPr>
      </w:pPr>
      <w:r>
        <w:rPr>
          <w:lang w:val="en-US"/>
        </w:rPr>
        <w:lastRenderedPageBreak/>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9D7508" w:rsidRDefault="009D7508" w:rsidP="009D7508">
      <w:pPr>
        <w:pStyle w:val="berschrift2"/>
        <w:rPr>
          <w:lang w:val="en-US"/>
        </w:rPr>
      </w:pPr>
      <w:r>
        <w:rPr>
          <w:lang w:val="en-US"/>
        </w:rPr>
        <w:t>World Map Tile</w:t>
      </w:r>
    </w:p>
    <w:p w:rsidR="009D7508" w:rsidRDefault="009D7508" w:rsidP="009D7508">
      <w:pPr>
        <w:rPr>
          <w:lang w:val="en-US"/>
        </w:rPr>
      </w:pPr>
    </w:p>
    <w:p w:rsidR="009D7508" w:rsidRDefault="009D7508" w:rsidP="009D7508">
      <w:pPr>
        <w:rPr>
          <w:lang w:val="en-US"/>
        </w:rPr>
      </w:pPr>
      <w:r>
        <w:rPr>
          <w:lang w:val="en-US"/>
        </w:rPr>
        <w:t>What information does one Map Tile contains?</w:t>
      </w:r>
    </w:p>
    <w:tbl>
      <w:tblPr>
        <w:tblStyle w:val="Tabellenraster"/>
        <w:tblW w:w="9212" w:type="dxa"/>
        <w:tblLook w:val="04A0" w:firstRow="1" w:lastRow="0" w:firstColumn="1" w:lastColumn="0" w:noHBand="0" w:noVBand="1"/>
      </w:tblPr>
      <w:tblGrid>
        <w:gridCol w:w="2235"/>
        <w:gridCol w:w="6977"/>
      </w:tblGrid>
      <w:tr w:rsidR="009D7508" w:rsidRPr="0020637F" w:rsidTr="00B92AE8">
        <w:tc>
          <w:tcPr>
            <w:tcW w:w="2235" w:type="dxa"/>
          </w:tcPr>
          <w:p w:rsidR="009D7508" w:rsidRPr="00B92AE8" w:rsidRDefault="009D7508" w:rsidP="009D7508">
            <w:pPr>
              <w:rPr>
                <w:b/>
                <w:lang w:val="en-US"/>
              </w:rPr>
            </w:pPr>
            <w:r w:rsidRPr="00B92AE8">
              <w:rPr>
                <w:b/>
                <w:lang w:val="en-US"/>
              </w:rPr>
              <w:t>Type:</w:t>
            </w:r>
          </w:p>
        </w:tc>
        <w:tc>
          <w:tcPr>
            <w:tcW w:w="6977" w:type="dxa"/>
          </w:tcPr>
          <w:p w:rsidR="009D7508" w:rsidRDefault="009D7508" w:rsidP="009D7508">
            <w:pPr>
              <w:rPr>
                <w:lang w:val="en-US"/>
              </w:rPr>
            </w:pPr>
            <w:r w:rsidRPr="009D7508">
              <w:rPr>
                <w:i/>
                <w:lang w:val="en-US"/>
              </w:rPr>
              <w:t>For example:</w:t>
            </w:r>
            <w:r>
              <w:rPr>
                <w:lang w:val="en-US"/>
              </w:rPr>
              <w:t xml:space="preserve"> Forest, Swamp, Field, Savanna ...</w:t>
            </w:r>
          </w:p>
        </w:tc>
      </w:tr>
      <w:tr w:rsidR="009D7508" w:rsidTr="00B92AE8">
        <w:tc>
          <w:tcPr>
            <w:tcW w:w="2235" w:type="dxa"/>
          </w:tcPr>
          <w:p w:rsidR="009D7508" w:rsidRPr="00B92AE8" w:rsidRDefault="009D7508" w:rsidP="009D7508">
            <w:pPr>
              <w:rPr>
                <w:b/>
                <w:lang w:val="en-US"/>
              </w:rPr>
            </w:pPr>
            <w:r w:rsidRPr="00B92AE8">
              <w:rPr>
                <w:b/>
                <w:lang w:val="en-US"/>
              </w:rPr>
              <w:t>Combat Map:</w:t>
            </w:r>
          </w:p>
        </w:tc>
        <w:tc>
          <w:tcPr>
            <w:tcW w:w="6977" w:type="dxa"/>
          </w:tcPr>
          <w:p w:rsidR="009D7508" w:rsidRDefault="009D7508" w:rsidP="009D7508">
            <w:pPr>
              <w:rPr>
                <w:lang w:val="en-US"/>
              </w:rPr>
            </w:pPr>
            <w:r>
              <w:rPr>
                <w:lang w:val="en-US"/>
              </w:rPr>
              <w:t>Background, assets (obstacles)</w:t>
            </w:r>
          </w:p>
        </w:tc>
      </w:tr>
      <w:tr w:rsidR="009D7508" w:rsidRPr="0020637F" w:rsidTr="00B92AE8">
        <w:tc>
          <w:tcPr>
            <w:tcW w:w="2235" w:type="dxa"/>
          </w:tcPr>
          <w:p w:rsidR="009D7508" w:rsidRDefault="009D7508" w:rsidP="00B92AE8">
            <w:pPr>
              <w:rPr>
                <w:lang w:val="en-US"/>
              </w:rPr>
            </w:pPr>
            <w:r>
              <w:rPr>
                <w:lang w:val="en-US"/>
              </w:rPr>
              <w:t>Output ("</w:t>
            </w:r>
            <w:r w:rsidR="00B92AE8">
              <w:rPr>
                <w:b/>
                <w:lang w:val="en-US"/>
              </w:rPr>
              <w:t>G</w:t>
            </w:r>
            <w:r w:rsidRPr="00B92AE8">
              <w:rPr>
                <w:b/>
                <w:lang w:val="en-US"/>
              </w:rPr>
              <w:t>ather</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Berries, Fruits, Wheat, Vegetables ...</w:t>
            </w:r>
          </w:p>
        </w:tc>
      </w:tr>
      <w:tr w:rsidR="009D7508" w:rsidTr="00B92AE8">
        <w:tc>
          <w:tcPr>
            <w:tcW w:w="2235" w:type="dxa"/>
          </w:tcPr>
          <w:p w:rsidR="009D7508" w:rsidRDefault="009D7508" w:rsidP="009D7508">
            <w:pPr>
              <w:rPr>
                <w:lang w:val="en-US"/>
              </w:rPr>
            </w:pPr>
            <w:r>
              <w:rPr>
                <w:lang w:val="en-US"/>
              </w:rPr>
              <w:t>Quantity:</w:t>
            </w:r>
          </w:p>
        </w:tc>
        <w:tc>
          <w:tcPr>
            <w:tcW w:w="6977" w:type="dxa"/>
          </w:tcPr>
          <w:p w:rsidR="009D7508" w:rsidRDefault="009D7508" w:rsidP="009D7508">
            <w:pPr>
              <w:rPr>
                <w:lang w:val="en-US"/>
              </w:rPr>
            </w:pPr>
            <w:r>
              <w:rPr>
                <w:lang w:val="en-US"/>
              </w:rPr>
              <w:t xml:space="preserve">N default + (+/-) % Random Variation </w:t>
            </w:r>
          </w:p>
        </w:tc>
      </w:tr>
      <w:tr w:rsidR="009D7508" w:rsidRPr="0020637F" w:rsidTr="00B92AE8">
        <w:tc>
          <w:tcPr>
            <w:tcW w:w="2235" w:type="dxa"/>
          </w:tcPr>
          <w:p w:rsidR="009D7508" w:rsidRDefault="009D7508" w:rsidP="009D7508">
            <w:pPr>
              <w:rPr>
                <w:lang w:val="en-US"/>
              </w:rPr>
            </w:pPr>
            <w:r>
              <w:rPr>
                <w:lang w:val="en-US"/>
              </w:rPr>
              <w:t>Output ("</w:t>
            </w:r>
            <w:r w:rsidRPr="00B92AE8">
              <w:rPr>
                <w:b/>
                <w:lang w:val="en-US"/>
              </w:rPr>
              <w:t>Hunt</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Meet, Fur, Bone...</w:t>
            </w:r>
          </w:p>
        </w:tc>
      </w:tr>
      <w:tr w:rsidR="009D7508" w:rsidTr="00B92AE8">
        <w:tc>
          <w:tcPr>
            <w:tcW w:w="2235" w:type="dxa"/>
          </w:tcPr>
          <w:p w:rsidR="009D7508" w:rsidRDefault="009D7508" w:rsidP="009D7508">
            <w:pPr>
              <w:rPr>
                <w:lang w:val="en-US"/>
              </w:rPr>
            </w:pPr>
            <w:r>
              <w:rPr>
                <w:lang w:val="en-US"/>
              </w:rPr>
              <w:t>Quantity:</w:t>
            </w:r>
          </w:p>
        </w:tc>
        <w:tc>
          <w:tcPr>
            <w:tcW w:w="6977" w:type="dxa"/>
          </w:tcPr>
          <w:p w:rsidR="009D7508" w:rsidRDefault="009D7508" w:rsidP="009D7508">
            <w:pPr>
              <w:rPr>
                <w:lang w:val="en-US"/>
              </w:rPr>
            </w:pPr>
            <w:r>
              <w:rPr>
                <w:lang w:val="en-US"/>
              </w:rPr>
              <w:t>N default + (+/-) % Random Variation</w:t>
            </w:r>
          </w:p>
        </w:tc>
      </w:tr>
      <w:tr w:rsidR="009D7508" w:rsidTr="00B92AE8">
        <w:tc>
          <w:tcPr>
            <w:tcW w:w="2235" w:type="dxa"/>
          </w:tcPr>
          <w:p w:rsidR="009D7508" w:rsidRDefault="009D7508" w:rsidP="009D7508">
            <w:pPr>
              <w:rPr>
                <w:lang w:val="en-US"/>
              </w:rPr>
            </w:pPr>
            <w:r>
              <w:rPr>
                <w:lang w:val="en-US"/>
              </w:rPr>
              <w:t>Output ("</w:t>
            </w:r>
            <w:r w:rsidRPr="00B92AE8">
              <w:rPr>
                <w:b/>
                <w:lang w:val="en-US"/>
              </w:rPr>
              <w:t>Collect</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Wood, Stone, Herbs, Copper ...</w:t>
            </w:r>
            <w:r w:rsidR="008132FE">
              <w:rPr>
                <w:lang w:val="en-US"/>
              </w:rPr>
              <w:t xml:space="preserve">    </w:t>
            </w:r>
            <w:r w:rsidR="008132FE" w:rsidRPr="008132FE">
              <w:rPr>
                <w:i/>
                <w:lang w:val="en-US"/>
              </w:rPr>
              <w:t>always 1 type (!)</w:t>
            </w:r>
          </w:p>
        </w:tc>
      </w:tr>
      <w:tr w:rsidR="009D7508" w:rsidTr="00B92AE8">
        <w:tc>
          <w:tcPr>
            <w:tcW w:w="2235" w:type="dxa"/>
          </w:tcPr>
          <w:p w:rsidR="009D7508" w:rsidRDefault="009D7508" w:rsidP="000678A2">
            <w:pPr>
              <w:rPr>
                <w:lang w:val="en-US"/>
              </w:rPr>
            </w:pPr>
            <w:r>
              <w:rPr>
                <w:lang w:val="en-US"/>
              </w:rPr>
              <w:t>Quantity:</w:t>
            </w:r>
          </w:p>
        </w:tc>
        <w:tc>
          <w:tcPr>
            <w:tcW w:w="6977" w:type="dxa"/>
          </w:tcPr>
          <w:p w:rsidR="009D7508" w:rsidRDefault="009D7508" w:rsidP="009D7508">
            <w:pPr>
              <w:rPr>
                <w:lang w:val="en-US"/>
              </w:rPr>
            </w:pPr>
            <w:r>
              <w:rPr>
                <w:lang w:val="en-US"/>
              </w:rPr>
              <w:t>N default + (+/-) % Random Variation</w:t>
            </w:r>
          </w:p>
        </w:tc>
      </w:tr>
      <w:tr w:rsidR="00B92AE8" w:rsidRPr="0020637F" w:rsidTr="00B92AE8">
        <w:tc>
          <w:tcPr>
            <w:tcW w:w="2235" w:type="dxa"/>
          </w:tcPr>
          <w:p w:rsidR="00B92AE8" w:rsidRDefault="00B92AE8" w:rsidP="00B92AE8">
            <w:pPr>
              <w:rPr>
                <w:lang w:val="en-US"/>
              </w:rPr>
            </w:pPr>
            <w:r>
              <w:rPr>
                <w:lang w:val="en-US"/>
              </w:rPr>
              <w:t>Output ("</w:t>
            </w:r>
            <w:r>
              <w:rPr>
                <w:b/>
                <w:lang w:val="en-US"/>
              </w:rPr>
              <w:t>Grass</w:t>
            </w:r>
            <w:r>
              <w:rPr>
                <w:lang w:val="en-US"/>
              </w:rPr>
              <w:t>"):</w:t>
            </w:r>
          </w:p>
        </w:tc>
        <w:tc>
          <w:tcPr>
            <w:tcW w:w="6977" w:type="dxa"/>
          </w:tcPr>
          <w:p w:rsidR="00B92AE8" w:rsidRDefault="00B92AE8" w:rsidP="009D7508">
            <w:pPr>
              <w:rPr>
                <w:lang w:val="en-US"/>
              </w:rPr>
            </w:pPr>
            <w:r>
              <w:rPr>
                <w:lang w:val="en-US"/>
              </w:rPr>
              <w:t>Food for Animals - Player owned</w:t>
            </w:r>
            <w:r w:rsidR="0020637F">
              <w:rPr>
                <w:lang w:val="en-US"/>
              </w:rPr>
              <w:t xml:space="preserve"> </w:t>
            </w:r>
            <w:r>
              <w:rPr>
                <w:lang w:val="en-US"/>
              </w:rPr>
              <w:t>(Herds); - NPC (Passive Opponents - Mammoth, Boars, Rhinos...)</w:t>
            </w:r>
          </w:p>
        </w:tc>
      </w:tr>
      <w:tr w:rsidR="00B92AE8" w:rsidTr="00B92AE8">
        <w:tc>
          <w:tcPr>
            <w:tcW w:w="2235" w:type="dxa"/>
          </w:tcPr>
          <w:p w:rsidR="00B92AE8" w:rsidRDefault="00B92AE8" w:rsidP="000678A2">
            <w:pPr>
              <w:rPr>
                <w:lang w:val="en-US"/>
              </w:rPr>
            </w:pPr>
            <w:r>
              <w:rPr>
                <w:lang w:val="en-US"/>
              </w:rPr>
              <w:t>Quantity:</w:t>
            </w:r>
          </w:p>
        </w:tc>
        <w:tc>
          <w:tcPr>
            <w:tcW w:w="6977" w:type="dxa"/>
          </w:tcPr>
          <w:p w:rsidR="00B92AE8" w:rsidRDefault="00B92AE8" w:rsidP="009D7508">
            <w:pPr>
              <w:rPr>
                <w:lang w:val="en-US"/>
              </w:rPr>
            </w:pPr>
          </w:p>
        </w:tc>
      </w:tr>
      <w:tr w:rsidR="009D7508" w:rsidTr="00B92AE8">
        <w:tc>
          <w:tcPr>
            <w:tcW w:w="2235" w:type="dxa"/>
          </w:tcPr>
          <w:p w:rsidR="009D7508" w:rsidRPr="00B92AE8" w:rsidRDefault="009D7508" w:rsidP="009D7508">
            <w:pPr>
              <w:rPr>
                <w:b/>
                <w:lang w:val="en-US"/>
              </w:rPr>
            </w:pPr>
            <w:r w:rsidRPr="00B92AE8">
              <w:rPr>
                <w:b/>
                <w:lang w:val="en-US"/>
              </w:rPr>
              <w:t>Movements penalty:</w:t>
            </w:r>
          </w:p>
        </w:tc>
        <w:tc>
          <w:tcPr>
            <w:tcW w:w="6977" w:type="dxa"/>
          </w:tcPr>
          <w:p w:rsidR="009D7508" w:rsidRDefault="009D7508" w:rsidP="009D7508">
            <w:pPr>
              <w:rPr>
                <w:lang w:val="en-US"/>
              </w:rPr>
            </w:pPr>
            <w:r>
              <w:rPr>
                <w:lang w:val="en-US"/>
              </w:rPr>
              <w:t>0 to N</w:t>
            </w:r>
          </w:p>
        </w:tc>
      </w:tr>
      <w:tr w:rsidR="009D7508" w:rsidRPr="0020637F" w:rsidTr="00B92AE8">
        <w:tc>
          <w:tcPr>
            <w:tcW w:w="2235" w:type="dxa"/>
          </w:tcPr>
          <w:p w:rsidR="009D7508" w:rsidRPr="00B92AE8" w:rsidRDefault="009D7508" w:rsidP="009D7508">
            <w:pPr>
              <w:rPr>
                <w:b/>
                <w:lang w:val="en-US"/>
              </w:rPr>
            </w:pPr>
            <w:r w:rsidRPr="00B92AE8">
              <w:rPr>
                <w:b/>
                <w:lang w:val="en-US"/>
              </w:rPr>
              <w:t>Opponent Spawn:</w:t>
            </w:r>
          </w:p>
        </w:tc>
        <w:tc>
          <w:tcPr>
            <w:tcW w:w="6977" w:type="dxa"/>
          </w:tcPr>
          <w:p w:rsidR="009D7508" w:rsidRDefault="009D7508" w:rsidP="009D7508">
            <w:pPr>
              <w:rPr>
                <w:lang w:val="en-US"/>
              </w:rPr>
            </w:pPr>
            <w:r>
              <w:rPr>
                <w:lang w:val="en-US"/>
              </w:rPr>
              <w:t>What type? With what chance:</w:t>
            </w:r>
            <w:r>
              <w:rPr>
                <w:lang w:val="en-US"/>
              </w:rPr>
              <w:br/>
              <w:t xml:space="preserve"> % per round (after being discovered)</w:t>
            </w:r>
            <w:r>
              <w:rPr>
                <w:lang w:val="en-US"/>
              </w:rPr>
              <w:br/>
              <w:t>% when discovered</w:t>
            </w:r>
          </w:p>
        </w:tc>
      </w:tr>
    </w:tbl>
    <w:p w:rsidR="009D7508" w:rsidRPr="009D7508" w:rsidRDefault="009D7508" w:rsidP="009D7508">
      <w:pPr>
        <w:rPr>
          <w:lang w:val="en-US"/>
        </w:rPr>
      </w:pPr>
    </w:p>
    <w:p w:rsidR="009D7508" w:rsidRDefault="009D7508" w:rsidP="00B804EA">
      <w:pPr>
        <w:rPr>
          <w:lang w:val="en-US"/>
        </w:rPr>
      </w:pPr>
      <w:r>
        <w:rPr>
          <w:lang w:val="en-US"/>
        </w:rPr>
        <w:t xml:space="preserve">NOTE: (regarding </w:t>
      </w:r>
      <w:r w:rsidRPr="008132FE">
        <w:rPr>
          <w:b/>
          <w:lang w:val="en-US"/>
        </w:rPr>
        <w:t>Depletion</w:t>
      </w:r>
      <w:r>
        <w:rPr>
          <w:lang w:val="en-US"/>
        </w:rPr>
        <w:t xml:space="preserve"> and </w:t>
      </w:r>
      <w:r w:rsidRPr="008132FE">
        <w:rPr>
          <w:b/>
          <w:lang w:val="en-US"/>
        </w:rPr>
        <w:t>Recovery</w:t>
      </w:r>
      <w:r>
        <w:rPr>
          <w:lang w:val="en-US"/>
        </w:rPr>
        <w:t xml:space="preserve"> of resources)</w:t>
      </w:r>
    </w:p>
    <w:p w:rsidR="00B804EA" w:rsidRPr="00B804EA" w:rsidRDefault="008132FE" w:rsidP="00B804EA">
      <w:pPr>
        <w:rPr>
          <w:lang w:val="en-US"/>
        </w:rPr>
      </w:pPr>
      <w:r>
        <w:rPr>
          <w:lang w:val="en-US"/>
        </w:rPr>
        <w:t>The quantity of the particular resource is defined in the Tile Data. The recovery (per round) of the resource after being depleted is default by resource type, thus doesn't need to be defined in the Map Tile, however the Map Tile needs to calculate it (!).</w:t>
      </w: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proofErr w:type="gramStart"/>
      <w:r>
        <w:rPr>
          <w:lang w:val="en-US"/>
        </w:rPr>
        <w:t>A (Armor) “The physical protection of a unit from the damage inflicted by the enemy in his attack</w:t>
      </w:r>
      <w:r w:rsidR="00BD2059">
        <w:rPr>
          <w:lang w:val="en-US"/>
        </w:rPr>
        <w:t>.</w:t>
      </w:r>
      <w:proofErr w:type="gramEnd"/>
      <w:r w:rsidR="00BD2059">
        <w:rPr>
          <w:lang w:val="en-US"/>
        </w:rPr>
        <w:t xml:space="preserve">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t xml:space="preserve">AP (Action points) “How many activities can a unit perform within 1 turn during battle. </w:t>
      </w:r>
      <w:proofErr w:type="gramStart"/>
      <w:r>
        <w:rPr>
          <w:lang w:val="en-US"/>
        </w:rPr>
        <w:t>A combination of initiative, Stamina, Skill and motivation.</w:t>
      </w:r>
      <w:proofErr w:type="gramEnd"/>
      <w:r>
        <w:rPr>
          <w:lang w:val="en-US"/>
        </w:rPr>
        <w:t xml:space="preserve">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vs the DS of the enemy. Has impact on the D.”</w:t>
      </w:r>
      <w:r>
        <w:rPr>
          <w:lang w:val="en-US"/>
        </w:rPr>
        <w:br/>
        <w:t>MAD = (AS / DS)/10</w:t>
      </w:r>
      <w:r>
        <w:rPr>
          <w:lang w:val="en-US"/>
        </w:rPr>
        <w:br/>
        <w:t xml:space="preserve">if AS &gt; </w:t>
      </w:r>
      <w:proofErr w:type="gramStart"/>
      <w:r>
        <w:rPr>
          <w:lang w:val="en-US"/>
        </w:rPr>
        <w:t>DS ,</w:t>
      </w:r>
      <w:proofErr w:type="gramEnd"/>
      <w:r>
        <w:rPr>
          <w:lang w:val="en-US"/>
        </w:rPr>
        <w:t xml:space="preserve">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proofErr w:type="gramStart"/>
      <w:r>
        <w:rPr>
          <w:lang w:val="en-US"/>
        </w:rPr>
        <w:t>HPP (Hit points penalty) “The final value which will be subtracted from the HPs of a unit after he is attacked.</w:t>
      </w:r>
      <w:proofErr w:type="gramEnd"/>
      <w:r>
        <w:rPr>
          <w:lang w:val="en-US"/>
        </w:rPr>
        <w:t xml:space="preserve"> </w:t>
      </w:r>
      <w:proofErr w:type="gramStart"/>
      <w:r>
        <w:rPr>
          <w:lang w:val="en-US"/>
        </w:rPr>
        <w:t>Defined by the DV in relation to the A.”</w:t>
      </w:r>
      <w:proofErr w:type="gramEnd"/>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D95B42" w:rsidRDefault="002D229C" w:rsidP="001E5BE8">
      <w:pPr>
        <w:rPr>
          <w:b/>
          <w:color w:val="548DD4" w:themeColor="text2" w:themeTint="99"/>
          <w:sz w:val="28"/>
          <w:lang w:val="en-US"/>
        </w:rPr>
      </w:pPr>
      <w:r w:rsidRPr="00D95B42">
        <w:rPr>
          <w:b/>
          <w:color w:val="548DD4" w:themeColor="text2" w:themeTint="99"/>
          <w:sz w:val="28"/>
          <w:lang w:val="en-US"/>
        </w:rPr>
        <w:lastRenderedPageBreak/>
        <w:t>*Action points (AP)</w:t>
      </w:r>
    </w:p>
    <w:p w:rsidR="003F7698" w:rsidRPr="006116CE" w:rsidRDefault="003F7698" w:rsidP="003F7698">
      <w:pPr>
        <w:rPr>
          <w:lang w:val="en-US"/>
        </w:rPr>
      </w:pPr>
      <w:r w:rsidRPr="006116CE">
        <w:rPr>
          <w:lang w:val="en-US"/>
        </w:rPr>
        <w:t>APs are used only in the combat screen</w:t>
      </w:r>
    </w:p>
    <w:p w:rsidR="003F7698" w:rsidRPr="006116CE" w:rsidRDefault="003F7698" w:rsidP="003F7698">
      <w:pPr>
        <w:rPr>
          <w:u w:val="single"/>
          <w:lang w:val="en-US"/>
        </w:rPr>
      </w:pPr>
      <w:r w:rsidRPr="006116CE">
        <w:rPr>
          <w:u w:val="single"/>
          <w:lang w:val="en-US"/>
        </w:rPr>
        <w:t>What are action points? What do they represent?</w:t>
      </w:r>
    </w:p>
    <w:p w:rsidR="003F7698" w:rsidRPr="006116CE" w:rsidRDefault="003F7698" w:rsidP="003F7698">
      <w:pPr>
        <w:rPr>
          <w:lang w:val="en-US"/>
        </w:rPr>
      </w:pPr>
      <w:r w:rsidRPr="006116CE">
        <w:rPr>
          <w:lang w:val="en-US"/>
        </w:rPr>
        <w:t xml:space="preserve">The APs are representing the will power and initiative of a unit. They are this "energy" that </w:t>
      </w:r>
      <w:proofErr w:type="gramStart"/>
      <w:r w:rsidRPr="006116CE">
        <w:rPr>
          <w:lang w:val="en-US"/>
        </w:rPr>
        <w:t>make</w:t>
      </w:r>
      <w:proofErr w:type="gramEnd"/>
      <w:r w:rsidRPr="006116CE">
        <w:rPr>
          <w:lang w:val="en-US"/>
        </w:rPr>
        <w:t xml:space="preserve"> a human do more than the usual effort in a dramatic situation. In a way the APs represent what </w:t>
      </w:r>
      <w:proofErr w:type="gramStart"/>
      <w:r w:rsidRPr="006116CE">
        <w:rPr>
          <w:lang w:val="en-US"/>
        </w:rPr>
        <w:t>will would</w:t>
      </w:r>
      <w:proofErr w:type="gramEnd"/>
      <w:r w:rsidRPr="006116CE">
        <w:rPr>
          <w:lang w:val="en-US"/>
        </w:rPr>
        <w:t xml:space="preserve"> call "to walk the extra mile".</w:t>
      </w:r>
      <w:r w:rsidRPr="006116CE">
        <w:rPr>
          <w:lang w:val="en-US"/>
        </w:rPr>
        <w:br/>
        <w:t xml:space="preserve">This is why in their very essence APs are valuable and limited. The player can use them as a "resource" in combat to either commit a special attack/use special ability, or receive an extra standard </w:t>
      </w:r>
      <w:r w:rsidR="00A05DA5" w:rsidRPr="006116CE">
        <w:rPr>
          <w:b/>
          <w:lang w:val="en-US"/>
        </w:rPr>
        <w:t>combat move</w:t>
      </w:r>
      <w:r w:rsidRPr="006116CE">
        <w:rPr>
          <w:lang w:val="en-US"/>
        </w:rPr>
        <w:t>.</w:t>
      </w:r>
    </w:p>
    <w:p w:rsidR="00A05DA5" w:rsidRPr="006116CE" w:rsidRDefault="00A05DA5" w:rsidP="003F7698">
      <w:pPr>
        <w:rPr>
          <w:u w:val="single"/>
          <w:lang w:val="en-US"/>
        </w:rPr>
      </w:pPr>
      <w:r w:rsidRPr="006116CE">
        <w:rPr>
          <w:u w:val="single"/>
          <w:lang w:val="en-US"/>
        </w:rPr>
        <w:t xml:space="preserve">What is a </w:t>
      </w:r>
      <w:r w:rsidRPr="006116CE">
        <w:rPr>
          <w:b/>
          <w:u w:val="single"/>
          <w:lang w:val="en-US"/>
        </w:rPr>
        <w:t>combat move</w:t>
      </w:r>
      <w:r w:rsidRPr="006116CE">
        <w:rPr>
          <w:i/>
          <w:u w:val="single"/>
          <w:lang w:val="en-US"/>
        </w:rPr>
        <w:t xml:space="preserve"> </w:t>
      </w:r>
      <w:r w:rsidRPr="006116CE">
        <w:rPr>
          <w:i/>
          <w:sz w:val="20"/>
          <w:u w:val="single"/>
          <w:lang w:val="en-US"/>
        </w:rPr>
        <w:t>(work definition, lets rename it if we find something more suiting to describe it)</w:t>
      </w:r>
      <w:r w:rsidRPr="006116CE">
        <w:rPr>
          <w:u w:val="single"/>
          <w:lang w:val="en-US"/>
        </w:rPr>
        <w:t>?</w:t>
      </w:r>
    </w:p>
    <w:p w:rsidR="00A05DA5" w:rsidRPr="006116CE" w:rsidRDefault="00A05DA5" w:rsidP="003F7698">
      <w:pPr>
        <w:rPr>
          <w:lang w:val="en-US"/>
        </w:rPr>
      </w:pPr>
      <w:r w:rsidRPr="006116CE">
        <w:rPr>
          <w:lang w:val="en-US"/>
        </w:rPr>
        <w:t>In the turn-based time perception of a combat, a combat move represents what a unit can do during its turn. To increase complexity we will split the combat move in 2 phases. Both can be used for one of the following actions</w:t>
      </w:r>
      <w:proofErr w:type="gramStart"/>
      <w:r w:rsidRPr="006116CE">
        <w:rPr>
          <w:lang w:val="en-US"/>
        </w:rPr>
        <w:t>:</w:t>
      </w:r>
      <w:proofErr w:type="gramEnd"/>
      <w:r w:rsidRPr="006116CE">
        <w:rPr>
          <w:lang w:val="en-US"/>
        </w:rPr>
        <w:br/>
        <w:t>- attack (melee)</w:t>
      </w:r>
      <w:r w:rsidRPr="006116CE">
        <w:rPr>
          <w:lang w:val="en-US"/>
        </w:rPr>
        <w:br/>
        <w:t>- move</w:t>
      </w:r>
    </w:p>
    <w:p w:rsidR="00A05DA5" w:rsidRDefault="00A05DA5" w:rsidP="003F7698">
      <w:pPr>
        <w:rPr>
          <w:color w:val="548DD4" w:themeColor="text2" w:themeTint="99"/>
          <w:lang w:val="en-US"/>
        </w:rPr>
      </w:pPr>
      <w:r w:rsidRPr="006116CE">
        <w:rPr>
          <w:lang w:val="en-US"/>
        </w:rPr>
        <w:t>The player can use them in any possible combination:</w:t>
      </w:r>
      <w:r w:rsidRPr="006116CE">
        <w:rPr>
          <w:lang w:val="en-US"/>
        </w:rPr>
        <w:br/>
      </w:r>
    </w:p>
    <w:tbl>
      <w:tblPr>
        <w:tblStyle w:val="Tabellenraster"/>
        <w:tblW w:w="0" w:type="auto"/>
        <w:tblInd w:w="955" w:type="dxa"/>
        <w:tblLook w:val="04A0" w:firstRow="1" w:lastRow="0" w:firstColumn="1" w:lastColumn="0" w:noHBand="0" w:noVBand="1"/>
      </w:tblPr>
      <w:tblGrid>
        <w:gridCol w:w="2327"/>
        <w:gridCol w:w="2327"/>
      </w:tblGrid>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bl>
    <w:p w:rsidR="00A05DA5" w:rsidRDefault="00A05DA5" w:rsidP="003F7698">
      <w:pPr>
        <w:rPr>
          <w:color w:val="548DD4" w:themeColor="text2" w:themeTint="99"/>
          <w:lang w:val="en-US"/>
        </w:rPr>
      </w:pPr>
    </w:p>
    <w:p w:rsidR="003F7698" w:rsidRPr="006116CE" w:rsidRDefault="00A05DA5" w:rsidP="003F7698">
      <w:pPr>
        <w:rPr>
          <w:lang w:val="en-US"/>
        </w:rPr>
      </w:pPr>
      <w:r w:rsidRPr="006116CE">
        <w:rPr>
          <w:lang w:val="en-US"/>
        </w:rPr>
        <w:t xml:space="preserve">The Result however depends on the order of the actions in this 2 phases: so the action in the 1st phase will resolve with 100% of its potential, while the action in the second phase will resolve with 50% of its potential </w:t>
      </w:r>
      <w:r w:rsidRPr="006116CE">
        <w:rPr>
          <w:i/>
          <w:lang w:val="en-US"/>
        </w:rPr>
        <w:t>(the 50% can be adjusted/rounded upwards, this is just an example placeholder number, the idea is that the first action the player takes in his turn is significantly stronger in output than the second)</w:t>
      </w:r>
      <w:r w:rsidRPr="006116CE">
        <w:rPr>
          <w:lang w:val="en-US"/>
        </w:rPr>
        <w:t>. This means that if a unit has speed of 3 and decides to move in both phases of its turn, the total distance it will cover would be 5 (</w:t>
      </w:r>
      <w:r w:rsidR="004C0BFD" w:rsidRPr="006116CE">
        <w:rPr>
          <w:lang w:val="en-US"/>
        </w:rPr>
        <w:t>[</w:t>
      </w:r>
      <w:r w:rsidRPr="006116CE">
        <w:rPr>
          <w:lang w:val="en-US"/>
        </w:rPr>
        <w:t>first phase 100% of 3 = 3</w:t>
      </w:r>
      <w:r w:rsidR="004C0BFD" w:rsidRPr="006116CE">
        <w:rPr>
          <w:lang w:val="en-US"/>
        </w:rPr>
        <w:t>]+[second phase 50% of 3 rounded up = 2] = 5 moves in the total turn</w:t>
      </w:r>
      <w:r w:rsidRPr="006116CE">
        <w:rPr>
          <w:lang w:val="en-US"/>
        </w:rPr>
        <w:t>)</w:t>
      </w:r>
      <w:r w:rsidR="004C0BFD" w:rsidRPr="006116CE">
        <w:rPr>
          <w:lang w:val="en-US"/>
        </w:rPr>
        <w:t xml:space="preserve">. Same applies for attack as well as for the combinations of attack and move. </w:t>
      </w:r>
      <w:r w:rsidR="004C0BFD" w:rsidRPr="006116CE">
        <w:rPr>
          <w:b/>
          <w:u w:val="single"/>
          <w:lang w:val="en-US"/>
        </w:rPr>
        <w:t>EXCEPTION</w:t>
      </w:r>
      <w:r w:rsidR="004C0BFD" w:rsidRPr="006116CE">
        <w:rPr>
          <w:b/>
          <w:lang w:val="en-US"/>
        </w:rPr>
        <w:t>:</w:t>
      </w:r>
      <w:r w:rsidR="004C0BFD" w:rsidRPr="006116CE">
        <w:rPr>
          <w:lang w:val="en-US"/>
        </w:rPr>
        <w:t xml:space="preserve"> this doesn't apply in the case of move + attack; in this case although attack is in the second phase, both phases resolve with 100% of their potential. </w:t>
      </w:r>
    </w:p>
    <w:p w:rsidR="004C0BFD" w:rsidRPr="006116CE" w:rsidRDefault="004C0BFD" w:rsidP="003F7698">
      <w:pPr>
        <w:rPr>
          <w:u w:val="single"/>
          <w:lang w:val="en-US"/>
        </w:rPr>
      </w:pPr>
      <w:r w:rsidRPr="006116CE">
        <w:rPr>
          <w:u w:val="single"/>
          <w:lang w:val="en-US"/>
        </w:rPr>
        <w:t>How much will you get if you spend an action point to use a "third" action in one turn?</w:t>
      </w:r>
    </w:p>
    <w:p w:rsidR="004C0BFD" w:rsidRPr="006116CE" w:rsidRDefault="004C0BFD" w:rsidP="003F7698">
      <w:pPr>
        <w:rPr>
          <w:lang w:val="en-US"/>
        </w:rPr>
      </w:pPr>
      <w:r w:rsidRPr="006116CE">
        <w:rPr>
          <w:lang w:val="en-US"/>
        </w:rPr>
        <w:t xml:space="preserve">If the player spends an AP for additional attack or move, he will receive a "third phase" which will then resolve in 100% of its potential, if used for melee attack, or 50%, if used for move. </w:t>
      </w:r>
    </w:p>
    <w:p w:rsidR="004C0BFD" w:rsidRPr="006116CE" w:rsidRDefault="004C0BFD" w:rsidP="003F7698">
      <w:pPr>
        <w:rPr>
          <w:lang w:val="en-US"/>
        </w:rPr>
      </w:pPr>
      <w:r w:rsidRPr="006116CE">
        <w:rPr>
          <w:lang w:val="en-US"/>
        </w:rPr>
        <w:t>A unit can spend APs only once per combat round.</w:t>
      </w:r>
    </w:p>
    <w:p w:rsidR="004C0BFD" w:rsidRPr="006116CE" w:rsidRDefault="004C0BFD" w:rsidP="003F7698">
      <w:pPr>
        <w:rPr>
          <w:lang w:val="en-US"/>
        </w:rPr>
      </w:pPr>
      <w:r w:rsidRPr="006116CE">
        <w:rPr>
          <w:lang w:val="en-US"/>
        </w:rPr>
        <w:t>The APs of a unit will recover after the combat and can be used again in the next combat.</w:t>
      </w:r>
    </w:p>
    <w:p w:rsidR="004C0BFD" w:rsidRPr="006116CE" w:rsidRDefault="004C0BFD" w:rsidP="003F7698">
      <w:pPr>
        <w:rPr>
          <w:u w:val="single"/>
          <w:lang w:val="en-US"/>
        </w:rPr>
      </w:pPr>
      <w:r w:rsidRPr="006116CE">
        <w:rPr>
          <w:u w:val="single"/>
          <w:lang w:val="en-US"/>
        </w:rPr>
        <w:t>What about ranged attacks?</w:t>
      </w:r>
    </w:p>
    <w:p w:rsidR="004C0BFD" w:rsidRPr="006116CE" w:rsidRDefault="004C0BFD" w:rsidP="003F7698">
      <w:pPr>
        <w:rPr>
          <w:lang w:val="en-US"/>
        </w:rPr>
      </w:pPr>
      <w:r w:rsidRPr="006116CE">
        <w:rPr>
          <w:lang w:val="en-US"/>
        </w:rPr>
        <w:lastRenderedPageBreak/>
        <w:t>Ranged attacks consume both combat moves of a player, thus they cannot be used in combination with moving or changing to melee attack. So if a unit decides to use ranged attack</w:t>
      </w:r>
      <w:r w:rsidR="00C90C7E" w:rsidRPr="006116CE">
        <w:rPr>
          <w:lang w:val="en-US"/>
        </w:rPr>
        <w:t xml:space="preserve"> he will only have this one ranged attack in his combat turn. The reason behind this "penalty" of ranged attacks compared to melee is the aim for realistic combat feeling - in real time it will take longer to load, aim and shoot something, compared to hitting something in front of you twice or taking few steps and hitting something once.</w:t>
      </w:r>
      <w:r w:rsidR="00C90C7E" w:rsidRPr="006116CE">
        <w:rPr>
          <w:lang w:val="en-US"/>
        </w:rPr>
        <w:br/>
        <w:t>The player can however receive a second shot if he spends an AP. Question: will the second shot resolve with 100%? = TBD (To Be Decided)</w:t>
      </w:r>
    </w:p>
    <w:p w:rsidR="00C90C7E" w:rsidRPr="006116CE" w:rsidRDefault="00C90C7E" w:rsidP="003F7698">
      <w:pPr>
        <w:rPr>
          <w:u w:val="single"/>
          <w:lang w:val="en-US"/>
        </w:rPr>
      </w:pPr>
      <w:r w:rsidRPr="006116CE">
        <w:rPr>
          <w:u w:val="single"/>
          <w:lang w:val="en-US"/>
        </w:rPr>
        <w:t>What about special attacks/special abilities?</w:t>
      </w:r>
    </w:p>
    <w:p w:rsidR="003F7698" w:rsidRDefault="00D95B42" w:rsidP="001E5BE8">
      <w:pPr>
        <w:rPr>
          <w:lang w:val="en-US"/>
        </w:rPr>
      </w:pPr>
      <w:r w:rsidRPr="006116CE">
        <w:rPr>
          <w:lang w:val="en-US"/>
        </w:rPr>
        <w:t xml:space="preserve">Special attack or a special ability can be used </w:t>
      </w:r>
      <w:r w:rsidRPr="006116CE">
        <w:rPr>
          <w:u w:val="single"/>
          <w:lang w:val="en-US"/>
        </w:rPr>
        <w:t>only</w:t>
      </w:r>
      <w:r w:rsidRPr="006116CE">
        <w:rPr>
          <w:lang w:val="en-US"/>
        </w:rPr>
        <w:t xml:space="preserve"> in the first phase of a combat turn of a unit. So a unit cannot move and then use them, or use standard melee/ranged attack and then use them. However (depending on the special attack/ability) after using them a unit may have a second action (move or melee attack, as normal). This means that all special attacks/abilities should have in their description as a variable if they consume the whole turn of a unit or only the first phase. The AP cost depends on how powerful the special attacks/abilities are. </w:t>
      </w:r>
    </w:p>
    <w:p w:rsidR="00A341E6" w:rsidRDefault="00A341E6" w:rsidP="001E5BE8">
      <w:pPr>
        <w:rPr>
          <w:lang w:val="en-US"/>
        </w:rPr>
      </w:pPr>
    </w:p>
    <w:p w:rsidR="00A341E6" w:rsidRDefault="00A341E6" w:rsidP="00A341E6">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Bows and Arrows</w:t>
      </w:r>
    </w:p>
    <w:p w:rsidR="00DA29CB" w:rsidRDefault="00DA29CB" w:rsidP="00A341E6">
      <w:pPr>
        <w:rPr>
          <w:b/>
          <w:color w:val="548DD4" w:themeColor="text2" w:themeTint="99"/>
          <w:sz w:val="28"/>
          <w:lang w:val="en-US"/>
        </w:rPr>
      </w:pPr>
    </w:p>
    <w:p w:rsidR="00A341E6" w:rsidRDefault="00A341E6" w:rsidP="00A341E6">
      <w:pPr>
        <w:rPr>
          <w:lang w:val="en-US"/>
        </w:rPr>
      </w:pPr>
      <w:r>
        <w:rPr>
          <w:lang w:val="en-US"/>
        </w:rPr>
        <w:t>These are the most sophisticated ranged weapons in the game. They are crafted and used separately.</w:t>
      </w:r>
    </w:p>
    <w:p w:rsidR="00A341E6" w:rsidRDefault="00A341E6" w:rsidP="00A341E6">
      <w:pPr>
        <w:rPr>
          <w:lang w:val="en-US"/>
        </w:rPr>
      </w:pPr>
      <w:r>
        <w:rPr>
          <w:lang w:val="en-US"/>
        </w:rPr>
        <w:t xml:space="preserve">The Bow includes a minor AS bonus as well as the range. Some advanced bows may give a small D bonus. </w:t>
      </w:r>
    </w:p>
    <w:p w:rsidR="00A341E6" w:rsidRDefault="00A341E6" w:rsidP="00A341E6">
      <w:pPr>
        <w:rPr>
          <w:b/>
          <w:color w:val="548DD4" w:themeColor="text2" w:themeTint="99"/>
          <w:sz w:val="28"/>
          <w:lang w:val="en-US"/>
        </w:rPr>
      </w:pPr>
      <w:r>
        <w:rPr>
          <w:lang w:val="en-US"/>
        </w:rPr>
        <w:t xml:space="preserve">The Arrows include the D as well as critical bonus, because they fall in the Pierce Weapons category. Arrows are always crafted in quantity of </w:t>
      </w:r>
      <w:r w:rsidRPr="00B03F88">
        <w:rPr>
          <w:b/>
          <w:lang w:val="en-US"/>
        </w:rPr>
        <w:t>5</w:t>
      </w:r>
      <w:r>
        <w:rPr>
          <w:lang w:val="en-US"/>
        </w:rPr>
        <w:t xml:space="preserve">. </w:t>
      </w:r>
      <w:r w:rsidR="00B03F88" w:rsidRPr="00B03F88">
        <w:rPr>
          <w:i/>
          <w:lang w:val="en-US"/>
        </w:rPr>
        <w:t>(</w:t>
      </w:r>
      <w:proofErr w:type="gramStart"/>
      <w:r w:rsidR="00B03F88" w:rsidRPr="00B03F88">
        <w:rPr>
          <w:i/>
          <w:lang w:val="en-US"/>
        </w:rPr>
        <w:t>same</w:t>
      </w:r>
      <w:proofErr w:type="gramEnd"/>
      <w:r w:rsidR="00B03F88" w:rsidRPr="00B03F88">
        <w:rPr>
          <w:i/>
          <w:lang w:val="en-US"/>
        </w:rPr>
        <w:t xml:space="preserve"> applies for slingshots)</w:t>
      </w:r>
    </w:p>
    <w:p w:rsidR="00A341E6" w:rsidRPr="006116CE" w:rsidRDefault="00A341E6" w:rsidP="001E5BE8">
      <w:pPr>
        <w:rPr>
          <w:lang w:val="en-US"/>
        </w:rPr>
      </w:pPr>
    </w:p>
    <w:p w:rsidR="00D95B42" w:rsidRPr="002D229C" w:rsidRDefault="00D95B42" w:rsidP="001E5BE8">
      <w:pPr>
        <w:rPr>
          <w:b/>
          <w:sz w:val="28"/>
          <w:lang w:val="en-US"/>
        </w:rPr>
      </w:pPr>
    </w:p>
    <w:p w:rsidR="003F7698" w:rsidRPr="008058DC" w:rsidRDefault="00D95B42" w:rsidP="001E5BE8">
      <w:pPr>
        <w:rPr>
          <w:b/>
          <w:color w:val="548DD4" w:themeColor="text2" w:themeTint="99"/>
          <w:sz w:val="28"/>
          <w:lang w:val="en-US"/>
        </w:rPr>
      </w:pPr>
      <w:r w:rsidRPr="008058DC">
        <w:rPr>
          <w:b/>
          <w:color w:val="548DD4" w:themeColor="text2" w:themeTint="99"/>
          <w:sz w:val="28"/>
          <w:lang w:val="en-US"/>
        </w:rPr>
        <w:t>*</w:t>
      </w:r>
      <w:r w:rsidR="003F7698" w:rsidRPr="008058DC">
        <w:rPr>
          <w:b/>
          <w:color w:val="548DD4" w:themeColor="text2" w:themeTint="99"/>
          <w:sz w:val="28"/>
          <w:lang w:val="en-US"/>
        </w:rPr>
        <w:t xml:space="preserve">Combat Screen: who starts? </w:t>
      </w:r>
      <w:r w:rsidR="0020637F" w:rsidRPr="008058DC">
        <w:rPr>
          <w:b/>
          <w:color w:val="548DD4" w:themeColor="text2" w:themeTint="99"/>
          <w:sz w:val="28"/>
          <w:lang w:val="en-US"/>
        </w:rPr>
        <w:t>Who</w:t>
      </w:r>
      <w:r w:rsidR="003F7698" w:rsidRPr="008058DC">
        <w:rPr>
          <w:b/>
          <w:color w:val="548DD4" w:themeColor="text2" w:themeTint="99"/>
          <w:sz w:val="28"/>
          <w:lang w:val="en-US"/>
        </w:rPr>
        <w:t xml:space="preserve"> is second etc.?</w:t>
      </w:r>
    </w:p>
    <w:p w:rsidR="002D229C" w:rsidRPr="006116CE" w:rsidRDefault="001F6F44" w:rsidP="001E5BE8">
      <w:pPr>
        <w:rPr>
          <w:lang w:val="en-US"/>
        </w:rPr>
      </w:pPr>
      <w:r w:rsidRPr="006116CE">
        <w:rPr>
          <w:lang w:val="en-US"/>
        </w:rPr>
        <w:t>For the combat screen</w:t>
      </w:r>
    </w:p>
    <w:p w:rsidR="001F6F44" w:rsidRPr="006116CE" w:rsidRDefault="001F6F44" w:rsidP="001E5BE8">
      <w:pPr>
        <w:rPr>
          <w:lang w:val="en-US"/>
        </w:rPr>
      </w:pPr>
      <w:r w:rsidRPr="006116CE">
        <w:rPr>
          <w:lang w:val="en-US"/>
        </w:rPr>
        <w:t>In Combat each unit acts his turn and then the next unit takes his turn and so on. The attacking party starts first. The order of taking turns for the player party, if multiple units are engaged in the combat, goes top down based on experience. The order of taking turns for the NPC party is determined randomly. In most cases if enemy units are stacked they would be of the same type, thus making no big difference for the game play</w:t>
      </w:r>
      <w:r w:rsidR="003F7698" w:rsidRPr="006116CE">
        <w:rPr>
          <w:lang w:val="en-US"/>
        </w:rPr>
        <w:t xml:space="preserve"> on who will act first, second, etc. With Humanoid NPC opponents this may be different (about that - check humanoid opponents)</w:t>
      </w:r>
    </w:p>
    <w:p w:rsidR="001F6F44" w:rsidRPr="006116CE" w:rsidRDefault="001F6F44" w:rsidP="001E5BE8">
      <w:pPr>
        <w:rPr>
          <w:lang w:val="en-US"/>
        </w:rPr>
      </w:pPr>
      <w:r w:rsidRPr="006116CE">
        <w:rPr>
          <w:lang w:val="en-US"/>
        </w:rPr>
        <w:t xml:space="preserve">So if 2 </w:t>
      </w:r>
      <w:r w:rsidR="0020637F" w:rsidRPr="006116CE">
        <w:rPr>
          <w:lang w:val="en-US"/>
        </w:rPr>
        <w:t>tribesmen</w:t>
      </w:r>
      <w:r w:rsidRPr="006116CE">
        <w:rPr>
          <w:lang w:val="en-US"/>
        </w:rPr>
        <w:t xml:space="preserve"> attack 2 wolves, the tribesman </w:t>
      </w:r>
      <w:r w:rsidR="003F7698" w:rsidRPr="006116CE">
        <w:rPr>
          <w:lang w:val="en-US"/>
        </w:rPr>
        <w:t xml:space="preserve">will have their turns, before the wolves. The Tribesman with higher Experience will have the first turn. Then the wolves take their turns, </w:t>
      </w:r>
      <w:proofErr w:type="gramStart"/>
      <w:r w:rsidR="003F7698" w:rsidRPr="006116CE">
        <w:rPr>
          <w:lang w:val="en-US"/>
        </w:rPr>
        <w:t>who</w:t>
      </w:r>
      <w:proofErr w:type="gramEnd"/>
      <w:r w:rsidR="003F7698" w:rsidRPr="006116CE">
        <w:rPr>
          <w:lang w:val="en-US"/>
        </w:rPr>
        <w:t xml:space="preserve"> will be first is random. </w:t>
      </w:r>
    </w:p>
    <w:p w:rsidR="003F7698" w:rsidRPr="006116CE" w:rsidRDefault="003F7698" w:rsidP="001E5BE8">
      <w:pPr>
        <w:rPr>
          <w:lang w:val="en-US"/>
        </w:rPr>
      </w:pPr>
      <w:r w:rsidRPr="006116CE">
        <w:rPr>
          <w:lang w:val="en-US"/>
        </w:rPr>
        <w:lastRenderedPageBreak/>
        <w:t>This order of turns for the combat is determined in the first combat turn and remains as so until the end of the battle.</w:t>
      </w:r>
    </w:p>
    <w:p w:rsidR="001F6F44" w:rsidRPr="006116CE" w:rsidRDefault="001F6F44" w:rsidP="001E5BE8">
      <w:pPr>
        <w:rPr>
          <w:i/>
          <w:lang w:val="en-US"/>
        </w:rPr>
      </w:pPr>
      <w:r w:rsidRPr="006116CE">
        <w:rPr>
          <w:i/>
          <w:lang w:val="en-US"/>
        </w:rPr>
        <w:t>(NOTE: we could make it a bit more complicated by adding other variables to this ranking, such as AP or something else)</w:t>
      </w:r>
    </w:p>
    <w:p w:rsidR="001F6F44" w:rsidRPr="006116CE" w:rsidRDefault="001F6F44" w:rsidP="001E5BE8">
      <w:pPr>
        <w:rPr>
          <w:i/>
          <w:lang w:val="en-US"/>
        </w:rPr>
      </w:pPr>
      <w:r w:rsidRPr="006116CE">
        <w:rPr>
          <w:i/>
          <w:lang w:val="en-US"/>
        </w:rPr>
        <w:t>(NOTE: we can also change the order making it complex and requiring a new calculation for each battle to determine the order of units acting)</w:t>
      </w:r>
    </w:p>
    <w:p w:rsidR="008058DC" w:rsidRDefault="008058DC" w:rsidP="008058DC">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Regenerating HPs</w:t>
      </w:r>
    </w:p>
    <w:p w:rsidR="008058DC" w:rsidRPr="006116CE" w:rsidRDefault="008058DC" w:rsidP="008058DC">
      <w:pPr>
        <w:rPr>
          <w:lang w:val="en-US"/>
        </w:rPr>
      </w:pPr>
      <w:r w:rsidRPr="006116CE">
        <w:rPr>
          <w:lang w:val="en-US"/>
        </w:rPr>
        <w:t>During combat a unit may lose HPs. There are 4 options to recover them</w:t>
      </w:r>
      <w:proofErr w:type="gramStart"/>
      <w:r w:rsidRPr="006116CE">
        <w:rPr>
          <w:lang w:val="en-US"/>
        </w:rPr>
        <w:t>:</w:t>
      </w:r>
      <w:proofErr w:type="gramEnd"/>
      <w:r w:rsidRPr="006116CE">
        <w:rPr>
          <w:lang w:val="en-US"/>
        </w:rPr>
        <w:br/>
        <w:t>- regeneration</w:t>
      </w:r>
      <w:r w:rsidRPr="006116CE">
        <w:rPr>
          <w:lang w:val="en-US"/>
        </w:rPr>
        <w:br/>
        <w:t>- rest</w:t>
      </w:r>
      <w:r w:rsidRPr="006116CE">
        <w:rPr>
          <w:lang w:val="en-US"/>
        </w:rPr>
        <w:br/>
        <w:t xml:space="preserve">- use potion/food/tee etc. </w:t>
      </w:r>
      <w:r w:rsidRPr="006116CE">
        <w:rPr>
          <w:lang w:val="en-US"/>
        </w:rPr>
        <w:br/>
        <w:t>- use spiritual healing power</w:t>
      </w:r>
    </w:p>
    <w:p w:rsidR="008058DC" w:rsidRPr="006116CE" w:rsidRDefault="008058DC" w:rsidP="008058DC">
      <w:pPr>
        <w:rPr>
          <w:i/>
          <w:lang w:val="en-US"/>
        </w:rPr>
      </w:pPr>
      <w:r w:rsidRPr="006116CE">
        <w:rPr>
          <w:i/>
          <w:lang w:val="en-US"/>
        </w:rPr>
        <w:t>(NOTE: all of the ratings below are open for discussion, testing and balancing)</w:t>
      </w:r>
    </w:p>
    <w:p w:rsidR="008058DC" w:rsidRPr="006116CE" w:rsidRDefault="008058DC" w:rsidP="008058DC">
      <w:pPr>
        <w:rPr>
          <w:u w:val="single"/>
          <w:lang w:val="en-US"/>
        </w:rPr>
      </w:pPr>
      <w:r w:rsidRPr="006116CE">
        <w:rPr>
          <w:u w:val="single"/>
          <w:lang w:val="en-US"/>
        </w:rPr>
        <w:t>Regeneration</w:t>
      </w:r>
    </w:p>
    <w:p w:rsidR="008058DC" w:rsidRPr="006116CE" w:rsidRDefault="008058DC" w:rsidP="008058DC">
      <w:pPr>
        <w:rPr>
          <w:lang w:val="en-US"/>
        </w:rPr>
      </w:pPr>
      <w:r w:rsidRPr="006116CE">
        <w:rPr>
          <w:lang w:val="en-US"/>
        </w:rPr>
        <w:t xml:space="preserve">A unit has the ability to recover injuries passively without the player intervention. This is however a very slow recovery </w:t>
      </w:r>
      <w:r w:rsidR="0020637F">
        <w:rPr>
          <w:lang w:val="en-US"/>
        </w:rPr>
        <w:t>of</w:t>
      </w:r>
      <w:r w:rsidRPr="006116CE">
        <w:rPr>
          <w:lang w:val="en-US"/>
        </w:rPr>
        <w:t xml:space="preserve"> 5% from default HPs per round. </w:t>
      </w:r>
      <w:r w:rsidR="003B6F0F" w:rsidRPr="006116CE">
        <w:rPr>
          <w:lang w:val="en-US"/>
        </w:rPr>
        <w:t xml:space="preserve">The positive thing about the auto regeneration is that the unit is not bound to lose turns on the world map but can continue committing all normal actions for the world map. </w:t>
      </w:r>
      <w:r w:rsidR="003B6F0F" w:rsidRPr="006116CE">
        <w:rPr>
          <w:lang w:val="en-US"/>
        </w:rPr>
        <w:br/>
        <w:t xml:space="preserve">This regeneration value can be improved by certain food/tee items in the </w:t>
      </w:r>
      <w:r w:rsidR="0020637F" w:rsidRPr="006116CE">
        <w:rPr>
          <w:lang w:val="en-US"/>
        </w:rPr>
        <w:t>unit’s</w:t>
      </w:r>
      <w:r w:rsidR="003B6F0F" w:rsidRPr="006116CE">
        <w:rPr>
          <w:lang w:val="en-US"/>
        </w:rPr>
        <w:t xml:space="preserve"> inventory or with special perks earned with leveling up. </w:t>
      </w:r>
    </w:p>
    <w:p w:rsidR="008058DC" w:rsidRPr="006116CE" w:rsidRDefault="008058DC" w:rsidP="008058DC">
      <w:pPr>
        <w:rPr>
          <w:u w:val="single"/>
          <w:lang w:val="en-US"/>
        </w:rPr>
      </w:pPr>
      <w:r w:rsidRPr="006116CE">
        <w:rPr>
          <w:u w:val="single"/>
          <w:lang w:val="en-US"/>
        </w:rPr>
        <w:t>Rest</w:t>
      </w:r>
    </w:p>
    <w:p w:rsidR="008058DC" w:rsidRPr="006116CE" w:rsidRDefault="008058DC" w:rsidP="008058DC">
      <w:pPr>
        <w:rPr>
          <w:lang w:val="en-US"/>
        </w:rPr>
      </w:pPr>
      <w:r w:rsidRPr="006116CE">
        <w:rPr>
          <w:lang w:val="en-US"/>
        </w:rPr>
        <w:t xml:space="preserve">The player can click on a "rest" button appearing in the actions of an active unit (= a unit the player has clicked on) on the world map. This button will only appear for units with HPs below 100% and only if the unit is in a camp or in a village, and if the unit has enough food in the inventory. This "rest" action will then consume the whole turn of the unit on the world map, which means </w:t>
      </w:r>
      <w:r w:rsidR="003B6F0F" w:rsidRPr="006116CE">
        <w:rPr>
          <w:lang w:val="en-US"/>
        </w:rPr>
        <w:t>that the unit cannot move or commit any other action on the world map and then rest.</w:t>
      </w:r>
      <w:r w:rsidRPr="006116CE">
        <w:rPr>
          <w:lang w:val="en-US"/>
        </w:rPr>
        <w:br/>
        <w:t xml:space="preserve">In a camp a unit regenerates with 10% from default HPs per round. </w:t>
      </w:r>
      <w:r w:rsidR="004E05E9">
        <w:rPr>
          <w:lang w:val="en-US"/>
        </w:rPr>
        <w:br/>
      </w:r>
      <w:r w:rsidR="004E05E9" w:rsidRPr="006116CE">
        <w:rPr>
          <w:lang w:val="en-US"/>
        </w:rPr>
        <w:t xml:space="preserve">In a </w:t>
      </w:r>
      <w:r w:rsidR="004E05E9">
        <w:rPr>
          <w:lang w:val="en-US"/>
        </w:rPr>
        <w:t xml:space="preserve">tribal </w:t>
      </w:r>
      <w:r w:rsidR="004E05E9" w:rsidRPr="006116CE">
        <w:rPr>
          <w:lang w:val="en-US"/>
        </w:rPr>
        <w:t>camp a unit regenerates with 1</w:t>
      </w:r>
      <w:r w:rsidR="004E05E9">
        <w:rPr>
          <w:lang w:val="en-US"/>
        </w:rPr>
        <w:t>5</w:t>
      </w:r>
      <w:r w:rsidR="004E05E9" w:rsidRPr="006116CE">
        <w:rPr>
          <w:lang w:val="en-US"/>
        </w:rPr>
        <w:t>% from default HPs per round.</w:t>
      </w:r>
      <w:r w:rsidRPr="006116CE">
        <w:rPr>
          <w:lang w:val="en-US"/>
        </w:rPr>
        <w:br/>
        <w:t>In a village a unit regenerates with 20% from default HPs per round.</w:t>
      </w:r>
      <w:r w:rsidRPr="006116CE">
        <w:rPr>
          <w:lang w:val="en-US"/>
        </w:rPr>
        <w:br/>
      </w:r>
    </w:p>
    <w:p w:rsidR="001E7BE1" w:rsidRPr="006116CE" w:rsidRDefault="001E7BE1" w:rsidP="008058DC">
      <w:pPr>
        <w:rPr>
          <w:lang w:val="en-US"/>
        </w:rPr>
      </w:pPr>
      <w:proofErr w:type="gramStart"/>
      <w:r w:rsidRPr="006116CE">
        <w:rPr>
          <w:u w:val="single"/>
          <w:lang w:val="en-US"/>
        </w:rPr>
        <w:t>potion/food/tee</w:t>
      </w:r>
      <w:proofErr w:type="gramEnd"/>
      <w:r w:rsidRPr="006116CE">
        <w:rPr>
          <w:u w:val="single"/>
          <w:lang w:val="en-US"/>
        </w:rPr>
        <w:t xml:space="preserve"> etc</w:t>
      </w:r>
      <w:r w:rsidRPr="006116CE">
        <w:rPr>
          <w:lang w:val="en-US"/>
        </w:rPr>
        <w:t>.</w:t>
      </w:r>
    </w:p>
    <w:p w:rsidR="001E7BE1" w:rsidRDefault="001E7BE1" w:rsidP="008058DC">
      <w:pPr>
        <w:rPr>
          <w:lang w:val="en-US"/>
        </w:rPr>
      </w:pPr>
      <w:r w:rsidRPr="006116CE">
        <w:rPr>
          <w:lang w:val="en-US"/>
        </w:rPr>
        <w:t>If the unit has in his inventory potion/food/tee with the ability to recover HPs, he may use it during his turn on the world map. This does not cost a world map turn, so the unit can continue with other actions on the world map for his turn.</w:t>
      </w:r>
    </w:p>
    <w:p w:rsidR="0020637F" w:rsidRPr="0020637F" w:rsidRDefault="0020637F" w:rsidP="008058DC">
      <w:pPr>
        <w:rPr>
          <w:i/>
          <w:lang w:val="en-US"/>
        </w:rPr>
      </w:pPr>
      <w:r w:rsidRPr="0020637F">
        <w:rPr>
          <w:b/>
          <w:i/>
          <w:lang w:val="en-US"/>
        </w:rPr>
        <w:t>NOTE</w:t>
      </w:r>
      <w:r w:rsidRPr="0020637F">
        <w:rPr>
          <w:i/>
          <w:lang w:val="en-US"/>
        </w:rPr>
        <w:t>: for the “should have” stage in regards of the use of potions/food – all such items are used passive (as described under *Food, eating and starving to death).</w:t>
      </w:r>
      <w:r w:rsidRPr="0020637F">
        <w:rPr>
          <w:i/>
          <w:lang w:val="en-US"/>
        </w:rPr>
        <w:br/>
        <w:t xml:space="preserve">Active use of food item would be clicking on it in the inventory of the unit to consume it. The effect applies immediately. This action costs no turns. This active use of food items should be in place for </w:t>
      </w:r>
      <w:r w:rsidRPr="0020637F">
        <w:rPr>
          <w:i/>
          <w:lang w:val="en-US"/>
        </w:rPr>
        <w:lastRenderedPageBreak/>
        <w:t xml:space="preserve">items with general bonus effect, such items don’t have food value – so tee/potion items which deliver certain bonus when consumed. TBD if this is to be applied as should or nice to </w:t>
      </w:r>
      <w:proofErr w:type="gramStart"/>
      <w:r w:rsidRPr="0020637F">
        <w:rPr>
          <w:i/>
          <w:lang w:val="en-US"/>
        </w:rPr>
        <w:t>have(</w:t>
      </w:r>
      <w:proofErr w:type="gramEnd"/>
      <w:r w:rsidRPr="0020637F">
        <w:rPr>
          <w:i/>
          <w:lang w:val="en-US"/>
        </w:rPr>
        <w:t>?)</w:t>
      </w:r>
    </w:p>
    <w:p w:rsidR="001E7BE1" w:rsidRPr="006116CE" w:rsidRDefault="001E7BE1" w:rsidP="008058DC">
      <w:pPr>
        <w:rPr>
          <w:u w:val="single"/>
          <w:lang w:val="en-US"/>
        </w:rPr>
      </w:pPr>
      <w:r w:rsidRPr="006116CE">
        <w:rPr>
          <w:u w:val="single"/>
          <w:lang w:val="en-US"/>
        </w:rPr>
        <w:t>Use spiritual healing power</w:t>
      </w:r>
    </w:p>
    <w:p w:rsidR="001E7BE1" w:rsidRPr="006116CE" w:rsidRDefault="001E7BE1" w:rsidP="008058DC">
      <w:pPr>
        <w:rPr>
          <w:u w:val="single"/>
          <w:lang w:val="en-US"/>
        </w:rPr>
      </w:pPr>
      <w:r w:rsidRPr="006116CE">
        <w:rPr>
          <w:lang w:val="en-US"/>
        </w:rPr>
        <w:t>If the unit has a special healing power, ha may use it to heal himself or another friendly unit on the same tile during his world map turn. This action cost a world map turn.</w:t>
      </w:r>
      <w:r w:rsidRPr="006116CE">
        <w:rPr>
          <w:lang w:val="en-US"/>
        </w:rPr>
        <w:br/>
      </w:r>
      <w:r w:rsidR="00AA6A69" w:rsidRPr="006116CE">
        <w:rPr>
          <w:i/>
          <w:lang w:val="en-US"/>
        </w:rPr>
        <w:t>(</w:t>
      </w:r>
      <w:r w:rsidRPr="006116CE">
        <w:rPr>
          <w:i/>
          <w:lang w:val="en-US"/>
        </w:rPr>
        <w:t>NOTE: we should discuss how this will be presented to the player in the GUI</w:t>
      </w:r>
      <w:r w:rsidR="00AA6A69" w:rsidRPr="006116CE">
        <w:rPr>
          <w:i/>
          <w:lang w:val="en-US"/>
        </w:rPr>
        <w:t>)</w:t>
      </w:r>
    </w:p>
    <w:p w:rsidR="008520CA" w:rsidRDefault="008520CA" w:rsidP="008520C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Food, eating and starving to death </w:t>
      </w:r>
    </w:p>
    <w:p w:rsidR="00AA6A69" w:rsidRPr="006116CE" w:rsidRDefault="008520CA" w:rsidP="008520CA">
      <w:pPr>
        <w:rPr>
          <w:lang w:val="en-US"/>
        </w:rPr>
      </w:pPr>
      <w:r w:rsidRPr="006116CE">
        <w:rPr>
          <w:lang w:val="en-US"/>
        </w:rPr>
        <w:t xml:space="preserve">Food is the most basic and most important resource in the game. Each unit is "responsible" for his/hers food management. The player can easily manage this by making sure each unit has always enough food in their inventory. </w:t>
      </w:r>
      <w:r w:rsidR="00AA6A69" w:rsidRPr="006116CE">
        <w:rPr>
          <w:lang w:val="en-US"/>
        </w:rPr>
        <w:t xml:space="preserve">Every turn the unit consumes a food item with food value of 2 (for example). If a unit ends up with no food items in their inventory, this unit begins to starve. </w:t>
      </w:r>
      <w:r w:rsidR="00AA6A69" w:rsidRPr="006116CE">
        <w:rPr>
          <w:b/>
          <w:lang w:val="en-US"/>
        </w:rPr>
        <w:t>(GUI)</w:t>
      </w:r>
      <w:r w:rsidR="00AA6A69" w:rsidRPr="006116CE">
        <w:rPr>
          <w:lang w:val="en-US"/>
        </w:rPr>
        <w:t xml:space="preserve"> A notification should be given to the player at the end of a turn if there is a unit left with no food items!</w:t>
      </w:r>
    </w:p>
    <w:p w:rsidR="00AA6A69" w:rsidRPr="006116CE" w:rsidRDefault="00AA6A69" w:rsidP="008520CA">
      <w:pPr>
        <w:rPr>
          <w:lang w:val="en-US"/>
        </w:rPr>
      </w:pPr>
      <w:r w:rsidRPr="006116CE">
        <w:rPr>
          <w:u w:val="single"/>
          <w:lang w:val="en-US"/>
        </w:rPr>
        <w:t>Starvation</w:t>
      </w:r>
      <w:r w:rsidRPr="006116CE">
        <w:rPr>
          <w:lang w:val="en-US"/>
        </w:rPr>
        <w:t xml:space="preserve">: a starving unit loses 25% default HPs per turn. So a healthy unit with maximum HPs will die if left for 4 turns without food. An injured unit will starve to death much quicker, depending on how many HPs </w:t>
      </w:r>
      <w:proofErr w:type="gramStart"/>
      <w:r w:rsidRPr="006116CE">
        <w:rPr>
          <w:lang w:val="en-US"/>
        </w:rPr>
        <w:t>does he/she have left</w:t>
      </w:r>
      <w:proofErr w:type="gramEnd"/>
      <w:r w:rsidRPr="006116CE">
        <w:rPr>
          <w:lang w:val="en-US"/>
        </w:rPr>
        <w:t xml:space="preserve">. </w:t>
      </w:r>
    </w:p>
    <w:p w:rsidR="00AA6A69" w:rsidRPr="006116CE" w:rsidRDefault="00AA6A69" w:rsidP="008520CA">
      <w:pPr>
        <w:rPr>
          <w:u w:val="single"/>
          <w:lang w:val="en-US"/>
        </w:rPr>
      </w:pPr>
      <w:proofErr w:type="gramStart"/>
      <w:r w:rsidRPr="006116CE">
        <w:rPr>
          <w:u w:val="single"/>
          <w:lang w:val="en-US"/>
        </w:rPr>
        <w:t>food</w:t>
      </w:r>
      <w:proofErr w:type="gramEnd"/>
      <w:r w:rsidRPr="006116CE">
        <w:rPr>
          <w:u w:val="single"/>
          <w:lang w:val="en-US"/>
        </w:rPr>
        <w:t xml:space="preserve"> item &amp; food value</w:t>
      </w:r>
      <w:r w:rsidR="00A149AE" w:rsidRPr="006116CE">
        <w:rPr>
          <w:u w:val="single"/>
          <w:lang w:val="en-US"/>
        </w:rPr>
        <w:t xml:space="preserve"> (FV)</w:t>
      </w:r>
    </w:p>
    <w:p w:rsidR="00B82408" w:rsidRPr="006116CE" w:rsidRDefault="00B82408" w:rsidP="008520CA">
      <w:pPr>
        <w:rPr>
          <w:lang w:val="en-US"/>
        </w:rPr>
      </w:pPr>
      <w:r w:rsidRPr="006116CE">
        <w:rPr>
          <w:lang w:val="en-US"/>
        </w:rPr>
        <w:t xml:space="preserve">Various food giving resources will have different food </w:t>
      </w:r>
      <w:proofErr w:type="gramStart"/>
      <w:r w:rsidRPr="006116CE">
        <w:rPr>
          <w:lang w:val="en-US"/>
        </w:rPr>
        <w:t>value</w:t>
      </w:r>
      <w:r w:rsidR="00A149AE" w:rsidRPr="006116CE">
        <w:rPr>
          <w:lang w:val="en-US"/>
        </w:rPr>
        <w:t>(</w:t>
      </w:r>
      <w:proofErr w:type="gramEnd"/>
      <w:r w:rsidR="00A149AE" w:rsidRPr="006116CE">
        <w:rPr>
          <w:lang w:val="en-US"/>
        </w:rPr>
        <w:t>FV)</w:t>
      </w:r>
      <w:r w:rsidRPr="006116CE">
        <w:rPr>
          <w:lang w:val="en-US"/>
        </w:rPr>
        <w:t xml:space="preserve">. They can also be combined and cooked in to more complex food items which then generally have higher food value. And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w:t>
      </w:r>
      <w:proofErr w:type="gramStart"/>
      <w:r w:rsidRPr="006116CE">
        <w:rPr>
          <w:lang w:val="en-US"/>
        </w:rPr>
        <w:t>units</w:t>
      </w:r>
      <w:proofErr w:type="gramEnd"/>
      <w:r w:rsidRPr="006116CE">
        <w:rPr>
          <w:lang w:val="en-US"/>
        </w:rPr>
        <w:t xml:space="preserve"> inventory. </w:t>
      </w:r>
    </w:p>
    <w:p w:rsidR="00A149AE" w:rsidRPr="006116CE" w:rsidRDefault="00A149AE" w:rsidP="008520CA">
      <w:pPr>
        <w:rPr>
          <w:lang w:val="en-US"/>
        </w:rPr>
      </w:pPr>
      <w:r w:rsidRPr="006116CE">
        <w:rPr>
          <w:lang w:val="en-US"/>
        </w:rPr>
        <w:t>Examples</w:t>
      </w:r>
      <w:proofErr w:type="gramStart"/>
      <w:r w:rsidRPr="006116CE">
        <w:rPr>
          <w:lang w:val="en-US"/>
        </w:rPr>
        <w:t>:</w:t>
      </w:r>
      <w:proofErr w:type="gramEnd"/>
      <w:r w:rsidRPr="006116CE">
        <w:rPr>
          <w:lang w:val="en-US"/>
        </w:rPr>
        <w:br/>
        <w:t>1 wild berry = 1 FV</w:t>
      </w:r>
      <w:r w:rsidRPr="006116CE">
        <w:rPr>
          <w:lang w:val="en-US"/>
        </w:rPr>
        <w:br/>
        <w:t>1 potatoes = 2 FV</w:t>
      </w:r>
      <w:r w:rsidRPr="006116CE">
        <w:rPr>
          <w:lang w:val="en-US"/>
        </w:rPr>
        <w:br/>
        <w:t>1 rabbit = 2 FV</w:t>
      </w:r>
      <w:r w:rsidRPr="006116CE">
        <w:rPr>
          <w:lang w:val="en-US"/>
        </w:rPr>
        <w:br/>
        <w:t>1 rabbit-potato stew = 5 FV</w:t>
      </w:r>
      <w:r w:rsidR="001E190A" w:rsidRPr="006116CE">
        <w:rPr>
          <w:lang w:val="en-US"/>
        </w:rPr>
        <w:t xml:space="preserve"> (cost: 1 rabbit, 1 potato; requires: pot)</w:t>
      </w:r>
    </w:p>
    <w:p w:rsidR="008520CA" w:rsidRPr="006116CE" w:rsidRDefault="006366F8" w:rsidP="008520CA">
      <w:pPr>
        <w:rPr>
          <w:u w:val="single"/>
          <w:lang w:val="en-US"/>
        </w:rPr>
      </w:pPr>
      <w:r w:rsidRPr="006116CE">
        <w:rPr>
          <w:u w:val="single"/>
          <w:lang w:val="en-US"/>
        </w:rPr>
        <w:t xml:space="preserve">How does the player decide which food item his unit eats from, if there is more than one food item in the </w:t>
      </w:r>
      <w:proofErr w:type="gramStart"/>
      <w:r w:rsidRPr="006116CE">
        <w:rPr>
          <w:u w:val="single"/>
          <w:lang w:val="en-US"/>
        </w:rPr>
        <w:t>units</w:t>
      </w:r>
      <w:proofErr w:type="gramEnd"/>
      <w:r w:rsidRPr="006116CE">
        <w:rPr>
          <w:u w:val="single"/>
          <w:lang w:val="en-US"/>
        </w:rPr>
        <w:t xml:space="preserve"> inventory?</w:t>
      </w:r>
      <w:r w:rsidR="00EC60AF" w:rsidRPr="006116CE">
        <w:rPr>
          <w:u w:val="single"/>
          <w:lang w:val="en-US"/>
        </w:rPr>
        <w:br/>
      </w:r>
      <w:r w:rsidRPr="006116CE">
        <w:rPr>
          <w:lang w:val="en-US"/>
        </w:rPr>
        <w:br/>
      </w:r>
      <w:r w:rsidR="008520CA" w:rsidRPr="006116CE">
        <w:rPr>
          <w:lang w:val="en-US"/>
        </w:rPr>
        <w:t xml:space="preserve">In the </w:t>
      </w:r>
      <w:proofErr w:type="gramStart"/>
      <w:r w:rsidR="008520CA" w:rsidRPr="006116CE">
        <w:rPr>
          <w:lang w:val="en-US"/>
        </w:rPr>
        <w:t>GUI</w:t>
      </w:r>
      <w:r w:rsidRPr="006116CE">
        <w:rPr>
          <w:lang w:val="en-US"/>
        </w:rPr>
        <w:t>(</w:t>
      </w:r>
      <w:proofErr w:type="gramEnd"/>
      <w:r w:rsidRPr="006116CE">
        <w:rPr>
          <w:lang w:val="en-US"/>
        </w:rPr>
        <w:t>inventory)</w:t>
      </w:r>
      <w:r w:rsidR="008520CA" w:rsidRPr="006116CE">
        <w:rPr>
          <w:lang w:val="en-US"/>
        </w:rPr>
        <w:t>?</w:t>
      </w:r>
      <w:r w:rsidRPr="006116CE">
        <w:rPr>
          <w:lang w:val="en-US"/>
        </w:rPr>
        <w:t xml:space="preserve"> </w:t>
      </w:r>
    </w:p>
    <w:p w:rsidR="006366F8" w:rsidRPr="006116CE" w:rsidRDefault="006366F8" w:rsidP="008520CA">
      <w:pPr>
        <w:rPr>
          <w:lang w:val="en-US"/>
        </w:rPr>
      </w:pPr>
      <w:r w:rsidRPr="006116CE">
        <w:rPr>
          <w:lang w:val="en-US"/>
        </w:rPr>
        <w:t>In the beginning of the game each unit has a one food default food item in the inventory. On the icon of this food item there is a small "mini" icon showing that this item is currently "eaten". By click the player can move the mini eat icon to another food item (or food resource) in the inventory if such is available.</w:t>
      </w:r>
    </w:p>
    <w:p w:rsidR="00CE05B9" w:rsidRDefault="00CD2D40" w:rsidP="00CE05B9">
      <w:pPr>
        <w:pStyle w:val="berschrift1"/>
        <w:rPr>
          <w:lang w:val="en-US"/>
        </w:rPr>
      </w:pPr>
      <w:r>
        <w:rPr>
          <w:noProof/>
          <w:lang w:eastAsia="de-DE"/>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32.45pt;margin-top:55.85pt;width:54.15pt;height:27.65pt;z-index:251658240"/>
        </w:pict>
      </w:r>
      <w:r w:rsidR="00EC60AF">
        <w:rPr>
          <w:noProof/>
          <w:lang w:eastAsia="de-DE"/>
        </w:rPr>
        <w:drawing>
          <wp:inline distT="0" distB="0" distL="0" distR="0">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7"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sidR="00EC60AF">
        <w:rPr>
          <w:lang w:val="en-US"/>
        </w:rPr>
        <w:t xml:space="preserve">         </w:t>
      </w:r>
      <w:r w:rsidR="00EC60AF" w:rsidRPr="006116CE">
        <w:rPr>
          <w:noProof/>
          <w:lang w:val="en-US" w:eastAsia="de-DE"/>
        </w:rPr>
        <w:t xml:space="preserve">   </w:t>
      </w:r>
      <w:r w:rsidR="00EC60AF">
        <w:rPr>
          <w:noProof/>
          <w:lang w:eastAsia="de-DE"/>
        </w:rPr>
        <w:drawing>
          <wp:inline distT="0" distB="0" distL="0" distR="0">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8"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p>
    <w:p w:rsidR="0011203A" w:rsidRDefault="0011203A" w:rsidP="0011203A">
      <w:pPr>
        <w:rPr>
          <w:lang w:val="en-US"/>
        </w:rPr>
      </w:pPr>
    </w:p>
    <w:p w:rsidR="001B565A" w:rsidRDefault="001B565A" w:rsidP="001B565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Camp, Tribal Camp, Village </w:t>
      </w:r>
    </w:p>
    <w:p w:rsidR="0011203A" w:rsidRDefault="004E05E9" w:rsidP="0011203A">
      <w:pPr>
        <w:rPr>
          <w:lang w:val="en-US"/>
        </w:rPr>
      </w:pPr>
      <w:r>
        <w:rPr>
          <w:lang w:val="en-US"/>
        </w:rPr>
        <w:t xml:space="preserve">The </w:t>
      </w:r>
      <w:r w:rsidRPr="004E05E9">
        <w:rPr>
          <w:b/>
          <w:lang w:val="en-US"/>
        </w:rPr>
        <w:t>Camp</w:t>
      </w:r>
      <w:r>
        <w:rPr>
          <w:lang w:val="en-US"/>
        </w:rPr>
        <w:t xml:space="preserve"> represents a quickly build shelter. Every unit can make a camp. There are no resources required. The only cost is time - 1 turn to set up, 0 turn to leave. In the camp some special commands may be given to the units in it</w:t>
      </w:r>
      <w:proofErr w:type="gramStart"/>
      <w:r>
        <w:rPr>
          <w:lang w:val="en-US"/>
        </w:rPr>
        <w:t>:</w:t>
      </w:r>
      <w:proofErr w:type="gramEnd"/>
      <w:r>
        <w:rPr>
          <w:lang w:val="en-US"/>
        </w:rPr>
        <w:br/>
        <w:t>- rest</w:t>
      </w:r>
      <w:r>
        <w:rPr>
          <w:lang w:val="en-US"/>
        </w:rPr>
        <w:br/>
        <w:t>- craft*</w:t>
      </w:r>
      <w:r>
        <w:rPr>
          <w:lang w:val="en-US"/>
        </w:rPr>
        <w:br/>
        <w:t>- cook*</w:t>
      </w:r>
    </w:p>
    <w:p w:rsidR="004E05E9" w:rsidRPr="004E05E9" w:rsidRDefault="004E05E9" w:rsidP="0011203A">
      <w:pPr>
        <w:rPr>
          <w:i/>
          <w:lang w:val="en-US"/>
        </w:rPr>
      </w:pPr>
      <w:r w:rsidRPr="004E05E9">
        <w:rPr>
          <w:i/>
          <w:lang w:val="en-US"/>
        </w:rPr>
        <w:t xml:space="preserve">* </w:t>
      </w:r>
      <w:proofErr w:type="gramStart"/>
      <w:r w:rsidRPr="004E05E9">
        <w:rPr>
          <w:i/>
          <w:lang w:val="en-US"/>
        </w:rPr>
        <w:t>not</w:t>
      </w:r>
      <w:proofErr w:type="gramEnd"/>
      <w:r w:rsidRPr="004E05E9">
        <w:rPr>
          <w:i/>
          <w:lang w:val="en-US"/>
        </w:rPr>
        <w:t xml:space="preserve"> all items can be crafted in camps - more advanced items require village or tribal camp in order to be crafted. However a wide variety of basic items in all categories are available to the player to be crafted in simple camps.</w:t>
      </w:r>
    </w:p>
    <w:p w:rsidR="001B565A" w:rsidRDefault="004E05E9" w:rsidP="0011203A">
      <w:pPr>
        <w:rPr>
          <w:lang w:val="en-US"/>
        </w:rPr>
      </w:pPr>
      <w:r>
        <w:rPr>
          <w:lang w:val="en-US"/>
        </w:rPr>
        <w:t xml:space="preserve">The player can have multiple camps at the same time. </w:t>
      </w:r>
    </w:p>
    <w:p w:rsidR="004E05E9" w:rsidRDefault="004E05E9" w:rsidP="0011203A">
      <w:pPr>
        <w:rPr>
          <w:lang w:val="en-US"/>
        </w:rPr>
      </w:pPr>
      <w:r>
        <w:rPr>
          <w:lang w:val="en-US"/>
        </w:rPr>
        <w:t xml:space="preserve">The </w:t>
      </w:r>
      <w:r w:rsidRPr="004E05E9">
        <w:rPr>
          <w:b/>
          <w:lang w:val="en-US"/>
        </w:rPr>
        <w:t>Tribal Camp</w:t>
      </w:r>
      <w:r>
        <w:rPr>
          <w:lang w:val="en-US"/>
        </w:rPr>
        <w:t xml:space="preserve"> is the main base for the player with nomadic game play. It represents a gathering ground for the whole tribe. It takes 1 turn to set it up and one turn to leave it. The player can have only 1 tribal camp at the same time. The Tribal camp requires no resources, however in order to be set up all units of the player need to be on the same tile.</w:t>
      </w:r>
      <w:r>
        <w:rPr>
          <w:lang w:val="en-US"/>
        </w:rPr>
        <w:br/>
        <w:t>The "buildings" in the camp are defined on the carry slides (later wagons) of the tribesman - this means each tribe member can "unpack" and "pack" only one "building", because he/she can carry only one carry slide/wagon.</w:t>
      </w:r>
    </w:p>
    <w:p w:rsidR="000F03E3" w:rsidRDefault="000F03E3" w:rsidP="000F03E3">
      <w:pPr>
        <w:rPr>
          <w:lang w:val="en-US"/>
        </w:rPr>
      </w:pPr>
      <w:r>
        <w:rPr>
          <w:lang w:val="en-US"/>
        </w:rPr>
        <w:t>Commands for units in the tribal camp</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change the function of carry slides/wagons</w:t>
      </w:r>
    </w:p>
    <w:p w:rsidR="000F03E3" w:rsidRDefault="00CC2855" w:rsidP="0011203A">
      <w:pPr>
        <w:rPr>
          <w:i/>
          <w:lang w:val="en-US"/>
        </w:rPr>
      </w:pPr>
      <w:r>
        <w:rPr>
          <w:lang w:val="en-US"/>
        </w:rPr>
        <w:t xml:space="preserve">The </w:t>
      </w:r>
      <w:r w:rsidRPr="00CC2855">
        <w:rPr>
          <w:b/>
          <w:lang w:val="en-US"/>
        </w:rPr>
        <w:t>Village</w:t>
      </w:r>
      <w:r>
        <w:rPr>
          <w:lang w:val="en-US"/>
        </w:rPr>
        <w:t xml:space="preserve"> is the main base for the player with settled game play. It takes 2 turns to build and 1 turn to leave. When abounded the units in the village receive carry slides </w:t>
      </w:r>
      <w:r w:rsidRPr="00CC2855">
        <w:rPr>
          <w:i/>
          <w:lang w:val="en-US"/>
        </w:rPr>
        <w:t>(without any specialization?!?!)</w:t>
      </w:r>
      <w:r>
        <w:rPr>
          <w:lang w:val="en-US"/>
        </w:rPr>
        <w:t xml:space="preserve">. When build, the village contains as buildings in it only houses (the simplest in case there will be different ones). The number of houses depends on the number of units that were building it. In order to build village the player needs to have all his/hers units on the same tile (this doesn't apply if the </w:t>
      </w:r>
      <w:r w:rsidRPr="00CC2855">
        <w:rPr>
          <w:lang w:val="en-US"/>
        </w:rPr>
        <w:t>player decides to leave the village).</w:t>
      </w:r>
      <w:r>
        <w:rPr>
          <w:lang w:val="en-US"/>
        </w:rPr>
        <w:t xml:space="preserve"> The resources required to build the village depend on the </w:t>
      </w:r>
      <w:r>
        <w:rPr>
          <w:lang w:val="en-US"/>
        </w:rPr>
        <w:lastRenderedPageBreak/>
        <w:t>number of houses that will be build.</w:t>
      </w:r>
      <w:r w:rsidRPr="00CC2855">
        <w:rPr>
          <w:i/>
          <w:lang w:val="en-US"/>
        </w:rPr>
        <w:t xml:space="preserve">  </w:t>
      </w:r>
      <w:r w:rsidRPr="00CC2855">
        <w:rPr>
          <w:i/>
          <w:lang w:val="en-US"/>
        </w:rPr>
        <w:br/>
        <w:t>NOTE: Should we have something like chieftains hut?</w:t>
      </w:r>
    </w:p>
    <w:p w:rsidR="00CC2855" w:rsidRDefault="00CC2855" w:rsidP="00CC2855">
      <w:pPr>
        <w:rPr>
          <w:lang w:val="en-US"/>
        </w:rPr>
      </w:pPr>
      <w:r>
        <w:rPr>
          <w:lang w:val="en-US"/>
        </w:rPr>
        <w:t>Commands for units in the tribal camp</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build buildings</w:t>
      </w:r>
    </w:p>
    <w:p w:rsidR="00CC2855" w:rsidRDefault="00CC2855" w:rsidP="0011203A">
      <w:pPr>
        <w:rPr>
          <w:lang w:val="en-US"/>
        </w:rPr>
      </w:pPr>
    </w:p>
    <w:p w:rsidR="001032FC" w:rsidRDefault="001032FC" w:rsidP="001032FC">
      <w:pPr>
        <w:rPr>
          <w:b/>
          <w:color w:val="548DD4" w:themeColor="text2" w:themeTint="99"/>
          <w:sz w:val="28"/>
          <w:lang w:val="en-US"/>
        </w:rPr>
      </w:pPr>
      <w:r w:rsidRPr="00D95B42">
        <w:rPr>
          <w:b/>
          <w:color w:val="548DD4" w:themeColor="text2" w:themeTint="99"/>
          <w:sz w:val="28"/>
          <w:lang w:val="en-US"/>
        </w:rPr>
        <w:t>*</w:t>
      </w:r>
      <w:r>
        <w:rPr>
          <w:b/>
          <w:color w:val="548DD4" w:themeColor="text2" w:themeTint="99"/>
          <w:sz w:val="28"/>
          <w:lang w:val="en-US"/>
        </w:rPr>
        <w:t>Resources</w:t>
      </w:r>
    </w:p>
    <w:p w:rsidR="00BC07FA" w:rsidRDefault="001032FC" w:rsidP="001032FC">
      <w:pPr>
        <w:rPr>
          <w:lang w:val="en-US"/>
        </w:rPr>
      </w:pPr>
      <w:r>
        <w:rPr>
          <w:lang w:val="en-US"/>
        </w:rPr>
        <w:t>Resources can be collected in the following ways:</w:t>
      </w:r>
    </w:p>
    <w:p w:rsidR="00BC07FA" w:rsidRPr="0052353F" w:rsidRDefault="001032FC" w:rsidP="0052353F">
      <w:pPr>
        <w:pStyle w:val="Listenabsatz"/>
        <w:numPr>
          <w:ilvl w:val="0"/>
          <w:numId w:val="9"/>
        </w:numPr>
        <w:rPr>
          <w:lang w:val="en-US"/>
        </w:rPr>
      </w:pPr>
      <w:r w:rsidRPr="0052353F">
        <w:rPr>
          <w:lang w:val="en-US"/>
        </w:rPr>
        <w:t xml:space="preserve">As </w:t>
      </w:r>
      <w:r w:rsidRPr="009C4133">
        <w:rPr>
          <w:b/>
          <w:lang w:val="en-US"/>
        </w:rPr>
        <w:t>"loot"</w:t>
      </w:r>
      <w:r w:rsidRPr="0052353F">
        <w:rPr>
          <w:lang w:val="en-US"/>
        </w:rPr>
        <w:t xml:space="preserve"> from killed animals </w:t>
      </w:r>
      <w:r w:rsidRPr="0052353F">
        <w:rPr>
          <w:lang w:val="en-US"/>
        </w:rPr>
        <w:br/>
      </w:r>
      <w:r w:rsidRPr="0052353F">
        <w:rPr>
          <w:i/>
          <w:lang w:val="en-US"/>
        </w:rPr>
        <w:t>for example: Fur, Bone, "Special/Strong" Bone, Mammoth tusk, Teeth (? from special enemies), feathers, meet, chitin etc</w:t>
      </w:r>
      <w:r w:rsidRPr="0052353F">
        <w:rPr>
          <w:lang w:val="en-US"/>
        </w:rPr>
        <w:t>.</w:t>
      </w:r>
      <w:r w:rsidR="0052353F">
        <w:rPr>
          <w:lang w:val="en-US"/>
        </w:rPr>
        <w:br/>
      </w:r>
    </w:p>
    <w:p w:rsidR="00BC07FA" w:rsidRPr="0052353F" w:rsidRDefault="001032FC" w:rsidP="0052353F">
      <w:pPr>
        <w:pStyle w:val="Listenabsatz"/>
        <w:numPr>
          <w:ilvl w:val="0"/>
          <w:numId w:val="10"/>
        </w:numPr>
        <w:rPr>
          <w:lang w:val="en-US"/>
        </w:rPr>
      </w:pPr>
      <w:r w:rsidRPr="0052353F">
        <w:rPr>
          <w:lang w:val="en-US"/>
        </w:rPr>
        <w:t xml:space="preserve">As collectables straight from the world map tile the unit is placed (cost 1 round) - </w:t>
      </w:r>
      <w:r w:rsidRPr="009C4133">
        <w:rPr>
          <w:b/>
          <w:lang w:val="en-US"/>
        </w:rPr>
        <w:t>"Gather"</w:t>
      </w:r>
      <w:r w:rsidRPr="0052353F">
        <w:rPr>
          <w:lang w:val="en-US"/>
        </w:rPr>
        <w:br/>
      </w:r>
      <w:r w:rsidRPr="0052353F">
        <w:rPr>
          <w:i/>
          <w:lang w:val="en-US"/>
        </w:rPr>
        <w:t>for example: food recourses (plants, roots, herbs, mushrooms), wood, stone as well as all metals</w:t>
      </w:r>
      <w:r w:rsidRPr="0052353F">
        <w:rPr>
          <w:i/>
          <w:lang w:val="en-US"/>
        </w:rPr>
        <w:br/>
        <w:t>NOTE: for all non-plant recourses a special item can significantly increase the output (wood axe, pick axe etc.)</w:t>
      </w:r>
      <w:r w:rsidR="0052353F">
        <w:rPr>
          <w:i/>
          <w:lang w:val="en-US"/>
        </w:rPr>
        <w:br/>
      </w:r>
    </w:p>
    <w:p w:rsidR="00BC07FA" w:rsidRPr="0052353F" w:rsidRDefault="001032FC" w:rsidP="0052353F">
      <w:pPr>
        <w:pStyle w:val="Listenabsatz"/>
        <w:numPr>
          <w:ilvl w:val="0"/>
          <w:numId w:val="10"/>
        </w:numPr>
        <w:rPr>
          <w:i/>
          <w:lang w:val="en-US"/>
        </w:rPr>
      </w:pPr>
      <w:r w:rsidRPr="0052353F">
        <w:rPr>
          <w:lang w:val="en-US"/>
        </w:rPr>
        <w:t xml:space="preserve">As the result from </w:t>
      </w:r>
      <w:r w:rsidRPr="009C4133">
        <w:rPr>
          <w:b/>
          <w:lang w:val="en-US"/>
        </w:rPr>
        <w:t>Hunt</w:t>
      </w:r>
      <w:r w:rsidRPr="0052353F">
        <w:rPr>
          <w:lang w:val="en-US"/>
        </w:rPr>
        <w:t xml:space="preserve"> (cost 1 round) - "Hunt"</w:t>
      </w:r>
      <w:r w:rsidRPr="0052353F">
        <w:rPr>
          <w:lang w:val="en-US"/>
        </w:rPr>
        <w:br/>
      </w:r>
      <w:r w:rsidRPr="0052353F">
        <w:rPr>
          <w:i/>
          <w:lang w:val="en-US"/>
        </w:rPr>
        <w:t>for example: Fur, Bone, meet, etc</w:t>
      </w:r>
      <w:r w:rsidR="00BC07FA" w:rsidRPr="0052353F">
        <w:rPr>
          <w:lang w:val="en-US"/>
        </w:rPr>
        <w:t>.</w:t>
      </w:r>
    </w:p>
    <w:p w:rsidR="0052353F" w:rsidRPr="0052353F" w:rsidRDefault="0052353F" w:rsidP="0052353F">
      <w:pPr>
        <w:pStyle w:val="Listenabsatz"/>
        <w:rPr>
          <w:i/>
          <w:lang w:val="en-US"/>
        </w:rPr>
      </w:pPr>
    </w:p>
    <w:p w:rsidR="00BC07FA" w:rsidRPr="0052353F" w:rsidRDefault="001032FC" w:rsidP="0052353F">
      <w:pPr>
        <w:pStyle w:val="Listenabsatz"/>
        <w:numPr>
          <w:ilvl w:val="0"/>
          <w:numId w:val="10"/>
        </w:numPr>
        <w:rPr>
          <w:lang w:val="en-US"/>
        </w:rPr>
      </w:pPr>
      <w:r w:rsidRPr="0052353F">
        <w:rPr>
          <w:lang w:val="en-US"/>
        </w:rPr>
        <w:t xml:space="preserve">From </w:t>
      </w:r>
      <w:r w:rsidRPr="009C4133">
        <w:rPr>
          <w:b/>
          <w:lang w:val="en-US"/>
        </w:rPr>
        <w:t xml:space="preserve">Domesticated animals </w:t>
      </w:r>
      <w:r w:rsidRPr="0052353F">
        <w:rPr>
          <w:lang w:val="en-US"/>
        </w:rPr>
        <w:t>if the player has a herd of something</w:t>
      </w:r>
      <w:r w:rsidRPr="0052353F">
        <w:rPr>
          <w:lang w:val="en-US"/>
        </w:rPr>
        <w:br/>
      </w:r>
      <w:r w:rsidRPr="0052353F">
        <w:rPr>
          <w:i/>
          <w:lang w:val="en-US"/>
        </w:rPr>
        <w:t>for example: meet, milk (? -NTH), fur etc.</w:t>
      </w:r>
      <w:r w:rsidRPr="0052353F">
        <w:rPr>
          <w:i/>
          <w:lang w:val="en-US"/>
        </w:rPr>
        <w:br/>
        <w:t xml:space="preserve">NOTE Regarding </w:t>
      </w:r>
      <w:r w:rsidRPr="0052353F">
        <w:rPr>
          <w:b/>
          <w:i/>
          <w:lang w:val="en-US"/>
        </w:rPr>
        <w:t>managing herds of domestic animals</w:t>
      </w:r>
      <w:r w:rsidRPr="0052353F">
        <w:rPr>
          <w:i/>
          <w:lang w:val="en-US"/>
        </w:rPr>
        <w:t>:</w:t>
      </w:r>
      <w:r w:rsidRPr="0052353F">
        <w:rPr>
          <w:i/>
          <w:lang w:val="en-US"/>
        </w:rPr>
        <w:br/>
        <w:t>herds will be controlled as units on the world map</w:t>
      </w:r>
      <w:r w:rsidR="00A3198E" w:rsidRPr="0052353F">
        <w:rPr>
          <w:i/>
          <w:lang w:val="en-US"/>
        </w:rPr>
        <w:t xml:space="preserve">, they will probably need to be accompanied by at least one tribal unit; they will have a size limit, they will consume "grass resources" available across most tiles (not all though); the consumed grass on a tile is limited and when depleted the herd needs to move to another tile; The depleted Tile will recover in some time; </w:t>
      </w:r>
      <w:r w:rsidR="00D838F2" w:rsidRPr="0052353F">
        <w:rPr>
          <w:i/>
          <w:lang w:val="en-US"/>
        </w:rPr>
        <w:t xml:space="preserve">the herd will have output of resources per round depending on the size of the herd; OPTIONAL: the player can slaughter animals from the herd thus receiving a lot of meet, but reducing the size of its hers and so the passive output of resources. </w:t>
      </w:r>
      <w:r w:rsidR="00A3198E" w:rsidRPr="0052353F">
        <w:rPr>
          <w:i/>
          <w:lang w:val="en-US"/>
        </w:rPr>
        <w:t xml:space="preserve"> </w:t>
      </w:r>
      <w:r w:rsidR="00BC07FA" w:rsidRPr="0052353F">
        <w:rPr>
          <w:i/>
          <w:lang w:val="en-US"/>
        </w:rPr>
        <w:t>The output of a herd appears in the inventory of the unit placed on the same map tile;</w:t>
      </w:r>
      <w:r w:rsidR="0052353F">
        <w:rPr>
          <w:i/>
          <w:lang w:val="en-US"/>
        </w:rPr>
        <w:br/>
      </w:r>
    </w:p>
    <w:p w:rsidR="002A72B1" w:rsidRPr="002A72B1" w:rsidRDefault="00BC07FA" w:rsidP="0052353F">
      <w:pPr>
        <w:pStyle w:val="Listenabsatz"/>
        <w:numPr>
          <w:ilvl w:val="0"/>
          <w:numId w:val="10"/>
        </w:numPr>
        <w:rPr>
          <w:i/>
          <w:lang w:val="en-US"/>
        </w:rPr>
      </w:pPr>
      <w:r w:rsidRPr="0052353F">
        <w:rPr>
          <w:lang w:val="en-US"/>
        </w:rPr>
        <w:t xml:space="preserve">As the result from harvesting (cost 1 round) - </w:t>
      </w:r>
      <w:r w:rsidRPr="009C4133">
        <w:rPr>
          <w:b/>
          <w:lang w:val="en-US"/>
        </w:rPr>
        <w:t>"Harvest"</w:t>
      </w:r>
      <w:r w:rsidRPr="0052353F">
        <w:rPr>
          <w:lang w:val="en-US"/>
        </w:rPr>
        <w:br/>
      </w:r>
      <w:r w:rsidRPr="0052353F">
        <w:rPr>
          <w:i/>
          <w:lang w:val="en-US"/>
        </w:rPr>
        <w:t>for example: grain, vegetables etc</w:t>
      </w:r>
      <w:r w:rsidRPr="0052353F">
        <w:rPr>
          <w:lang w:val="en-US"/>
        </w:rPr>
        <w:t>.</w:t>
      </w:r>
      <w:r w:rsidRPr="0052353F">
        <w:rPr>
          <w:lang w:val="en-US"/>
        </w:rPr>
        <w:br/>
        <w:t xml:space="preserve">A field of domesticated plants needs first to be "planted" - cost 1 turn and requires a certain amount of this resource available in the inventory of the unit planting it. The player cannot plant domesticated plants on every tile (example: in forests, deserts, hills - no planting </w:t>
      </w:r>
      <w:r w:rsidRPr="0052353F">
        <w:rPr>
          <w:lang w:val="en-US"/>
        </w:rPr>
        <w:lastRenderedPageBreak/>
        <w:t xml:space="preserve">possible). Similar to grass depletion, the planted field will also be depleted and will NOT recover automatically - so the player needs to plant somewhere else again; </w:t>
      </w:r>
      <w:r w:rsidRPr="0052353F">
        <w:rPr>
          <w:lang w:val="en-US"/>
        </w:rPr>
        <w:br/>
      </w:r>
      <w:proofErr w:type="gramStart"/>
      <w:r w:rsidRPr="0052353F">
        <w:rPr>
          <w:lang w:val="en-US"/>
        </w:rPr>
        <w:t>Can</w:t>
      </w:r>
      <w:proofErr w:type="gramEnd"/>
      <w:r w:rsidRPr="0052353F">
        <w:rPr>
          <w:lang w:val="en-US"/>
        </w:rPr>
        <w:t xml:space="preserve"> he just plant on the same tile?</w:t>
      </w:r>
      <w:r w:rsidRPr="0052353F">
        <w:rPr>
          <w:lang w:val="en-US"/>
        </w:rPr>
        <w:br/>
      </w:r>
      <w:proofErr w:type="gramStart"/>
      <w:r w:rsidRPr="0052353F">
        <w:rPr>
          <w:lang w:val="en-US"/>
        </w:rPr>
        <w:t>this</w:t>
      </w:r>
      <w:proofErr w:type="gramEnd"/>
      <w:r w:rsidRPr="0052353F">
        <w:rPr>
          <w:lang w:val="en-US"/>
        </w:rPr>
        <w:t xml:space="preserve"> needs to be decided, maybe the tile needs to "recover" for some turns before it can be planted on again (???)</w:t>
      </w:r>
      <w:r w:rsidR="00CE4203">
        <w:rPr>
          <w:lang w:val="en-US"/>
        </w:rPr>
        <w:br/>
      </w:r>
    </w:p>
    <w:p w:rsidR="000D6129" w:rsidRPr="000D6129" w:rsidRDefault="002A72B1" w:rsidP="0052353F">
      <w:pPr>
        <w:pStyle w:val="Listenabsatz"/>
        <w:numPr>
          <w:ilvl w:val="0"/>
          <w:numId w:val="10"/>
        </w:numPr>
        <w:rPr>
          <w:i/>
          <w:lang w:val="en-US"/>
        </w:rPr>
      </w:pPr>
      <w:r>
        <w:rPr>
          <w:lang w:val="en-US"/>
        </w:rPr>
        <w:t xml:space="preserve">NTH (!!!) From other NPC tribes, via simplified barter </w:t>
      </w:r>
      <w:r w:rsidR="00CE4203">
        <w:rPr>
          <w:lang w:val="en-US"/>
        </w:rPr>
        <w:t>trade</w:t>
      </w:r>
      <w:r>
        <w:rPr>
          <w:lang w:val="en-US"/>
        </w:rPr>
        <w:t xml:space="preserve"> </w:t>
      </w:r>
      <w:r w:rsidR="000D6129">
        <w:rPr>
          <w:lang w:val="en-US"/>
        </w:rPr>
        <w:br/>
        <w:t xml:space="preserve"> </w:t>
      </w:r>
    </w:p>
    <w:p w:rsidR="000D6129" w:rsidRPr="000D6129" w:rsidRDefault="000D6129" w:rsidP="000D6129">
      <w:pPr>
        <w:pStyle w:val="Listenabsatz"/>
        <w:ind w:left="0"/>
        <w:rPr>
          <w:b/>
          <w:u w:val="single"/>
          <w:lang w:val="en-US"/>
        </w:rPr>
      </w:pPr>
      <w:r w:rsidRPr="000D6129">
        <w:rPr>
          <w:b/>
          <w:u w:val="single"/>
          <w:lang w:val="en-US"/>
        </w:rPr>
        <w:t>Output of resource collection</w:t>
      </w:r>
    </w:p>
    <w:p w:rsidR="000D6129" w:rsidRDefault="000D6129" w:rsidP="000D6129">
      <w:pPr>
        <w:pStyle w:val="Listenabsatz"/>
        <w:ind w:left="0"/>
        <w:rPr>
          <w:lang w:val="en-US"/>
        </w:rPr>
      </w:pPr>
    </w:p>
    <w:p w:rsidR="000D6129" w:rsidRDefault="000D6129" w:rsidP="000D6129">
      <w:pPr>
        <w:pStyle w:val="Listenabsatz"/>
        <w:ind w:left="0"/>
        <w:rPr>
          <w:lang w:val="en-US"/>
        </w:rPr>
      </w:pPr>
      <w:r>
        <w:rPr>
          <w:lang w:val="en-US"/>
        </w:rPr>
        <w:t xml:space="preserve">All resources have a </w:t>
      </w:r>
      <w:r w:rsidRPr="000D6129">
        <w:rPr>
          <w:b/>
          <w:lang w:val="en-US"/>
        </w:rPr>
        <w:t>default Quantity</w:t>
      </w:r>
      <w:r>
        <w:rPr>
          <w:lang w:val="en-US"/>
        </w:rPr>
        <w:t xml:space="preserve">. This variable contains the amount of resource units of the specific resource type which can be collected on the given World Map Tile for one round. After being collected the resource becomes depleted and will recover to its default Quantity in few rounds. The </w:t>
      </w:r>
      <w:r w:rsidRPr="000D6129">
        <w:rPr>
          <w:b/>
          <w:lang w:val="en-US"/>
        </w:rPr>
        <w:t>recovery</w:t>
      </w:r>
      <w:r>
        <w:rPr>
          <w:lang w:val="en-US"/>
        </w:rPr>
        <w:t xml:space="preserve"> of the resource is also a default value of each resource type.</w:t>
      </w:r>
    </w:p>
    <w:p w:rsidR="001032FC" w:rsidRDefault="00BC07FA" w:rsidP="000D6129">
      <w:pPr>
        <w:pStyle w:val="Listenabsatz"/>
        <w:ind w:left="0"/>
        <w:rPr>
          <w:lang w:val="en-US"/>
        </w:rPr>
      </w:pPr>
      <w:r w:rsidRPr="0052353F">
        <w:rPr>
          <w:i/>
          <w:lang w:val="en-US"/>
        </w:rPr>
        <w:br/>
      </w:r>
      <w:r w:rsidR="000D6129">
        <w:rPr>
          <w:lang w:val="en-US"/>
        </w:rPr>
        <w:t xml:space="preserve">The output quantity is modified randomly with each collect action. This modifier should be </w:t>
      </w:r>
      <w:proofErr w:type="gramStart"/>
      <w:r w:rsidR="000D6129">
        <w:rPr>
          <w:lang w:val="en-US"/>
        </w:rPr>
        <w:t>a</w:t>
      </w:r>
      <w:r w:rsidR="00865338">
        <w:rPr>
          <w:lang w:val="en-US"/>
        </w:rPr>
        <w:t xml:space="preserve"> </w:t>
      </w:r>
      <w:r w:rsidR="000D6129">
        <w:rPr>
          <w:lang w:val="en-US"/>
        </w:rPr>
        <w:t xml:space="preserve"> +</w:t>
      </w:r>
      <w:proofErr w:type="gramEnd"/>
      <w:r w:rsidR="000D6129">
        <w:rPr>
          <w:lang w:val="en-US"/>
        </w:rPr>
        <w:t>/- 50%.</w:t>
      </w:r>
    </w:p>
    <w:p w:rsidR="000D6129" w:rsidRDefault="000D6129" w:rsidP="000D6129">
      <w:pPr>
        <w:pStyle w:val="Listenabsatz"/>
        <w:ind w:left="0"/>
        <w:rPr>
          <w:lang w:val="en-US"/>
        </w:rPr>
      </w:pPr>
    </w:p>
    <w:p w:rsidR="000D6129" w:rsidRDefault="000D6129" w:rsidP="000D6129">
      <w:pPr>
        <w:pStyle w:val="Listenabsatz"/>
        <w:ind w:left="0"/>
        <w:rPr>
          <w:lang w:val="en-US"/>
        </w:rPr>
      </w:pPr>
      <w:r>
        <w:rPr>
          <w:lang w:val="en-US"/>
        </w:rPr>
        <w:t>The Unit can improve the output via:</w:t>
      </w:r>
    </w:p>
    <w:p w:rsidR="000D6129" w:rsidRDefault="000D6129" w:rsidP="000D6129">
      <w:pPr>
        <w:pStyle w:val="Listenabsatz"/>
        <w:numPr>
          <w:ilvl w:val="0"/>
          <w:numId w:val="11"/>
        </w:numPr>
        <w:rPr>
          <w:lang w:val="en-US"/>
        </w:rPr>
      </w:pPr>
      <w:r>
        <w:rPr>
          <w:lang w:val="en-US"/>
        </w:rPr>
        <w:t>Unit skill perks</w:t>
      </w:r>
    </w:p>
    <w:p w:rsidR="000D6129" w:rsidRDefault="000D6129" w:rsidP="000D6129">
      <w:pPr>
        <w:pStyle w:val="Listenabsatz"/>
        <w:numPr>
          <w:ilvl w:val="0"/>
          <w:numId w:val="11"/>
        </w:numPr>
        <w:rPr>
          <w:lang w:val="en-US"/>
        </w:rPr>
      </w:pPr>
      <w:r>
        <w:rPr>
          <w:lang w:val="en-US"/>
        </w:rPr>
        <w:t>Tribal Skill perks</w:t>
      </w:r>
    </w:p>
    <w:p w:rsidR="006603B1" w:rsidRDefault="000D6129" w:rsidP="00A3198E">
      <w:pPr>
        <w:pStyle w:val="Listenabsatz"/>
        <w:numPr>
          <w:ilvl w:val="0"/>
          <w:numId w:val="11"/>
        </w:numPr>
        <w:tabs>
          <w:tab w:val="left" w:pos="7177"/>
        </w:tabs>
        <w:rPr>
          <w:lang w:val="en-US"/>
        </w:rPr>
      </w:pPr>
      <w:r w:rsidRPr="00B6319E">
        <w:rPr>
          <w:lang w:val="en-US"/>
        </w:rPr>
        <w:t>Tools</w:t>
      </w:r>
    </w:p>
    <w:p w:rsidR="006603B1" w:rsidRDefault="006603B1" w:rsidP="006603B1">
      <w:pPr>
        <w:pStyle w:val="Listenabsatz"/>
        <w:ind w:left="0"/>
        <w:rPr>
          <w:lang w:val="en-US"/>
        </w:rPr>
      </w:pPr>
    </w:p>
    <w:p w:rsidR="006603B1" w:rsidRPr="006603B1" w:rsidRDefault="006603B1" w:rsidP="006603B1">
      <w:pPr>
        <w:pStyle w:val="Listenabsatz"/>
        <w:ind w:left="0"/>
        <w:rPr>
          <w:i/>
          <w:lang w:val="en-US"/>
        </w:rPr>
      </w:pPr>
      <w:r w:rsidRPr="006603B1">
        <w:rPr>
          <w:b/>
          <w:i/>
          <w:lang w:val="en-US"/>
        </w:rPr>
        <w:t xml:space="preserve">NOTE on </w:t>
      </w:r>
      <w:r w:rsidRPr="006603B1">
        <w:rPr>
          <w:b/>
          <w:i/>
          <w:lang w:val="en-US"/>
        </w:rPr>
        <w:t>Output of resource collection</w:t>
      </w:r>
      <w:r>
        <w:rPr>
          <w:b/>
          <w:i/>
          <w:lang w:val="en-US"/>
        </w:rPr>
        <w:br/>
      </w:r>
      <w:r w:rsidR="00A900A6">
        <w:rPr>
          <w:i/>
          <w:lang w:val="en-US"/>
        </w:rPr>
        <w:t>some</w:t>
      </w:r>
      <w:r>
        <w:rPr>
          <w:i/>
          <w:lang w:val="en-US"/>
        </w:rPr>
        <w:t xml:space="preserve"> production value resources should probably have visual representation on the world map with dedicated assets. They should also probably have </w:t>
      </w:r>
      <w:r w:rsidR="00B74A71">
        <w:rPr>
          <w:i/>
          <w:lang w:val="en-US"/>
        </w:rPr>
        <w:t>higher default Quantity and recovery. So that one unit doesn’t collect the whole quantity on one collect attempt, but through harvest over several turns</w:t>
      </w:r>
    </w:p>
    <w:p w:rsidR="001B565A" w:rsidRPr="006603B1" w:rsidRDefault="00AB0068" w:rsidP="006603B1">
      <w:pPr>
        <w:tabs>
          <w:tab w:val="left" w:pos="7177"/>
        </w:tabs>
        <w:rPr>
          <w:lang w:val="en-US"/>
        </w:rPr>
      </w:pPr>
      <w:r w:rsidRPr="004F2A6A">
        <w:rPr>
          <w:b/>
          <w:lang w:val="en-US"/>
        </w:rPr>
        <w:t>IDEA: Harvest</w:t>
      </w:r>
      <w:r>
        <w:rPr>
          <w:lang w:val="en-US"/>
        </w:rPr>
        <w:br/>
        <w:t xml:space="preserve">some plants can be “planted” (in a Tile Around the village). The planting consumes a quantity of resource units equal to the default </w:t>
      </w:r>
      <w:r w:rsidR="004F2A6A">
        <w:rPr>
          <w:lang w:val="en-US"/>
        </w:rPr>
        <w:t xml:space="preserve">collect quantity of the particular plant resource. After N turns equal to the recovery turns of the resource a “field” of this plant appears on the tile it was planted on. The default Quantity in this planted “field” is 10x </w:t>
      </w:r>
      <w:r w:rsidR="004F2A6A">
        <w:rPr>
          <w:lang w:val="en-US"/>
        </w:rPr>
        <w:t>default Quantity</w:t>
      </w:r>
      <w:r w:rsidR="004F2A6A">
        <w:rPr>
          <w:lang w:val="en-US"/>
        </w:rPr>
        <w:t xml:space="preserve"> of the resource. After being depleted, the resource has no recovery – so it needs to be re-planted in order to exist after depletion.</w:t>
      </w:r>
      <w:r w:rsidR="004F2A6A">
        <w:rPr>
          <w:lang w:val="en-US"/>
        </w:rPr>
        <w:br/>
        <w:t>Such plant field cannot be done on any map tile - we need requirements of the map tile (temperature, altitude, humidity, free of trees, next to a village). Th</w:t>
      </w:r>
      <w:r w:rsidR="00CD2D40">
        <w:rPr>
          <w:lang w:val="en-US"/>
        </w:rPr>
        <w:t>ese</w:t>
      </w:r>
      <w:r w:rsidR="004F2A6A">
        <w:rPr>
          <w:lang w:val="en-US"/>
        </w:rPr>
        <w:t xml:space="preserve"> requirements may differ between different resource types! </w:t>
      </w:r>
      <w:r w:rsidR="0059719C">
        <w:rPr>
          <w:lang w:val="en-US"/>
        </w:rPr>
        <w:br/>
        <w:t xml:space="preserve">The food resources available on the map tile of the plant field will be suspended with the planting action. </w:t>
      </w:r>
      <w:r w:rsidR="00A3198E" w:rsidRPr="006603B1">
        <w:rPr>
          <w:lang w:val="en-US"/>
        </w:rPr>
        <w:tab/>
      </w:r>
      <w:bookmarkStart w:id="0" w:name="_GoBack"/>
      <w:bookmarkEnd w:id="0"/>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lastRenderedPageBreak/>
        <w:t>1. Pierce</w:t>
      </w:r>
    </w:p>
    <w:p w:rsidR="0011203A" w:rsidRDefault="0011203A">
      <w:pPr>
        <w:rPr>
          <w:lang w:val="en-US"/>
        </w:rPr>
      </w:pPr>
      <w:r>
        <w:rPr>
          <w:lang w:val="en-US"/>
        </w:rPr>
        <w:t>(</w:t>
      </w:r>
      <w:proofErr w:type="gramStart"/>
      <w:r>
        <w:rPr>
          <w:lang w:val="en-US"/>
        </w:rPr>
        <w:t>such</w:t>
      </w:r>
      <w:proofErr w:type="gramEnd"/>
      <w:r>
        <w:rPr>
          <w:lang w:val="en-US"/>
        </w:rPr>
        <w:t xml:space="preserve">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t>(</w:t>
      </w:r>
      <w:proofErr w:type="gramStart"/>
      <w:r>
        <w:rPr>
          <w:lang w:val="en-US"/>
        </w:rPr>
        <w:t>such</w:t>
      </w:r>
      <w:proofErr w:type="gramEnd"/>
      <w:r>
        <w:rPr>
          <w:lang w:val="en-US"/>
        </w:rPr>
        <w:t xml:space="preserve"> as: axes, scimitars, swords*)</w:t>
      </w:r>
    </w:p>
    <w:p w:rsidR="00D108FD" w:rsidRDefault="00D108FD">
      <w:pPr>
        <w:rPr>
          <w:lang w:val="en-US"/>
        </w:rPr>
      </w:pPr>
      <w:r>
        <w:rPr>
          <w:lang w:val="en-US"/>
        </w:rPr>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w:t>
      </w:r>
      <w:proofErr w:type="gramStart"/>
      <w:r w:rsidR="0011203A">
        <w:rPr>
          <w:lang w:val="en-US"/>
        </w:rPr>
        <w:t>such</w:t>
      </w:r>
      <w:proofErr w:type="gramEnd"/>
      <w:r w:rsidR="0011203A">
        <w:rPr>
          <w:lang w:val="en-US"/>
        </w:rPr>
        <w:t xml:space="preserve">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w:t>
      </w:r>
      <w:proofErr w:type="gramStart"/>
      <w:r>
        <w:rPr>
          <w:lang w:val="en-US"/>
        </w:rPr>
        <w:t>all</w:t>
      </w:r>
      <w:proofErr w:type="gramEnd"/>
      <w:r>
        <w:rPr>
          <w:lang w:val="en-US"/>
        </w:rPr>
        <w:t xml:space="preserve">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w:t>
      </w:r>
      <w:proofErr w:type="gramStart"/>
      <w:r>
        <w:rPr>
          <w:lang w:val="en-US"/>
        </w:rPr>
        <w:t>all</w:t>
      </w:r>
      <w:proofErr w:type="gramEnd"/>
      <w:r>
        <w:rPr>
          <w:lang w:val="en-US"/>
        </w:rPr>
        <w:t xml:space="preserve">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t>(</w:t>
      </w:r>
      <w:proofErr w:type="gramStart"/>
      <w:r>
        <w:rPr>
          <w:lang w:val="en-US"/>
        </w:rPr>
        <w:t>all</w:t>
      </w:r>
      <w:proofErr w:type="gramEnd"/>
      <w:r>
        <w:rPr>
          <w:lang w:val="en-US"/>
        </w:rPr>
        <w:t xml:space="preserve">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w:t>
      </w:r>
      <w:proofErr w:type="gramStart"/>
      <w:r>
        <w:rPr>
          <w:lang w:val="en-US"/>
        </w:rPr>
        <w:t>such</w:t>
      </w:r>
      <w:proofErr w:type="gramEnd"/>
      <w:r>
        <w:rPr>
          <w:lang w:val="en-US"/>
        </w:rPr>
        <w:t xml:space="preserve"> as: bows, tattoos, talismans, jewelry etc.)</w:t>
      </w:r>
    </w:p>
    <w:p w:rsidR="006531E8" w:rsidRDefault="006531E8" w:rsidP="00B10F5C">
      <w:pPr>
        <w:rPr>
          <w:lang w:val="en-US"/>
        </w:rPr>
      </w:pPr>
    </w:p>
    <w:p w:rsidR="006531E8" w:rsidRDefault="006531E8" w:rsidP="00B10F5C">
      <w:pPr>
        <w:rPr>
          <w:lang w:val="en-US"/>
        </w:rPr>
      </w:pPr>
    </w:p>
    <w:p w:rsidR="006531E8" w:rsidRDefault="00BF7F19" w:rsidP="00B10F5C">
      <w:pPr>
        <w:rPr>
          <w:lang w:val="en-US"/>
        </w:rPr>
      </w:pPr>
      <w:r>
        <w:rPr>
          <w:lang w:val="en-US"/>
        </w:rPr>
        <w:t>*about ranged attacks</w:t>
      </w:r>
    </w:p>
    <w:p w:rsidR="00BF7F19" w:rsidRDefault="00BF7F19" w:rsidP="00B10F5C">
      <w:pPr>
        <w:rPr>
          <w:lang w:val="en-US"/>
        </w:rPr>
      </w:pPr>
      <w:r>
        <w:rPr>
          <w:lang w:val="en-US"/>
        </w:rPr>
        <w:t xml:space="preserve">Ranged attacks function in the same principal as melee attacks and have the same damage calculation </w:t>
      </w:r>
      <w:proofErr w:type="gramStart"/>
      <w:r>
        <w:rPr>
          <w:lang w:val="en-US"/>
        </w:rPr>
        <w:t>formula,</w:t>
      </w:r>
      <w:proofErr w:type="gramEnd"/>
      <w:r>
        <w:rPr>
          <w:lang w:val="en-US"/>
        </w:rPr>
        <w:t xml:space="preserve"> however they require additional weapon and skill variable - that is range.</w:t>
      </w:r>
    </w:p>
    <w:p w:rsidR="00BF7F19" w:rsidRDefault="00BF7F19" w:rsidP="00B10F5C">
      <w:pPr>
        <w:rPr>
          <w:lang w:val="en-US"/>
        </w:rPr>
      </w:pPr>
      <w:r w:rsidRPr="004B0FA9">
        <w:rPr>
          <w:b/>
          <w:lang w:val="en-US"/>
        </w:rPr>
        <w:t>Range</w:t>
      </w:r>
      <w:r>
        <w:rPr>
          <w:lang w:val="en-US"/>
        </w:rPr>
        <w:t xml:space="preserve"> </w:t>
      </w:r>
      <w:proofErr w:type="gramStart"/>
      <w:r>
        <w:rPr>
          <w:lang w:val="en-US"/>
        </w:rPr>
        <w:t>of a</w:t>
      </w:r>
      <w:proofErr w:type="gramEnd"/>
      <w:r>
        <w:rPr>
          <w:lang w:val="en-US"/>
        </w:rPr>
        <w:t xml:space="preserve"> weapon determents the amount of tiles between the skirmisher and the target in which the skirmishers attack will deliver 100% HPP. Each additional tile beyond the range between the </w:t>
      </w:r>
      <w:r>
        <w:rPr>
          <w:lang w:val="en-US"/>
        </w:rPr>
        <w:lastRenderedPageBreak/>
        <w:t xml:space="preserve">skirmisher and the target will have 25% HPP penalty. This is called </w:t>
      </w:r>
      <w:r w:rsidRPr="004B0FA9">
        <w:rPr>
          <w:b/>
          <w:lang w:val="en-US"/>
        </w:rPr>
        <w:t>ranged penalty</w:t>
      </w:r>
      <w:r>
        <w:rPr>
          <w:lang w:val="en-US"/>
        </w:rPr>
        <w:t>.</w:t>
      </w:r>
      <w:r w:rsidR="0027653F">
        <w:rPr>
          <w:lang w:val="en-US"/>
        </w:rPr>
        <w:t xml:space="preserve"> After a certain distance this penalty is 100% - the target is out of range and no shot can be performed.</w:t>
      </w:r>
    </w:p>
    <w:p w:rsidR="00BF7F19" w:rsidRDefault="00BF7F19" w:rsidP="00B10F5C">
      <w:pPr>
        <w:rPr>
          <w:lang w:val="en-US"/>
        </w:rPr>
      </w:pPr>
      <w:r>
        <w:rPr>
          <w:lang w:val="en-US"/>
        </w:rPr>
        <w:t xml:space="preserve">This ranged penalty will be shown as UI feedback to the player during battle and will vary between ranged weapon types significantly. With skill perks in ranged combat the player will have the chance to significantly influence the ranged penalty of a unit, thus improving massively the ranged 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2330E9" w:rsidRDefault="002330E9" w:rsidP="00B10F5C">
      <w:pPr>
        <w:rPr>
          <w:lang w:val="en-US"/>
        </w:rPr>
      </w:pPr>
      <w:r>
        <w:rPr>
          <w:lang w:val="en-US"/>
        </w:rPr>
        <w:t>* Use of weapons</w:t>
      </w:r>
    </w:p>
    <w:p w:rsidR="002330E9" w:rsidRDefault="002330E9" w:rsidP="00B10F5C">
      <w:pPr>
        <w:rPr>
          <w:lang w:val="en-US"/>
        </w:rPr>
      </w:pPr>
      <w:r>
        <w:rPr>
          <w:lang w:val="en-US"/>
        </w:rPr>
        <w:t xml:space="preserve">Weapons can be used either in one hand or in both hands. Some, such as most spears (short), can be used in both as well as in one. Using them with both hands will give AS bonus. </w:t>
      </w:r>
      <w:r w:rsidR="00A96E67">
        <w:rPr>
          <w:lang w:val="en-US"/>
        </w:rPr>
        <w:t xml:space="preserve">If a weapon can be used in both hands and there is no item in the second hand, the both hands mechanic applies automatically. </w:t>
      </w:r>
    </w:p>
    <w:p w:rsidR="002330E9" w:rsidRDefault="002330E9" w:rsidP="00B10F5C">
      <w:pPr>
        <w:rPr>
          <w:lang w:val="en-US"/>
        </w:rPr>
      </w:pPr>
      <w:r>
        <w:rPr>
          <w:lang w:val="en-US"/>
        </w:rPr>
        <w:t>Generally using additional weapon or shield on the second hand, will give AS penalty.</w:t>
      </w:r>
    </w:p>
    <w:p w:rsidR="006632A2" w:rsidRDefault="006632A2" w:rsidP="00D108FD">
      <w:pPr>
        <w:rPr>
          <w:lang w:val="en-US"/>
        </w:rPr>
      </w:pPr>
    </w:p>
    <w:p w:rsidR="006632A2" w:rsidRDefault="006632A2" w:rsidP="00D108FD">
      <w:pPr>
        <w:rPr>
          <w:lang w:val="en-US"/>
        </w:rPr>
      </w:pPr>
      <w:r>
        <w:rPr>
          <w:noProof/>
          <w:lang w:eastAsia="de-DE"/>
        </w:rPr>
        <w:drawing>
          <wp:inline distT="0" distB="0" distL="0" distR="0">
            <wp:extent cx="6341423" cy="475013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992BBF">
      <w:pPr>
        <w:pStyle w:val="berschrift1"/>
        <w:rPr>
          <w:lang w:val="en-US"/>
        </w:rPr>
      </w:pPr>
      <w:r>
        <w:rPr>
          <w:lang w:val="en-US"/>
        </w:rPr>
        <w:t>Skills</w:t>
      </w:r>
    </w:p>
    <w:p w:rsidR="00992BBF" w:rsidRDefault="00010435" w:rsidP="00992BBF">
      <w:pPr>
        <w:rPr>
          <w:lang w:val="en-US"/>
        </w:rPr>
      </w:pPr>
      <w:r>
        <w:rPr>
          <w:lang w:val="en-US"/>
        </w:rPr>
        <w:t>(</w:t>
      </w:r>
      <w:proofErr w:type="gramStart"/>
      <w:r>
        <w:rPr>
          <w:lang w:val="en-US"/>
        </w:rPr>
        <w:t>units</w:t>
      </w:r>
      <w:proofErr w:type="gramEnd"/>
      <w:r>
        <w:rPr>
          <w:lang w:val="en-US"/>
        </w:rPr>
        <w:t>)</w:t>
      </w:r>
    </w:p>
    <w:p w:rsidR="00992BBF" w:rsidRDefault="00992BBF" w:rsidP="00992BBF">
      <w:pPr>
        <w:rPr>
          <w:lang w:val="en-US"/>
        </w:rPr>
      </w:pPr>
    </w:p>
    <w:p w:rsidR="00992BBF" w:rsidRPr="00992BBF" w:rsidRDefault="00992BBF" w:rsidP="00992BBF">
      <w:pPr>
        <w:rPr>
          <w:lang w:val="en-US"/>
        </w:rPr>
      </w:pPr>
      <w:r>
        <w:rPr>
          <w:noProof/>
          <w:lang w:eastAsia="de-DE"/>
        </w:rPr>
        <w:drawing>
          <wp:inline distT="0" distB="0" distL="0" distR="0">
            <wp:extent cx="5486400" cy="3200400"/>
            <wp:effectExtent l="0" t="0" r="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92BBF" w:rsidRDefault="00992BBF" w:rsidP="00992BBF">
      <w:pPr>
        <w:rPr>
          <w:lang w:val="en-US"/>
        </w:rPr>
      </w:pPr>
    </w:p>
    <w:p w:rsidR="00992BBF" w:rsidRPr="00992BBF" w:rsidRDefault="00992BBF" w:rsidP="00992BBF">
      <w:pPr>
        <w:rPr>
          <w:lang w:val="en-US"/>
        </w:rPr>
      </w:pPr>
    </w:p>
    <w:sectPr w:rsidR="00992BBF" w:rsidRPr="00992BBF" w:rsidSect="00EA01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1D4C2E"/>
    <w:multiLevelType w:val="hybridMultilevel"/>
    <w:tmpl w:val="AB44B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F90B80"/>
    <w:multiLevelType w:val="hybridMultilevel"/>
    <w:tmpl w:val="C4CE9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7DF762C"/>
    <w:multiLevelType w:val="hybridMultilevel"/>
    <w:tmpl w:val="734C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A4E51F8"/>
    <w:multiLevelType w:val="hybridMultilevel"/>
    <w:tmpl w:val="CB5E5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3"/>
  </w:num>
  <w:num w:numId="5">
    <w:abstractNumId w:val="4"/>
  </w:num>
  <w:num w:numId="6">
    <w:abstractNumId w:val="7"/>
  </w:num>
  <w:num w:numId="7">
    <w:abstractNumId w:val="0"/>
  </w:num>
  <w:num w:numId="8">
    <w:abstractNumId w:val="8"/>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08"/>
  <w:hyphenationZone w:val="425"/>
  <w:characterSpacingControl w:val="doNotCompress"/>
  <w:compat>
    <w:compatSetting w:name="compatibilityMode" w:uri="http://schemas.microsoft.com/office/word" w:val="12"/>
  </w:compat>
  <w:rsids>
    <w:rsidRoot w:val="00547522"/>
    <w:rsid w:val="00010435"/>
    <w:rsid w:val="00015B6A"/>
    <w:rsid w:val="0003364F"/>
    <w:rsid w:val="000D6129"/>
    <w:rsid w:val="000F03E3"/>
    <w:rsid w:val="001032FC"/>
    <w:rsid w:val="0011203A"/>
    <w:rsid w:val="00180A96"/>
    <w:rsid w:val="00185C6D"/>
    <w:rsid w:val="00190E44"/>
    <w:rsid w:val="001A2BAA"/>
    <w:rsid w:val="001B565A"/>
    <w:rsid w:val="001E190A"/>
    <w:rsid w:val="001E5BE8"/>
    <w:rsid w:val="001E6235"/>
    <w:rsid w:val="001E7BE1"/>
    <w:rsid w:val="001F6F44"/>
    <w:rsid w:val="0020637F"/>
    <w:rsid w:val="002107EC"/>
    <w:rsid w:val="002330E9"/>
    <w:rsid w:val="00263B4E"/>
    <w:rsid w:val="00265F75"/>
    <w:rsid w:val="0027653F"/>
    <w:rsid w:val="002850EF"/>
    <w:rsid w:val="00295910"/>
    <w:rsid w:val="002A72B1"/>
    <w:rsid w:val="002D229C"/>
    <w:rsid w:val="00307FD3"/>
    <w:rsid w:val="003B6F0F"/>
    <w:rsid w:val="003E11EE"/>
    <w:rsid w:val="003F7698"/>
    <w:rsid w:val="00427434"/>
    <w:rsid w:val="004B0FA9"/>
    <w:rsid w:val="004B280A"/>
    <w:rsid w:val="004C0BFD"/>
    <w:rsid w:val="004E05E9"/>
    <w:rsid w:val="004F2A6A"/>
    <w:rsid w:val="004F6BCD"/>
    <w:rsid w:val="0052353F"/>
    <w:rsid w:val="005355AA"/>
    <w:rsid w:val="00537653"/>
    <w:rsid w:val="00547522"/>
    <w:rsid w:val="0059719C"/>
    <w:rsid w:val="006116CE"/>
    <w:rsid w:val="006366F8"/>
    <w:rsid w:val="006531E8"/>
    <w:rsid w:val="006603B1"/>
    <w:rsid w:val="00660F87"/>
    <w:rsid w:val="006632A2"/>
    <w:rsid w:val="006A402C"/>
    <w:rsid w:val="007C5555"/>
    <w:rsid w:val="007D2F48"/>
    <w:rsid w:val="007F6502"/>
    <w:rsid w:val="008058DC"/>
    <w:rsid w:val="008132FE"/>
    <w:rsid w:val="008517F9"/>
    <w:rsid w:val="008520CA"/>
    <w:rsid w:val="00865338"/>
    <w:rsid w:val="00992BBF"/>
    <w:rsid w:val="009C4133"/>
    <w:rsid w:val="009D7508"/>
    <w:rsid w:val="009F2575"/>
    <w:rsid w:val="00A05DA5"/>
    <w:rsid w:val="00A149AE"/>
    <w:rsid w:val="00A3198E"/>
    <w:rsid w:val="00A341E6"/>
    <w:rsid w:val="00A576D2"/>
    <w:rsid w:val="00A900A6"/>
    <w:rsid w:val="00A93BB2"/>
    <w:rsid w:val="00A95C8A"/>
    <w:rsid w:val="00A96E67"/>
    <w:rsid w:val="00AA6A69"/>
    <w:rsid w:val="00AB0068"/>
    <w:rsid w:val="00AD1A13"/>
    <w:rsid w:val="00AF0056"/>
    <w:rsid w:val="00B03F88"/>
    <w:rsid w:val="00B10F5C"/>
    <w:rsid w:val="00B34C45"/>
    <w:rsid w:val="00B51F03"/>
    <w:rsid w:val="00B60C9E"/>
    <w:rsid w:val="00B6319E"/>
    <w:rsid w:val="00B74A71"/>
    <w:rsid w:val="00B804EA"/>
    <w:rsid w:val="00B82408"/>
    <w:rsid w:val="00B92AE8"/>
    <w:rsid w:val="00BC07FA"/>
    <w:rsid w:val="00BD2059"/>
    <w:rsid w:val="00BD5FA6"/>
    <w:rsid w:val="00BE6B14"/>
    <w:rsid w:val="00BF7F19"/>
    <w:rsid w:val="00C065CB"/>
    <w:rsid w:val="00C67F4B"/>
    <w:rsid w:val="00C90C7E"/>
    <w:rsid w:val="00CC2855"/>
    <w:rsid w:val="00CD2D40"/>
    <w:rsid w:val="00CE05B9"/>
    <w:rsid w:val="00CE4203"/>
    <w:rsid w:val="00D108FD"/>
    <w:rsid w:val="00D130A2"/>
    <w:rsid w:val="00D136C1"/>
    <w:rsid w:val="00D3627B"/>
    <w:rsid w:val="00D628AE"/>
    <w:rsid w:val="00D838F2"/>
    <w:rsid w:val="00D95B42"/>
    <w:rsid w:val="00DA29CB"/>
    <w:rsid w:val="00DF47CC"/>
    <w:rsid w:val="00E665A5"/>
    <w:rsid w:val="00EA0173"/>
    <w:rsid w:val="00EC60AF"/>
    <w:rsid w:val="00ED1052"/>
    <w:rsid w:val="00ED7997"/>
    <w:rsid w:val="00F3481E"/>
    <w:rsid w:val="00F60698"/>
    <w:rsid w:val="00F823E0"/>
    <w:rsid w:val="00F94F32"/>
    <w:rsid w:val="00FA08EB"/>
    <w:rsid w:val="00FD20BE"/>
    <w:rsid w:val="00FD20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4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653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1E8"/>
    <w:rPr>
      <w:rFonts w:ascii="Tahoma" w:hAnsi="Tahoma" w:cs="Tahoma"/>
      <w:sz w:val="16"/>
      <w:szCs w:val="16"/>
    </w:rPr>
  </w:style>
  <w:style w:type="character" w:customStyle="1" w:styleId="berschrift2Zchn">
    <w:name w:val="Überschrift 2 Zchn"/>
    <w:basedOn w:val="Absatz-Standardschriftart"/>
    <w:link w:val="berschrift2"/>
    <w:uiPriority w:val="9"/>
    <w:rsid w:val="006A402C"/>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A0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70B7E39D-F49B-4ADE-B0FA-FB224E6DA3B9}" type="presOf" srcId="{BD5E348B-6A02-4787-948F-FFD5AD9B64A8}" destId="{1A2AB01D-483D-468E-8021-7FC465593388}" srcOrd="0" destOrd="0" presId="urn:microsoft.com/office/officeart/2005/8/layout/orgChart1"/>
    <dgm:cxn modelId="{50E3BF07-422F-49E2-ACEE-2827C9EA4FB4}" type="presOf" srcId="{D14A174E-F9C2-4775-AF35-0E9BDE5B7E92}" destId="{C614C1F0-824E-4BD7-890E-1622C92F368F}"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0D8C1432-980A-4CFE-8952-418D8ADB353B}" type="presOf" srcId="{F2C7FBB2-90B1-41F7-80E6-FF44AAD31902}" destId="{73007B06-DFB8-4C36-AB1D-8F54ADDED120}" srcOrd="0"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8519A061-ABEF-4FC0-AE02-FB785E23A977}" type="presOf" srcId="{331AFAE4-C039-4958-9C97-ADAD96C1790E}" destId="{D5490812-76AE-4797-AEDC-E294F3FBA7E0}" srcOrd="0" destOrd="0" presId="urn:microsoft.com/office/officeart/2005/8/layout/orgChart1"/>
    <dgm:cxn modelId="{85892A20-02B9-4F95-80B8-E7286282972C}" type="presOf" srcId="{F2C7FBB2-90B1-41F7-80E6-FF44AAD31902}" destId="{8BFA83BC-2D23-498D-9BF2-FB347B1C4420}" srcOrd="1" destOrd="0" presId="urn:microsoft.com/office/officeart/2005/8/layout/orgChart1"/>
    <dgm:cxn modelId="{C89EAB09-E04E-47AE-A543-E5F3157ED8F5}" type="presOf" srcId="{E320C77F-D16F-45A7-B9E1-4F547293FFFB}" destId="{BFC628A8-2F3F-48F3-8A96-EF2284195D8A}" srcOrd="0"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5CD670F0-6041-4EAF-A0F7-598E0D6B61C8}" type="presOf" srcId="{41AAB3C8-A5B1-471B-8F09-7E27AC17A651}" destId="{0F3AC4A7-7DA6-4D40-8EB2-D41FB0480DCB}" srcOrd="0" destOrd="0" presId="urn:microsoft.com/office/officeart/2005/8/layout/orgChart1"/>
    <dgm:cxn modelId="{DD780AD0-AFBE-4871-B636-B7DDDCC78E19}" srcId="{B107958C-E8FA-4AC8-BC83-E0B3B5988764}" destId="{969918BC-F2A7-4BF0-BC9A-368907D6E455}" srcOrd="1" destOrd="0" parTransId="{D14A174E-F9C2-4775-AF35-0E9BDE5B7E92}" sibTransId="{24AF2F5E-0118-495B-ACAD-570E1EC61EB9}"/>
    <dgm:cxn modelId="{F66B3EF6-10C3-49A2-8132-C8030DB9C432}" srcId="{B107958C-E8FA-4AC8-BC83-E0B3B5988764}" destId="{B93BA389-283D-475B-BF13-532E99802373}" srcOrd="0" destOrd="0" parTransId="{E3C8BB1B-170A-44C9-9BA9-07923322E24D}" sibTransId="{79CFFAC9-951D-4042-A2BE-3638156B3A91}"/>
    <dgm:cxn modelId="{F51F8A20-B911-4530-9069-BDF4552F2AA6}" type="presOf" srcId="{E3C8BB1B-170A-44C9-9BA9-07923322E24D}" destId="{1639E2BD-EBB3-4F8B-A876-AC03356ACC9E}" srcOrd="0" destOrd="0" presId="urn:microsoft.com/office/officeart/2005/8/layout/orgChart1"/>
    <dgm:cxn modelId="{61AAF1EE-4F0F-45F7-AD03-FC2E41EFC995}" type="presOf" srcId="{4BF80883-8D9E-4437-B4D4-28DEB3B08038}" destId="{1E0D79A2-87B6-43C7-B517-95BDF70D61E1}" srcOrd="0" destOrd="0" presId="urn:microsoft.com/office/officeart/2005/8/layout/orgChart1"/>
    <dgm:cxn modelId="{91ACDCD4-1E0D-402F-9A3B-F3316A1D1DF0}" type="presOf" srcId="{0160CCC6-21BC-4F71-A3B9-49828714DD95}" destId="{99A729BB-5BB9-4B53-A40C-5C152CF9FB7F}" srcOrd="1" destOrd="0" presId="urn:microsoft.com/office/officeart/2005/8/layout/orgChart1"/>
    <dgm:cxn modelId="{60196FC8-9124-487B-A886-5760334CAD89}" type="presOf" srcId="{0160CCC6-21BC-4F71-A3B9-49828714DD95}" destId="{76DFB230-D515-45CB-95DC-5D668D35F228}" srcOrd="0" destOrd="0" presId="urn:microsoft.com/office/officeart/2005/8/layout/orgChart1"/>
    <dgm:cxn modelId="{FF85235F-821B-4924-994D-327E9670E6AA}" type="presOf" srcId="{36EB1203-E888-4F51-A877-62A553F6AF2D}" destId="{F83509D7-F06C-4780-8C48-81A6AEE70FA9}" srcOrd="0" destOrd="0" presId="urn:microsoft.com/office/officeart/2005/8/layout/orgChart1"/>
    <dgm:cxn modelId="{C430B530-C4FC-4356-91AA-E46196805231}" type="presOf" srcId="{969918BC-F2A7-4BF0-BC9A-368907D6E455}" destId="{C7B98DDB-C956-4CDD-A613-DD45CA2815CC}" srcOrd="1" destOrd="0" presId="urn:microsoft.com/office/officeart/2005/8/layout/orgChart1"/>
    <dgm:cxn modelId="{0F7EA060-521A-444C-9915-B78BAC19293D}" type="presOf" srcId="{B107958C-E8FA-4AC8-BC83-E0B3B5988764}" destId="{EC719CAD-AC2F-472D-959C-A46070579E67}" srcOrd="0" destOrd="0" presId="urn:microsoft.com/office/officeart/2005/8/layout/orgChart1"/>
    <dgm:cxn modelId="{29401CA7-9EE5-4042-B8F7-7B3BA27D3DE6}" type="presOf" srcId="{B93BA389-283D-475B-BF13-532E99802373}" destId="{CA61A45F-B093-4800-B212-A20D3FAED446}" srcOrd="0" destOrd="0" presId="urn:microsoft.com/office/officeart/2005/8/layout/orgChart1"/>
    <dgm:cxn modelId="{B7BA7514-A3C8-48C4-9D1B-578414A8EC7F}" type="presOf" srcId="{52149D5D-7A1F-4184-A8AF-73FDAA18B5DE}" destId="{0055778E-616C-4210-B7D4-9BA4E52102BF}" srcOrd="0" destOrd="0" presId="urn:microsoft.com/office/officeart/2005/8/layout/orgChart1"/>
    <dgm:cxn modelId="{3EBB3624-21A1-442A-B120-72E93DE65DB3}" type="presOf" srcId="{8839ABBE-635B-40A9-A03D-98666C95F220}" destId="{20F8D9C9-18AE-4535-94E2-083377AE2F9B}" srcOrd="0" destOrd="0" presId="urn:microsoft.com/office/officeart/2005/8/layout/orgChart1"/>
    <dgm:cxn modelId="{2BF79615-468E-4A5C-A154-16B16CE37CF8}" type="presOf" srcId="{6147B38B-14C6-4A06-B7DE-B8ACA47FB48A}" destId="{982F1F30-C97C-490A-8D8A-F4677F0BD678}" srcOrd="1" destOrd="0" presId="urn:microsoft.com/office/officeart/2005/8/layout/orgChart1"/>
    <dgm:cxn modelId="{65E4E3B4-AAEF-4BDA-B200-58DB280253AE}" type="presOf" srcId="{E7117A59-4135-4069-8605-35472730FA26}" destId="{83EEBEC0-4904-494C-8EBE-1217C0901E16}" srcOrd="0" destOrd="0" presId="urn:microsoft.com/office/officeart/2005/8/layout/orgChart1"/>
    <dgm:cxn modelId="{915F1DDB-749D-4B41-8519-382904264537}" type="presOf" srcId="{B210CDB8-B821-4D78-A5EF-9540676B45BF}" destId="{15FC0E39-9D71-4766-8C5D-0A4815C1E4BE}" srcOrd="0" destOrd="0" presId="urn:microsoft.com/office/officeart/2005/8/layout/orgChart1"/>
    <dgm:cxn modelId="{CDDC2284-8687-44DC-8200-D217ECCFBF9A}" type="presOf" srcId="{A68F530C-6888-4A3D-A785-DD193493D0DC}" destId="{1C7E6AAB-64A1-4DB5-B615-9FB7ED6867AE}" srcOrd="0" destOrd="0" presId="urn:microsoft.com/office/officeart/2005/8/layout/orgChart1"/>
    <dgm:cxn modelId="{E3F2F786-DBC1-4106-A2E0-D7D8C2B11BF5}" type="presOf" srcId="{331AFAE4-C039-4958-9C97-ADAD96C1790E}" destId="{AF3DAB2A-FE76-41FC-B121-5526437BEA12}" srcOrd="1" destOrd="0" presId="urn:microsoft.com/office/officeart/2005/8/layout/orgChart1"/>
    <dgm:cxn modelId="{0C395F9F-BF84-421B-9E02-B3AD972C5867}" type="presOf" srcId="{B93BA389-283D-475B-BF13-532E99802373}" destId="{1C43D358-F443-484D-958F-C604A04C6C26}" srcOrd="1" destOrd="0" presId="urn:microsoft.com/office/officeart/2005/8/layout/orgChart1"/>
    <dgm:cxn modelId="{4797F546-44D3-48C7-93D7-641A7137AD54}" type="presOf" srcId="{E320C77F-D16F-45A7-B9E1-4F547293FFFB}" destId="{6D2CDE99-BAF8-4F29-9119-7930AF6905D4}" srcOrd="1" destOrd="0" presId="urn:microsoft.com/office/officeart/2005/8/layout/orgChart1"/>
    <dgm:cxn modelId="{98C0710D-A4A1-43DD-9BF2-7EEB55F06640}" type="presOf" srcId="{B107958C-E8FA-4AC8-BC83-E0B3B5988764}" destId="{E22D0343-D40D-46E6-9DE7-2C75C9F09436}" srcOrd="1" destOrd="0" presId="urn:microsoft.com/office/officeart/2005/8/layout/orgChart1"/>
    <dgm:cxn modelId="{16D221C8-8012-4256-BCEB-79B08D19C2C0}" type="presOf" srcId="{2D17831A-F73C-43B3-BA41-ED7D52377933}" destId="{7B5ABD02-98E3-450A-ADAE-EAA8DC013585}" srcOrd="0" destOrd="0" presId="urn:microsoft.com/office/officeart/2005/8/layout/orgChart1"/>
    <dgm:cxn modelId="{60BA2337-BA36-405C-B67C-AC88C06845FE}" srcId="{E320C77F-D16F-45A7-B9E1-4F547293FFFB}" destId="{BD5E348B-6A02-4787-948F-FFD5AD9B64A8}" srcOrd="1" destOrd="0" parTransId="{92A40E2B-E9CC-47E0-8448-1C85D295BE5C}" sibTransId="{4B68E4D0-F2DD-4D02-9BAE-59A5F9F2E857}"/>
    <dgm:cxn modelId="{F61A3115-C63E-4134-94DA-DB3B73A2227B}" srcId="{E320C77F-D16F-45A7-B9E1-4F547293FFFB}" destId="{B107958C-E8FA-4AC8-BC83-E0B3B5988764}" srcOrd="0" destOrd="0" parTransId="{4BF80883-8D9E-4437-B4D4-28DEB3B08038}" sibTransId="{1B9575B4-43BA-4968-86E5-E29593249FA3}"/>
    <dgm:cxn modelId="{2E9023DF-3624-4EE0-9A7A-817B710922FE}" type="presOf" srcId="{2D17831A-F73C-43B3-BA41-ED7D52377933}" destId="{D02EA978-334C-4DBE-B0A8-ED498E2280AC}" srcOrd="1" destOrd="0" presId="urn:microsoft.com/office/officeart/2005/8/layout/orgChart1"/>
    <dgm:cxn modelId="{F1D6A3D0-2F70-4587-B05C-6F13517C0B10}" type="presOf" srcId="{6147B38B-14C6-4A06-B7DE-B8ACA47FB48A}" destId="{3DE93131-6365-45FF-AFBC-0DE11B9E0768}" srcOrd="0" destOrd="0" presId="urn:microsoft.com/office/officeart/2005/8/layout/orgChart1"/>
    <dgm:cxn modelId="{5F0C467E-DB80-485D-B375-4FCD50AB1C20}" type="presOf" srcId="{BD5E348B-6A02-4787-948F-FFD5AD9B64A8}" destId="{2D951FCC-9DDD-4ECE-AEFC-A226BA7901BC}" srcOrd="1"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D678A1FD-9EEE-44A1-9365-3EC211E5E53C}" type="presOf" srcId="{60239D9C-77B1-4CAB-AE32-0EC08E53A6A3}" destId="{E064FFD6-DA07-4EAA-A110-2E8B02A391FA}" srcOrd="0" destOrd="0" presId="urn:microsoft.com/office/officeart/2005/8/layout/orgChart1"/>
    <dgm:cxn modelId="{92A77B0B-2A78-4A32-AF8E-68D690B97F36}" type="presOf" srcId="{92A40E2B-E9CC-47E0-8448-1C85D295BE5C}" destId="{C5F6D131-CEEA-4157-ABB3-78A6645FE8B3}" srcOrd="0"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0B6DA79A-B822-4B35-93F1-5FC17C77ADEE}" srcId="{E320C77F-D16F-45A7-B9E1-4F547293FFFB}" destId="{2D17831A-F73C-43B3-BA41-ED7D52377933}" srcOrd="2" destOrd="0" parTransId="{60239D9C-77B1-4CAB-AE32-0EC08E53A6A3}" sibTransId="{3A1D8FB7-E186-4C20-9BBA-97B25A897488}"/>
    <dgm:cxn modelId="{5DB61AA5-2E41-4DBB-AAC1-5E0435F6E67C}" type="presOf" srcId="{41AAB3C8-A5B1-471B-8F09-7E27AC17A651}" destId="{0FD3D6F3-2DE9-4CC7-8420-02997AAF134C}" srcOrd="1" destOrd="0" presId="urn:microsoft.com/office/officeart/2005/8/layout/orgChart1"/>
    <dgm:cxn modelId="{F4ABF045-5BDE-4FEC-89A1-04B80060513C}" type="presOf" srcId="{969918BC-F2A7-4BF0-BC9A-368907D6E455}" destId="{0567931A-8BA3-4C3B-B920-D64CF6F77D26}"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C438AE3B-33CF-4954-A1D4-CFAD72937B26}" type="presParOf" srcId="{15FC0E39-9D71-4766-8C5D-0A4815C1E4BE}" destId="{DC25A2C2-9610-4E66-A644-F1E63096254F}" srcOrd="0" destOrd="0" presId="urn:microsoft.com/office/officeart/2005/8/layout/orgChart1"/>
    <dgm:cxn modelId="{C2E47DA2-78D4-4387-BB8D-06AB20CF1181}" type="presParOf" srcId="{DC25A2C2-9610-4E66-A644-F1E63096254F}" destId="{05D4701F-1F10-4123-9972-BC1B9AF9F413}" srcOrd="0" destOrd="0" presId="urn:microsoft.com/office/officeart/2005/8/layout/orgChart1"/>
    <dgm:cxn modelId="{04330323-00A3-424A-BF76-C01CA6920224}" type="presParOf" srcId="{05D4701F-1F10-4123-9972-BC1B9AF9F413}" destId="{BFC628A8-2F3F-48F3-8A96-EF2284195D8A}" srcOrd="0" destOrd="0" presId="urn:microsoft.com/office/officeart/2005/8/layout/orgChart1"/>
    <dgm:cxn modelId="{5C434516-6209-4019-9004-9DD958F244AC}" type="presParOf" srcId="{05D4701F-1F10-4123-9972-BC1B9AF9F413}" destId="{6D2CDE99-BAF8-4F29-9119-7930AF6905D4}" srcOrd="1" destOrd="0" presId="urn:microsoft.com/office/officeart/2005/8/layout/orgChart1"/>
    <dgm:cxn modelId="{C808B5AB-2834-491A-9B60-4D9D52A4C98C}" type="presParOf" srcId="{DC25A2C2-9610-4E66-A644-F1E63096254F}" destId="{75324308-073E-4830-B1A6-2215E36614C9}" srcOrd="1" destOrd="0" presId="urn:microsoft.com/office/officeart/2005/8/layout/orgChart1"/>
    <dgm:cxn modelId="{5D68A0D6-9DC0-4A38-9D48-BD2D54FD8BDC}" type="presParOf" srcId="{75324308-073E-4830-B1A6-2215E36614C9}" destId="{1E0D79A2-87B6-43C7-B517-95BDF70D61E1}" srcOrd="0" destOrd="0" presId="urn:microsoft.com/office/officeart/2005/8/layout/orgChart1"/>
    <dgm:cxn modelId="{F8525654-E8A8-4359-9A00-566B2C05AC80}" type="presParOf" srcId="{75324308-073E-4830-B1A6-2215E36614C9}" destId="{9B48CD9E-BB0A-4DF5-8E85-F54593A8355C}" srcOrd="1" destOrd="0" presId="urn:microsoft.com/office/officeart/2005/8/layout/orgChart1"/>
    <dgm:cxn modelId="{280A1160-A287-4EED-89AC-7D03DEAC77A8}" type="presParOf" srcId="{9B48CD9E-BB0A-4DF5-8E85-F54593A8355C}" destId="{33910F69-2C16-4E83-8F9B-7AAD2FEF8A3C}" srcOrd="0" destOrd="0" presId="urn:microsoft.com/office/officeart/2005/8/layout/orgChart1"/>
    <dgm:cxn modelId="{08D7A987-74F1-4C37-A047-59A572750BCD}" type="presParOf" srcId="{33910F69-2C16-4E83-8F9B-7AAD2FEF8A3C}" destId="{EC719CAD-AC2F-472D-959C-A46070579E67}" srcOrd="0" destOrd="0" presId="urn:microsoft.com/office/officeart/2005/8/layout/orgChart1"/>
    <dgm:cxn modelId="{0F21DB95-3799-4180-922E-F92532B10FB1}" type="presParOf" srcId="{33910F69-2C16-4E83-8F9B-7AAD2FEF8A3C}" destId="{E22D0343-D40D-46E6-9DE7-2C75C9F09436}" srcOrd="1" destOrd="0" presId="urn:microsoft.com/office/officeart/2005/8/layout/orgChart1"/>
    <dgm:cxn modelId="{85BF04BD-5324-4F7B-992E-41AAA3A2B750}" type="presParOf" srcId="{9B48CD9E-BB0A-4DF5-8E85-F54593A8355C}" destId="{E4534296-9138-45B2-9A19-AE047FC93747}" srcOrd="1" destOrd="0" presId="urn:microsoft.com/office/officeart/2005/8/layout/orgChart1"/>
    <dgm:cxn modelId="{19ECF262-D1DE-4325-865F-9FC7C6E9A7A0}" type="presParOf" srcId="{E4534296-9138-45B2-9A19-AE047FC93747}" destId="{1639E2BD-EBB3-4F8B-A876-AC03356ACC9E}" srcOrd="0" destOrd="0" presId="urn:microsoft.com/office/officeart/2005/8/layout/orgChart1"/>
    <dgm:cxn modelId="{8AB89C75-8103-4DAB-B4F0-B918E6389633}" type="presParOf" srcId="{E4534296-9138-45B2-9A19-AE047FC93747}" destId="{16DC6C9C-77F1-4BE0-B9C9-1E782BAA7CCF}" srcOrd="1" destOrd="0" presId="urn:microsoft.com/office/officeart/2005/8/layout/orgChart1"/>
    <dgm:cxn modelId="{10CE39DD-C95A-4585-96BA-7FF73CC3433B}" type="presParOf" srcId="{16DC6C9C-77F1-4BE0-B9C9-1E782BAA7CCF}" destId="{11B50F69-E9DD-4441-B256-626B1A77DA17}" srcOrd="0" destOrd="0" presId="urn:microsoft.com/office/officeart/2005/8/layout/orgChart1"/>
    <dgm:cxn modelId="{C789AA4B-A1EE-4737-B616-5D651F2D63BF}" type="presParOf" srcId="{11B50F69-E9DD-4441-B256-626B1A77DA17}" destId="{CA61A45F-B093-4800-B212-A20D3FAED446}" srcOrd="0" destOrd="0" presId="urn:microsoft.com/office/officeart/2005/8/layout/orgChart1"/>
    <dgm:cxn modelId="{AC3E0F00-DCA6-4F59-A871-DB0A29633228}" type="presParOf" srcId="{11B50F69-E9DD-4441-B256-626B1A77DA17}" destId="{1C43D358-F443-484D-958F-C604A04C6C26}" srcOrd="1" destOrd="0" presId="urn:microsoft.com/office/officeart/2005/8/layout/orgChart1"/>
    <dgm:cxn modelId="{3A0F6B3E-3390-4C6F-B01E-0B407070CDC0}" type="presParOf" srcId="{16DC6C9C-77F1-4BE0-B9C9-1E782BAA7CCF}" destId="{FA17BF09-C79D-4F1A-827F-A976B5349484}" srcOrd="1" destOrd="0" presId="urn:microsoft.com/office/officeart/2005/8/layout/orgChart1"/>
    <dgm:cxn modelId="{6E43BC6D-8328-488E-A9C4-0906A45FCA0C}" type="presParOf" srcId="{16DC6C9C-77F1-4BE0-B9C9-1E782BAA7CCF}" destId="{1F45C14B-1896-47C3-A2EC-8E48D034A764}" srcOrd="2" destOrd="0" presId="urn:microsoft.com/office/officeart/2005/8/layout/orgChart1"/>
    <dgm:cxn modelId="{6F936D05-7331-468D-BCD4-0DB3FFBD45FB}" type="presParOf" srcId="{E4534296-9138-45B2-9A19-AE047FC93747}" destId="{C614C1F0-824E-4BD7-890E-1622C92F368F}" srcOrd="2" destOrd="0" presId="urn:microsoft.com/office/officeart/2005/8/layout/orgChart1"/>
    <dgm:cxn modelId="{900BC265-1C33-4A02-9853-87543DEE9990}" type="presParOf" srcId="{E4534296-9138-45B2-9A19-AE047FC93747}" destId="{B82B0FDA-86BC-4B3A-BC18-E3CCCAAE6803}" srcOrd="3" destOrd="0" presId="urn:microsoft.com/office/officeart/2005/8/layout/orgChart1"/>
    <dgm:cxn modelId="{44338CBC-E29C-4E1C-AF08-1EB5049AA5F9}" type="presParOf" srcId="{B82B0FDA-86BC-4B3A-BC18-E3CCCAAE6803}" destId="{3364E2FA-B4E4-4B65-8304-A2358CC4915B}" srcOrd="0" destOrd="0" presId="urn:microsoft.com/office/officeart/2005/8/layout/orgChart1"/>
    <dgm:cxn modelId="{1B4ABE59-0959-4C10-9B4D-783A27E753BE}" type="presParOf" srcId="{3364E2FA-B4E4-4B65-8304-A2358CC4915B}" destId="{0567931A-8BA3-4C3B-B920-D64CF6F77D26}" srcOrd="0" destOrd="0" presId="urn:microsoft.com/office/officeart/2005/8/layout/orgChart1"/>
    <dgm:cxn modelId="{4D0250B7-1704-49B6-B382-52D68E73AE24}" type="presParOf" srcId="{3364E2FA-B4E4-4B65-8304-A2358CC4915B}" destId="{C7B98DDB-C956-4CDD-A613-DD45CA2815CC}" srcOrd="1" destOrd="0" presId="urn:microsoft.com/office/officeart/2005/8/layout/orgChart1"/>
    <dgm:cxn modelId="{4E6568C2-AC98-47A9-9E4B-FFB2B216DF9E}" type="presParOf" srcId="{B82B0FDA-86BC-4B3A-BC18-E3CCCAAE6803}" destId="{48A041A9-1473-4097-98EF-123E26B9828D}" srcOrd="1" destOrd="0" presId="urn:microsoft.com/office/officeart/2005/8/layout/orgChart1"/>
    <dgm:cxn modelId="{00395165-4F05-4934-BDCF-B1064D5DED49}" type="presParOf" srcId="{B82B0FDA-86BC-4B3A-BC18-E3CCCAAE6803}" destId="{4AE7AE5A-FC44-4190-A95B-0CFEB2374696}" srcOrd="2" destOrd="0" presId="urn:microsoft.com/office/officeart/2005/8/layout/orgChart1"/>
    <dgm:cxn modelId="{67E72FE5-A8B9-4A22-8C8A-FB0BD32B1FC8}" type="presParOf" srcId="{E4534296-9138-45B2-9A19-AE047FC93747}" destId="{83EEBEC0-4904-494C-8EBE-1217C0901E16}" srcOrd="4" destOrd="0" presId="urn:microsoft.com/office/officeart/2005/8/layout/orgChart1"/>
    <dgm:cxn modelId="{058668E4-9DFC-4F8D-A57C-D04D5E72BA26}" type="presParOf" srcId="{E4534296-9138-45B2-9A19-AE047FC93747}" destId="{00156BC7-612A-4463-A92D-9AF4D9B5DC86}" srcOrd="5" destOrd="0" presId="urn:microsoft.com/office/officeart/2005/8/layout/orgChart1"/>
    <dgm:cxn modelId="{44DFC8AE-F381-4758-8E86-4F34F292A90E}" type="presParOf" srcId="{00156BC7-612A-4463-A92D-9AF4D9B5DC86}" destId="{53814B5D-5D6F-4036-A6F5-ADD27BCF1B62}" srcOrd="0" destOrd="0" presId="urn:microsoft.com/office/officeart/2005/8/layout/orgChart1"/>
    <dgm:cxn modelId="{F3733E65-0EB1-4B94-829E-41822B2469C8}" type="presParOf" srcId="{53814B5D-5D6F-4036-A6F5-ADD27BCF1B62}" destId="{D5490812-76AE-4797-AEDC-E294F3FBA7E0}" srcOrd="0" destOrd="0" presId="urn:microsoft.com/office/officeart/2005/8/layout/orgChart1"/>
    <dgm:cxn modelId="{4E6B0733-D814-42FF-B442-7DAEEDA4A38D}" type="presParOf" srcId="{53814B5D-5D6F-4036-A6F5-ADD27BCF1B62}" destId="{AF3DAB2A-FE76-41FC-B121-5526437BEA12}" srcOrd="1" destOrd="0" presId="urn:microsoft.com/office/officeart/2005/8/layout/orgChart1"/>
    <dgm:cxn modelId="{ADE90CAA-A02E-48EA-86D2-30454F3816E2}" type="presParOf" srcId="{00156BC7-612A-4463-A92D-9AF4D9B5DC86}" destId="{1CFC3FAF-9F87-47CB-8E11-681C4CD37F35}" srcOrd="1" destOrd="0" presId="urn:microsoft.com/office/officeart/2005/8/layout/orgChart1"/>
    <dgm:cxn modelId="{574EAB8A-B317-454C-BA68-3B530E61AD58}" type="presParOf" srcId="{00156BC7-612A-4463-A92D-9AF4D9B5DC86}" destId="{3C99B1F8-ECC0-4343-B5CF-5D0EBD83AA5A}" srcOrd="2" destOrd="0" presId="urn:microsoft.com/office/officeart/2005/8/layout/orgChart1"/>
    <dgm:cxn modelId="{DA12B5EA-2400-4018-B66D-E2F9DF51EEB2}" type="presParOf" srcId="{9B48CD9E-BB0A-4DF5-8E85-F54593A8355C}" destId="{4D0C2EF7-B4CC-48B9-89D5-E51C8C42F336}" srcOrd="2" destOrd="0" presId="urn:microsoft.com/office/officeart/2005/8/layout/orgChart1"/>
    <dgm:cxn modelId="{2A4E1CB9-6371-448E-8F5B-ACD7800F8380}" type="presParOf" srcId="{75324308-073E-4830-B1A6-2215E36614C9}" destId="{C5F6D131-CEEA-4157-ABB3-78A6645FE8B3}" srcOrd="2" destOrd="0" presId="urn:microsoft.com/office/officeart/2005/8/layout/orgChart1"/>
    <dgm:cxn modelId="{B7CD7173-C23D-4DB3-AD4A-2E3A51FEA0F0}" type="presParOf" srcId="{75324308-073E-4830-B1A6-2215E36614C9}" destId="{67598C38-9BE6-45B8-BB2F-630E34DB7100}" srcOrd="3" destOrd="0" presId="urn:microsoft.com/office/officeart/2005/8/layout/orgChart1"/>
    <dgm:cxn modelId="{CBC91EBE-C102-4362-96FA-1A942D59BAC0}" type="presParOf" srcId="{67598C38-9BE6-45B8-BB2F-630E34DB7100}" destId="{36A4687B-54E0-4F91-AE4A-793E58EB73B6}" srcOrd="0" destOrd="0" presId="urn:microsoft.com/office/officeart/2005/8/layout/orgChart1"/>
    <dgm:cxn modelId="{8FD9E3A9-66FF-4442-BE24-4DBAFADBB4D3}" type="presParOf" srcId="{36A4687B-54E0-4F91-AE4A-793E58EB73B6}" destId="{1A2AB01D-483D-468E-8021-7FC465593388}" srcOrd="0" destOrd="0" presId="urn:microsoft.com/office/officeart/2005/8/layout/orgChart1"/>
    <dgm:cxn modelId="{8AE41494-0559-428B-901B-A3E11C369CE9}" type="presParOf" srcId="{36A4687B-54E0-4F91-AE4A-793E58EB73B6}" destId="{2D951FCC-9DDD-4ECE-AEFC-A226BA7901BC}" srcOrd="1" destOrd="0" presId="urn:microsoft.com/office/officeart/2005/8/layout/orgChart1"/>
    <dgm:cxn modelId="{D25DC4EA-6A10-49D2-BEA3-5240EEE55A91}" type="presParOf" srcId="{67598C38-9BE6-45B8-BB2F-630E34DB7100}" destId="{EE52A611-E4E9-4F44-9543-05B19F34B32F}" srcOrd="1" destOrd="0" presId="urn:microsoft.com/office/officeart/2005/8/layout/orgChart1"/>
    <dgm:cxn modelId="{391951DA-E6A7-4E2B-A032-2D472B4AEFF5}" type="presParOf" srcId="{EE52A611-E4E9-4F44-9543-05B19F34B32F}" destId="{20F8D9C9-18AE-4535-94E2-083377AE2F9B}" srcOrd="0" destOrd="0" presId="urn:microsoft.com/office/officeart/2005/8/layout/orgChart1"/>
    <dgm:cxn modelId="{BAE355FA-6975-4C8E-9A50-D64D6D1351A4}" type="presParOf" srcId="{EE52A611-E4E9-4F44-9543-05B19F34B32F}" destId="{4C756CE6-9BF4-4C7D-9988-3CADB9B2A654}" srcOrd="1" destOrd="0" presId="urn:microsoft.com/office/officeart/2005/8/layout/orgChart1"/>
    <dgm:cxn modelId="{0FD6AD45-1C96-4201-97FA-2814FD3AE612}" type="presParOf" srcId="{4C756CE6-9BF4-4C7D-9988-3CADB9B2A654}" destId="{287BDE3B-BF9E-4D09-908B-5880114D72C8}" srcOrd="0" destOrd="0" presId="urn:microsoft.com/office/officeart/2005/8/layout/orgChart1"/>
    <dgm:cxn modelId="{1A4E0038-5BEA-429F-82E1-BC14498EC919}" type="presParOf" srcId="{287BDE3B-BF9E-4D09-908B-5880114D72C8}" destId="{76DFB230-D515-45CB-95DC-5D668D35F228}" srcOrd="0" destOrd="0" presId="urn:microsoft.com/office/officeart/2005/8/layout/orgChart1"/>
    <dgm:cxn modelId="{3ADCF2CA-320F-43F5-AF56-B39E560ACEAC}" type="presParOf" srcId="{287BDE3B-BF9E-4D09-908B-5880114D72C8}" destId="{99A729BB-5BB9-4B53-A40C-5C152CF9FB7F}" srcOrd="1" destOrd="0" presId="urn:microsoft.com/office/officeart/2005/8/layout/orgChart1"/>
    <dgm:cxn modelId="{35F4CF28-B520-45F9-848C-86332B8D32AF}" type="presParOf" srcId="{4C756CE6-9BF4-4C7D-9988-3CADB9B2A654}" destId="{9838BB60-AAF1-4062-81A6-F4B4DA1AD66C}" srcOrd="1" destOrd="0" presId="urn:microsoft.com/office/officeart/2005/8/layout/orgChart1"/>
    <dgm:cxn modelId="{A26D5F4A-BF76-4EBB-A793-31318878B146}" type="presParOf" srcId="{4C756CE6-9BF4-4C7D-9988-3CADB9B2A654}" destId="{1469FC71-422B-4FAF-BFF1-8A7C8D3BDBFB}" srcOrd="2" destOrd="0" presId="urn:microsoft.com/office/officeart/2005/8/layout/orgChart1"/>
    <dgm:cxn modelId="{09FD4925-3F03-4619-B88B-891394C227C8}" type="presParOf" srcId="{EE52A611-E4E9-4F44-9543-05B19F34B32F}" destId="{F83509D7-F06C-4780-8C48-81A6AEE70FA9}" srcOrd="2" destOrd="0" presId="urn:microsoft.com/office/officeart/2005/8/layout/orgChart1"/>
    <dgm:cxn modelId="{D0417CF6-1A83-40C1-BA4A-174A00F2C7F2}" type="presParOf" srcId="{EE52A611-E4E9-4F44-9543-05B19F34B32F}" destId="{6CE7C183-6357-41A1-ABA1-C5E0050549DE}" srcOrd="3" destOrd="0" presId="urn:microsoft.com/office/officeart/2005/8/layout/orgChart1"/>
    <dgm:cxn modelId="{2EA37411-F9F7-478D-91BF-C184134FCD1B}" type="presParOf" srcId="{6CE7C183-6357-41A1-ABA1-C5E0050549DE}" destId="{39D91390-4A1E-4401-84D8-AF758A0F94A7}" srcOrd="0" destOrd="0" presId="urn:microsoft.com/office/officeart/2005/8/layout/orgChart1"/>
    <dgm:cxn modelId="{C35CAC4E-168F-4C2D-B3B0-6825434BDA4A}" type="presParOf" srcId="{39D91390-4A1E-4401-84D8-AF758A0F94A7}" destId="{3DE93131-6365-45FF-AFBC-0DE11B9E0768}" srcOrd="0" destOrd="0" presId="urn:microsoft.com/office/officeart/2005/8/layout/orgChart1"/>
    <dgm:cxn modelId="{EE544434-D676-4BD8-B3FE-216D8CAF7C5D}" type="presParOf" srcId="{39D91390-4A1E-4401-84D8-AF758A0F94A7}" destId="{982F1F30-C97C-490A-8D8A-F4677F0BD678}" srcOrd="1" destOrd="0" presId="urn:microsoft.com/office/officeart/2005/8/layout/orgChart1"/>
    <dgm:cxn modelId="{1798BD0F-1581-490B-A334-8060FD66833B}" type="presParOf" srcId="{6CE7C183-6357-41A1-ABA1-C5E0050549DE}" destId="{AAF2F1EB-F756-4F5E-B484-A3532DF87B04}" srcOrd="1" destOrd="0" presId="urn:microsoft.com/office/officeart/2005/8/layout/orgChart1"/>
    <dgm:cxn modelId="{168675BE-3CD4-4018-80D8-85E2BCB406B3}" type="presParOf" srcId="{6CE7C183-6357-41A1-ABA1-C5E0050549DE}" destId="{DC05A438-B506-486F-99E9-39B4D934845F}" srcOrd="2" destOrd="0" presId="urn:microsoft.com/office/officeart/2005/8/layout/orgChart1"/>
    <dgm:cxn modelId="{2817D7C9-6C79-49F8-8441-7D9FF8D6BDE6}" type="presParOf" srcId="{EE52A611-E4E9-4F44-9543-05B19F34B32F}" destId="{0055778E-616C-4210-B7D4-9BA4E52102BF}" srcOrd="4" destOrd="0" presId="urn:microsoft.com/office/officeart/2005/8/layout/orgChart1"/>
    <dgm:cxn modelId="{194A8878-8639-465E-9588-BE849E2B8F39}" type="presParOf" srcId="{EE52A611-E4E9-4F44-9543-05B19F34B32F}" destId="{8612BA34-C286-4B60-ADA6-627A273ADD7D}" srcOrd="5" destOrd="0" presId="urn:microsoft.com/office/officeart/2005/8/layout/orgChart1"/>
    <dgm:cxn modelId="{FA905C4B-69DB-4F22-ADDB-05103E7C3777}" type="presParOf" srcId="{8612BA34-C286-4B60-ADA6-627A273ADD7D}" destId="{0B0DBAD1-D0DD-4333-BE43-BBF6A6340B8B}" srcOrd="0" destOrd="0" presId="urn:microsoft.com/office/officeart/2005/8/layout/orgChart1"/>
    <dgm:cxn modelId="{E1E93EDC-FBC3-49B0-A31B-DFFD33E72523}" type="presParOf" srcId="{0B0DBAD1-D0DD-4333-BE43-BBF6A6340B8B}" destId="{0F3AC4A7-7DA6-4D40-8EB2-D41FB0480DCB}" srcOrd="0" destOrd="0" presId="urn:microsoft.com/office/officeart/2005/8/layout/orgChart1"/>
    <dgm:cxn modelId="{88E11C3C-ECB8-45AF-891C-C605DD05A925}" type="presParOf" srcId="{0B0DBAD1-D0DD-4333-BE43-BBF6A6340B8B}" destId="{0FD3D6F3-2DE9-4CC7-8420-02997AAF134C}" srcOrd="1" destOrd="0" presId="urn:microsoft.com/office/officeart/2005/8/layout/orgChart1"/>
    <dgm:cxn modelId="{CEF7EDA6-E64E-480C-AA04-32AE2288EE16}" type="presParOf" srcId="{8612BA34-C286-4B60-ADA6-627A273ADD7D}" destId="{C23291E9-E0CE-4CCE-886F-58E47B075BB5}" srcOrd="1" destOrd="0" presId="urn:microsoft.com/office/officeart/2005/8/layout/orgChart1"/>
    <dgm:cxn modelId="{2BF285BD-081C-40AA-AFB6-72659037BE4B}" type="presParOf" srcId="{8612BA34-C286-4B60-ADA6-627A273ADD7D}" destId="{21233A70-583F-41CD-BB59-1388BB20C255}" srcOrd="2" destOrd="0" presId="urn:microsoft.com/office/officeart/2005/8/layout/orgChart1"/>
    <dgm:cxn modelId="{A6A275D6-844A-41B7-B7D8-6B2D3FD50D03}" type="presParOf" srcId="{67598C38-9BE6-45B8-BB2F-630E34DB7100}" destId="{EB6FF8C4-425E-4E11-B8CD-56BB26FE9AF0}" srcOrd="2" destOrd="0" presId="urn:microsoft.com/office/officeart/2005/8/layout/orgChart1"/>
    <dgm:cxn modelId="{4DA8D82D-FB9C-463B-ADA7-D1E247C89FCC}" type="presParOf" srcId="{75324308-073E-4830-B1A6-2215E36614C9}" destId="{E064FFD6-DA07-4EAA-A110-2E8B02A391FA}" srcOrd="4" destOrd="0" presId="urn:microsoft.com/office/officeart/2005/8/layout/orgChart1"/>
    <dgm:cxn modelId="{3F8FE0C8-D300-44FB-966B-F9537CE83B18}" type="presParOf" srcId="{75324308-073E-4830-B1A6-2215E36614C9}" destId="{F79DF931-1004-42A0-A86F-543FE81FE83A}" srcOrd="5" destOrd="0" presId="urn:microsoft.com/office/officeart/2005/8/layout/orgChart1"/>
    <dgm:cxn modelId="{009840B7-A481-4DC3-9D25-A7092D69F2AA}" type="presParOf" srcId="{F79DF931-1004-42A0-A86F-543FE81FE83A}" destId="{D22CBE0B-1D32-45C6-881D-6DDD11210251}" srcOrd="0" destOrd="0" presId="urn:microsoft.com/office/officeart/2005/8/layout/orgChart1"/>
    <dgm:cxn modelId="{6C7CDD55-E385-44EE-BAEA-9C917FBAE943}" type="presParOf" srcId="{D22CBE0B-1D32-45C6-881D-6DDD11210251}" destId="{7B5ABD02-98E3-450A-ADAE-EAA8DC013585}" srcOrd="0" destOrd="0" presId="urn:microsoft.com/office/officeart/2005/8/layout/orgChart1"/>
    <dgm:cxn modelId="{CF78D906-B2C2-44C6-8323-5915F4A2C87A}" type="presParOf" srcId="{D22CBE0B-1D32-45C6-881D-6DDD11210251}" destId="{D02EA978-334C-4DBE-B0A8-ED498E2280AC}" srcOrd="1" destOrd="0" presId="urn:microsoft.com/office/officeart/2005/8/layout/orgChart1"/>
    <dgm:cxn modelId="{4DD128AA-79C1-45A9-A553-D11495A9D348}" type="presParOf" srcId="{F79DF931-1004-42A0-A86F-543FE81FE83A}" destId="{FA7D4B87-D9B7-41BC-8426-E9120A7A2F3A}" srcOrd="1" destOrd="0" presId="urn:microsoft.com/office/officeart/2005/8/layout/orgChart1"/>
    <dgm:cxn modelId="{0C696ABF-BDD8-47E3-A02F-B61D114E20CB}" type="presParOf" srcId="{FA7D4B87-D9B7-41BC-8426-E9120A7A2F3A}" destId="{1C7E6AAB-64A1-4DB5-B615-9FB7ED6867AE}" srcOrd="0" destOrd="0" presId="urn:microsoft.com/office/officeart/2005/8/layout/orgChart1"/>
    <dgm:cxn modelId="{34241AC6-6A4B-4E7A-A0D7-9F92845D36CC}" type="presParOf" srcId="{FA7D4B87-D9B7-41BC-8426-E9120A7A2F3A}" destId="{DFF18A2B-1D82-4498-A106-0F0AA3C3C6A5}" srcOrd="1" destOrd="0" presId="urn:microsoft.com/office/officeart/2005/8/layout/orgChart1"/>
    <dgm:cxn modelId="{0B3C9D01-685F-4869-9316-56D371CA4FF6}" type="presParOf" srcId="{DFF18A2B-1D82-4498-A106-0F0AA3C3C6A5}" destId="{4C2AE36B-C2E3-4301-82CF-D990193AF670}" srcOrd="0" destOrd="0" presId="urn:microsoft.com/office/officeart/2005/8/layout/orgChart1"/>
    <dgm:cxn modelId="{4B9292A5-07A1-460E-8186-D6BBBB333E99}" type="presParOf" srcId="{4C2AE36B-C2E3-4301-82CF-D990193AF670}" destId="{73007B06-DFB8-4C36-AB1D-8F54ADDED120}" srcOrd="0" destOrd="0" presId="urn:microsoft.com/office/officeart/2005/8/layout/orgChart1"/>
    <dgm:cxn modelId="{17DB723F-A67B-473C-8E76-F0C3453F0CC3}" type="presParOf" srcId="{4C2AE36B-C2E3-4301-82CF-D990193AF670}" destId="{8BFA83BC-2D23-498D-9BF2-FB347B1C4420}" srcOrd="1" destOrd="0" presId="urn:microsoft.com/office/officeart/2005/8/layout/orgChart1"/>
    <dgm:cxn modelId="{AB9494AD-6627-4166-AEC0-AC4FDE13EFF4}" type="presParOf" srcId="{DFF18A2B-1D82-4498-A106-0F0AA3C3C6A5}" destId="{851189A0-D37F-473F-844E-3A8FFA6CB168}" srcOrd="1" destOrd="0" presId="urn:microsoft.com/office/officeart/2005/8/layout/orgChart1"/>
    <dgm:cxn modelId="{76E019CC-37B9-41E4-A68F-6C73053DBED7}" type="presParOf" srcId="{DFF18A2B-1D82-4498-A106-0F0AA3C3C6A5}" destId="{CA48D4F3-80E1-49EA-97D5-BD4080867F3E}" srcOrd="2" destOrd="0" presId="urn:microsoft.com/office/officeart/2005/8/layout/orgChart1"/>
    <dgm:cxn modelId="{51D627BE-5E0C-4692-BCAA-211172ED8376}" type="presParOf" srcId="{F79DF931-1004-42A0-A86F-543FE81FE83A}" destId="{16F0F4F6-C344-46D4-B384-630B9B771350}" srcOrd="2" destOrd="0" presId="urn:microsoft.com/office/officeart/2005/8/layout/orgChart1"/>
    <dgm:cxn modelId="{76FC9DB4-F04C-4916-8B75-BFA9EACB4ADB}"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1675AC-1BC7-4B23-BCD5-AF6F50500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2725B11C-99B0-437F-9771-FB11B6D01FB2}">
      <dgm:prSet phldrT="[Text]"/>
      <dgm:spPr/>
      <dgm:t>
        <a:bodyPr/>
        <a:lstStyle/>
        <a:p>
          <a:r>
            <a:rPr lang="de-DE"/>
            <a:t>Skills</a:t>
          </a:r>
        </a:p>
      </dgm:t>
    </dgm:pt>
    <dgm:pt modelId="{03389B59-4047-4C05-B15A-EC70DAA18FBE}" type="parTrans" cxnId="{CEBDB568-1F55-4466-A53B-7E2C4D34163F}">
      <dgm:prSet/>
      <dgm:spPr/>
      <dgm:t>
        <a:bodyPr/>
        <a:lstStyle/>
        <a:p>
          <a:endParaRPr lang="de-DE"/>
        </a:p>
      </dgm:t>
    </dgm:pt>
    <dgm:pt modelId="{C0BCA4E4-ADD6-424F-9888-85B3DA4CB5AC}" type="sibTrans" cxnId="{CEBDB568-1F55-4466-A53B-7E2C4D34163F}">
      <dgm:prSet/>
      <dgm:spPr/>
      <dgm:t>
        <a:bodyPr/>
        <a:lstStyle/>
        <a:p>
          <a:endParaRPr lang="de-DE"/>
        </a:p>
      </dgm:t>
    </dgm:pt>
    <dgm:pt modelId="{3BCC51FE-1D12-4FCA-AE6F-68D80983C798}">
      <dgm:prSet phldrT="[Text]"/>
      <dgm:spPr/>
      <dgm:t>
        <a:bodyPr/>
        <a:lstStyle/>
        <a:p>
          <a:r>
            <a:rPr lang="de-DE"/>
            <a:t>General</a:t>
          </a:r>
        </a:p>
      </dgm:t>
    </dgm:pt>
    <dgm:pt modelId="{39390065-343E-4E7C-A346-0AE8523616AA}" type="parTrans" cxnId="{53069B78-AE0C-428D-81DE-FC923609E2B4}">
      <dgm:prSet/>
      <dgm:spPr/>
      <dgm:t>
        <a:bodyPr/>
        <a:lstStyle/>
        <a:p>
          <a:endParaRPr lang="de-DE"/>
        </a:p>
      </dgm:t>
    </dgm:pt>
    <dgm:pt modelId="{4CB6B8A7-0CA8-4D30-9E44-DDFFF7CB4DA7}" type="sibTrans" cxnId="{53069B78-AE0C-428D-81DE-FC923609E2B4}">
      <dgm:prSet/>
      <dgm:spPr/>
      <dgm:t>
        <a:bodyPr/>
        <a:lstStyle/>
        <a:p>
          <a:endParaRPr lang="de-DE"/>
        </a:p>
      </dgm:t>
    </dgm:pt>
    <dgm:pt modelId="{111593EE-0B97-4F89-B1F8-5D5ECBDA308A}">
      <dgm:prSet phldrT="[Text]"/>
      <dgm:spPr/>
      <dgm:t>
        <a:bodyPr/>
        <a:lstStyle/>
        <a:p>
          <a:r>
            <a:rPr lang="de-DE"/>
            <a:t>Chief</a:t>
          </a:r>
        </a:p>
      </dgm:t>
    </dgm:pt>
    <dgm:pt modelId="{BA8E75E4-CF15-436A-AB1F-E19EF90D9374}" type="parTrans" cxnId="{0405DDD9-FA9A-448B-8BB9-94EE56DBA513}">
      <dgm:prSet/>
      <dgm:spPr/>
      <dgm:t>
        <a:bodyPr/>
        <a:lstStyle/>
        <a:p>
          <a:endParaRPr lang="de-DE"/>
        </a:p>
      </dgm:t>
    </dgm:pt>
    <dgm:pt modelId="{7A371B4C-780B-46B7-9201-F292A7689F11}" type="sibTrans" cxnId="{0405DDD9-FA9A-448B-8BB9-94EE56DBA513}">
      <dgm:prSet/>
      <dgm:spPr/>
      <dgm:t>
        <a:bodyPr/>
        <a:lstStyle/>
        <a:p>
          <a:endParaRPr lang="de-DE"/>
        </a:p>
      </dgm:t>
    </dgm:pt>
    <dgm:pt modelId="{D98B4735-2EB0-4768-86F0-AF22BE04EA68}">
      <dgm:prSet phldrT="[Text]"/>
      <dgm:spPr/>
      <dgm:t>
        <a:bodyPr/>
        <a:lstStyle/>
        <a:p>
          <a:r>
            <a:rPr lang="de-DE"/>
            <a:t>Hunt</a:t>
          </a:r>
        </a:p>
      </dgm:t>
    </dgm:pt>
    <dgm:pt modelId="{2897BF77-FD0A-414A-9AF0-42C79E013B9F}" type="parTrans" cxnId="{106CF8C0-1D70-4F64-B390-E24FCE14DAFB}">
      <dgm:prSet/>
      <dgm:spPr/>
      <dgm:t>
        <a:bodyPr/>
        <a:lstStyle/>
        <a:p>
          <a:endParaRPr lang="de-DE"/>
        </a:p>
      </dgm:t>
    </dgm:pt>
    <dgm:pt modelId="{76ED145C-550C-41F1-B0EB-1EE1EBADCA06}" type="sibTrans" cxnId="{106CF8C0-1D70-4F64-B390-E24FCE14DAFB}">
      <dgm:prSet/>
      <dgm:spPr/>
      <dgm:t>
        <a:bodyPr/>
        <a:lstStyle/>
        <a:p>
          <a:endParaRPr lang="de-DE"/>
        </a:p>
      </dgm:t>
    </dgm:pt>
    <dgm:pt modelId="{CBCF284D-9086-4196-A6C3-38FBF9767081}">
      <dgm:prSet/>
      <dgm:spPr/>
      <dgm:t>
        <a:bodyPr/>
        <a:lstStyle/>
        <a:p>
          <a:r>
            <a:rPr lang="de-DE"/>
            <a:t>Gather/Harvest</a:t>
          </a:r>
        </a:p>
      </dgm:t>
    </dgm:pt>
    <dgm:pt modelId="{FD7A603C-772B-4106-AFEA-C6D8C34D1DA2}" type="parTrans" cxnId="{8BF793D5-7C73-4CCC-9EE7-54F4CAA34DDF}">
      <dgm:prSet/>
      <dgm:spPr/>
      <dgm:t>
        <a:bodyPr/>
        <a:lstStyle/>
        <a:p>
          <a:endParaRPr lang="de-DE"/>
        </a:p>
      </dgm:t>
    </dgm:pt>
    <dgm:pt modelId="{9536B481-0AB4-4D5C-AEE6-0F367CAC1FDB}" type="sibTrans" cxnId="{8BF793D5-7C73-4CCC-9EE7-54F4CAA34DDF}">
      <dgm:prSet/>
      <dgm:spPr/>
      <dgm:t>
        <a:bodyPr/>
        <a:lstStyle/>
        <a:p>
          <a:endParaRPr lang="de-DE"/>
        </a:p>
      </dgm:t>
    </dgm:pt>
    <dgm:pt modelId="{1216F9AA-41D3-427D-8229-66CC98A33E6B}">
      <dgm:prSet/>
      <dgm:spPr/>
      <dgm:t>
        <a:bodyPr/>
        <a:lstStyle/>
        <a:p>
          <a:r>
            <a:rPr lang="de-DE"/>
            <a:t>Combat</a:t>
          </a:r>
        </a:p>
      </dgm:t>
    </dgm:pt>
    <dgm:pt modelId="{DFA2588A-EC81-461C-B84F-255D76352083}" type="parTrans" cxnId="{C69A8AB2-6DB3-44D7-81B7-7135CD6B8121}">
      <dgm:prSet/>
      <dgm:spPr/>
      <dgm:t>
        <a:bodyPr/>
        <a:lstStyle/>
        <a:p>
          <a:endParaRPr lang="de-DE"/>
        </a:p>
      </dgm:t>
    </dgm:pt>
    <dgm:pt modelId="{F83A8BB3-66FC-41A0-B683-F7B10F2161D7}" type="sibTrans" cxnId="{C69A8AB2-6DB3-44D7-81B7-7135CD6B8121}">
      <dgm:prSet/>
      <dgm:spPr/>
      <dgm:t>
        <a:bodyPr/>
        <a:lstStyle/>
        <a:p>
          <a:endParaRPr lang="de-DE"/>
        </a:p>
      </dgm:t>
    </dgm:pt>
    <dgm:pt modelId="{ECE14618-2664-468F-B163-EAF79632AEA1}">
      <dgm:prSet/>
      <dgm:spPr/>
      <dgm:t>
        <a:bodyPr/>
        <a:lstStyle/>
        <a:p>
          <a:r>
            <a:rPr lang="de-DE"/>
            <a:t>Crafting/Building</a:t>
          </a:r>
        </a:p>
      </dgm:t>
    </dgm:pt>
    <dgm:pt modelId="{22EB918C-FE3D-443A-A458-98B3B61569BA}" type="parTrans" cxnId="{5075F474-D977-467C-984B-4BAC14DEEAA2}">
      <dgm:prSet/>
      <dgm:spPr/>
      <dgm:t>
        <a:bodyPr/>
        <a:lstStyle/>
        <a:p>
          <a:endParaRPr lang="de-DE"/>
        </a:p>
      </dgm:t>
    </dgm:pt>
    <dgm:pt modelId="{207CE67C-D800-4CAB-B269-0A9B01EDCBC1}" type="sibTrans" cxnId="{5075F474-D977-467C-984B-4BAC14DEEAA2}">
      <dgm:prSet/>
      <dgm:spPr/>
      <dgm:t>
        <a:bodyPr/>
        <a:lstStyle/>
        <a:p>
          <a:endParaRPr lang="de-DE"/>
        </a:p>
      </dgm:t>
    </dgm:pt>
    <dgm:pt modelId="{DFC603BF-A075-481F-9A97-23C7059CA8AA}">
      <dgm:prSet/>
      <dgm:spPr/>
      <dgm:t>
        <a:bodyPr/>
        <a:lstStyle/>
        <a:p>
          <a:r>
            <a:rPr lang="de-DE"/>
            <a:t>Spirit</a:t>
          </a:r>
        </a:p>
      </dgm:t>
    </dgm:pt>
    <dgm:pt modelId="{F8DEBA42-B341-4BEE-8DAB-A18A35B90378}" type="parTrans" cxnId="{9B57BB90-7A8B-4E37-90C4-76C91A8F22D0}">
      <dgm:prSet/>
      <dgm:spPr/>
      <dgm:t>
        <a:bodyPr/>
        <a:lstStyle/>
        <a:p>
          <a:endParaRPr lang="de-DE"/>
        </a:p>
      </dgm:t>
    </dgm:pt>
    <dgm:pt modelId="{B6BA4B7A-0E47-46A2-A4EF-E95A738EDBD2}" type="sibTrans" cxnId="{9B57BB90-7A8B-4E37-90C4-76C91A8F22D0}">
      <dgm:prSet/>
      <dgm:spPr/>
      <dgm:t>
        <a:bodyPr/>
        <a:lstStyle/>
        <a:p>
          <a:endParaRPr lang="de-DE"/>
        </a:p>
      </dgm:t>
    </dgm:pt>
    <dgm:pt modelId="{6A54845D-7C14-41A8-8029-A3A84DD0DFE1}">
      <dgm:prSet/>
      <dgm:spPr/>
      <dgm:t>
        <a:bodyPr/>
        <a:lstStyle/>
        <a:p>
          <a:r>
            <a:rPr lang="de-DE"/>
            <a:t>Cooking</a:t>
          </a:r>
        </a:p>
      </dgm:t>
    </dgm:pt>
    <dgm:pt modelId="{D6636FBA-991C-473D-853C-404ABB8F90A0}" type="parTrans" cxnId="{C9FE18A3-E54B-48E5-BA02-FC8522240FCE}">
      <dgm:prSet/>
      <dgm:spPr/>
      <dgm:t>
        <a:bodyPr/>
        <a:lstStyle/>
        <a:p>
          <a:endParaRPr lang="de-DE"/>
        </a:p>
      </dgm:t>
    </dgm:pt>
    <dgm:pt modelId="{B409F06E-39CC-46B8-A26D-6A0417B6AD46}" type="sibTrans" cxnId="{C9FE18A3-E54B-48E5-BA02-FC8522240FCE}">
      <dgm:prSet/>
      <dgm:spPr/>
      <dgm:t>
        <a:bodyPr/>
        <a:lstStyle/>
        <a:p>
          <a:endParaRPr lang="de-DE"/>
        </a:p>
      </dgm:t>
    </dgm:pt>
    <dgm:pt modelId="{B8B8ED72-7079-432A-9811-82D0A033571B}" type="pres">
      <dgm:prSet presAssocID="{B51675AC-1BC7-4B23-BCD5-AF6F5050022A}" presName="hierChild1" presStyleCnt="0">
        <dgm:presLayoutVars>
          <dgm:orgChart val="1"/>
          <dgm:chPref val="1"/>
          <dgm:dir/>
          <dgm:animOne val="branch"/>
          <dgm:animLvl val="lvl"/>
          <dgm:resizeHandles/>
        </dgm:presLayoutVars>
      </dgm:prSet>
      <dgm:spPr/>
      <dgm:t>
        <a:bodyPr/>
        <a:lstStyle/>
        <a:p>
          <a:endParaRPr lang="de-DE"/>
        </a:p>
      </dgm:t>
    </dgm:pt>
    <dgm:pt modelId="{9F373FE1-D979-4C78-ADF2-36EFE407891E}" type="pres">
      <dgm:prSet presAssocID="{2725B11C-99B0-437F-9771-FB11B6D01FB2}" presName="hierRoot1" presStyleCnt="0">
        <dgm:presLayoutVars>
          <dgm:hierBranch val="init"/>
        </dgm:presLayoutVars>
      </dgm:prSet>
      <dgm:spPr/>
    </dgm:pt>
    <dgm:pt modelId="{7D31CBA5-C544-471B-AE78-5CBE9F679112}" type="pres">
      <dgm:prSet presAssocID="{2725B11C-99B0-437F-9771-FB11B6D01FB2}" presName="rootComposite1" presStyleCnt="0"/>
      <dgm:spPr/>
    </dgm:pt>
    <dgm:pt modelId="{7013BAF1-77AB-4D3C-B976-BF23DA2C07D6}" type="pres">
      <dgm:prSet presAssocID="{2725B11C-99B0-437F-9771-FB11B6D01FB2}" presName="rootText1" presStyleLbl="node0" presStyleIdx="0" presStyleCnt="1">
        <dgm:presLayoutVars>
          <dgm:chPref val="3"/>
        </dgm:presLayoutVars>
      </dgm:prSet>
      <dgm:spPr/>
      <dgm:t>
        <a:bodyPr/>
        <a:lstStyle/>
        <a:p>
          <a:endParaRPr lang="de-DE"/>
        </a:p>
      </dgm:t>
    </dgm:pt>
    <dgm:pt modelId="{0775CC2E-FEE4-412C-9C07-E989EC5993EF}" type="pres">
      <dgm:prSet presAssocID="{2725B11C-99B0-437F-9771-FB11B6D01FB2}" presName="rootConnector1" presStyleLbl="node1" presStyleIdx="0" presStyleCnt="0"/>
      <dgm:spPr/>
      <dgm:t>
        <a:bodyPr/>
        <a:lstStyle/>
        <a:p>
          <a:endParaRPr lang="de-DE"/>
        </a:p>
      </dgm:t>
    </dgm:pt>
    <dgm:pt modelId="{8FA8D280-5303-4459-B68A-775E3824D280}" type="pres">
      <dgm:prSet presAssocID="{2725B11C-99B0-437F-9771-FB11B6D01FB2}" presName="hierChild2" presStyleCnt="0"/>
      <dgm:spPr/>
    </dgm:pt>
    <dgm:pt modelId="{3547FE91-879D-4D10-8197-A7B56CD3D01B}" type="pres">
      <dgm:prSet presAssocID="{39390065-343E-4E7C-A346-0AE8523616AA}" presName="Name37" presStyleLbl="parChTrans1D2" presStyleIdx="0" presStyleCnt="8"/>
      <dgm:spPr/>
      <dgm:t>
        <a:bodyPr/>
        <a:lstStyle/>
        <a:p>
          <a:endParaRPr lang="de-DE"/>
        </a:p>
      </dgm:t>
    </dgm:pt>
    <dgm:pt modelId="{559398A5-86A3-41C4-8400-49A2590B301B}" type="pres">
      <dgm:prSet presAssocID="{3BCC51FE-1D12-4FCA-AE6F-68D80983C798}" presName="hierRoot2" presStyleCnt="0">
        <dgm:presLayoutVars>
          <dgm:hierBranch val="init"/>
        </dgm:presLayoutVars>
      </dgm:prSet>
      <dgm:spPr/>
    </dgm:pt>
    <dgm:pt modelId="{83A71C5D-FE08-4280-8A35-E79E183D6BFA}" type="pres">
      <dgm:prSet presAssocID="{3BCC51FE-1D12-4FCA-AE6F-68D80983C798}" presName="rootComposite" presStyleCnt="0"/>
      <dgm:spPr/>
    </dgm:pt>
    <dgm:pt modelId="{1B18F1FB-55A7-46B2-B64E-1A793D036B00}" type="pres">
      <dgm:prSet presAssocID="{3BCC51FE-1D12-4FCA-AE6F-68D80983C798}" presName="rootText" presStyleLbl="node2" presStyleIdx="0" presStyleCnt="8">
        <dgm:presLayoutVars>
          <dgm:chPref val="3"/>
        </dgm:presLayoutVars>
      </dgm:prSet>
      <dgm:spPr/>
      <dgm:t>
        <a:bodyPr/>
        <a:lstStyle/>
        <a:p>
          <a:endParaRPr lang="de-DE"/>
        </a:p>
      </dgm:t>
    </dgm:pt>
    <dgm:pt modelId="{BFFEC9A0-CA4D-41BE-A5A9-52F74E9ADD3B}" type="pres">
      <dgm:prSet presAssocID="{3BCC51FE-1D12-4FCA-AE6F-68D80983C798}" presName="rootConnector" presStyleLbl="node2" presStyleIdx="0" presStyleCnt="8"/>
      <dgm:spPr/>
      <dgm:t>
        <a:bodyPr/>
        <a:lstStyle/>
        <a:p>
          <a:endParaRPr lang="de-DE"/>
        </a:p>
      </dgm:t>
    </dgm:pt>
    <dgm:pt modelId="{9881F128-CFBE-4B17-9174-B40245118643}" type="pres">
      <dgm:prSet presAssocID="{3BCC51FE-1D12-4FCA-AE6F-68D80983C798}" presName="hierChild4" presStyleCnt="0"/>
      <dgm:spPr/>
    </dgm:pt>
    <dgm:pt modelId="{833A1C18-A920-474A-BD4C-DC0068B06B30}" type="pres">
      <dgm:prSet presAssocID="{3BCC51FE-1D12-4FCA-AE6F-68D80983C798}" presName="hierChild5" presStyleCnt="0"/>
      <dgm:spPr/>
    </dgm:pt>
    <dgm:pt modelId="{465BA72D-DA7C-49C8-97D9-FCDDF1C6CDDF}" type="pres">
      <dgm:prSet presAssocID="{BA8E75E4-CF15-436A-AB1F-E19EF90D9374}" presName="Name37" presStyleLbl="parChTrans1D2" presStyleIdx="1" presStyleCnt="8"/>
      <dgm:spPr/>
      <dgm:t>
        <a:bodyPr/>
        <a:lstStyle/>
        <a:p>
          <a:endParaRPr lang="de-DE"/>
        </a:p>
      </dgm:t>
    </dgm:pt>
    <dgm:pt modelId="{FA7A1330-CDF5-413E-AE3A-98A400C5D437}" type="pres">
      <dgm:prSet presAssocID="{111593EE-0B97-4F89-B1F8-5D5ECBDA308A}" presName="hierRoot2" presStyleCnt="0">
        <dgm:presLayoutVars>
          <dgm:hierBranch val="init"/>
        </dgm:presLayoutVars>
      </dgm:prSet>
      <dgm:spPr/>
    </dgm:pt>
    <dgm:pt modelId="{CDEC92B7-E657-4678-9833-A3514AAC3BA1}" type="pres">
      <dgm:prSet presAssocID="{111593EE-0B97-4F89-B1F8-5D5ECBDA308A}" presName="rootComposite" presStyleCnt="0"/>
      <dgm:spPr/>
    </dgm:pt>
    <dgm:pt modelId="{50E1579B-310E-481E-8422-A8FC5F5E6349}" type="pres">
      <dgm:prSet presAssocID="{111593EE-0B97-4F89-B1F8-5D5ECBDA308A}" presName="rootText" presStyleLbl="node2" presStyleIdx="1" presStyleCnt="8">
        <dgm:presLayoutVars>
          <dgm:chPref val="3"/>
        </dgm:presLayoutVars>
      </dgm:prSet>
      <dgm:spPr/>
      <dgm:t>
        <a:bodyPr/>
        <a:lstStyle/>
        <a:p>
          <a:endParaRPr lang="de-DE"/>
        </a:p>
      </dgm:t>
    </dgm:pt>
    <dgm:pt modelId="{CFD8E638-5E7F-40E4-8A77-757A1B80789B}" type="pres">
      <dgm:prSet presAssocID="{111593EE-0B97-4F89-B1F8-5D5ECBDA308A}" presName="rootConnector" presStyleLbl="node2" presStyleIdx="1" presStyleCnt="8"/>
      <dgm:spPr/>
      <dgm:t>
        <a:bodyPr/>
        <a:lstStyle/>
        <a:p>
          <a:endParaRPr lang="de-DE"/>
        </a:p>
      </dgm:t>
    </dgm:pt>
    <dgm:pt modelId="{00F46765-75E3-4585-875B-D85E13617D94}" type="pres">
      <dgm:prSet presAssocID="{111593EE-0B97-4F89-B1F8-5D5ECBDA308A}" presName="hierChild4" presStyleCnt="0"/>
      <dgm:spPr/>
    </dgm:pt>
    <dgm:pt modelId="{1FEBC4FF-E9D1-4C14-BF51-2396A5546FC8}" type="pres">
      <dgm:prSet presAssocID="{111593EE-0B97-4F89-B1F8-5D5ECBDA308A}" presName="hierChild5" presStyleCnt="0"/>
      <dgm:spPr/>
    </dgm:pt>
    <dgm:pt modelId="{937B84EF-54B4-4F1F-8AE5-2DE1E793E899}" type="pres">
      <dgm:prSet presAssocID="{2897BF77-FD0A-414A-9AF0-42C79E013B9F}" presName="Name37" presStyleLbl="parChTrans1D2" presStyleIdx="2" presStyleCnt="8"/>
      <dgm:spPr/>
      <dgm:t>
        <a:bodyPr/>
        <a:lstStyle/>
        <a:p>
          <a:endParaRPr lang="de-DE"/>
        </a:p>
      </dgm:t>
    </dgm:pt>
    <dgm:pt modelId="{251608F2-7733-418F-86D5-5B6CCCC8716B}" type="pres">
      <dgm:prSet presAssocID="{D98B4735-2EB0-4768-86F0-AF22BE04EA68}" presName="hierRoot2" presStyleCnt="0">
        <dgm:presLayoutVars>
          <dgm:hierBranch val="init"/>
        </dgm:presLayoutVars>
      </dgm:prSet>
      <dgm:spPr/>
    </dgm:pt>
    <dgm:pt modelId="{357F31BF-C108-4EF9-A379-6EB1662C60B5}" type="pres">
      <dgm:prSet presAssocID="{D98B4735-2EB0-4768-86F0-AF22BE04EA68}" presName="rootComposite" presStyleCnt="0"/>
      <dgm:spPr/>
    </dgm:pt>
    <dgm:pt modelId="{C6674D32-3A22-46EF-8384-720E2ED960A5}" type="pres">
      <dgm:prSet presAssocID="{D98B4735-2EB0-4768-86F0-AF22BE04EA68}" presName="rootText" presStyleLbl="node2" presStyleIdx="2" presStyleCnt="8">
        <dgm:presLayoutVars>
          <dgm:chPref val="3"/>
        </dgm:presLayoutVars>
      </dgm:prSet>
      <dgm:spPr/>
      <dgm:t>
        <a:bodyPr/>
        <a:lstStyle/>
        <a:p>
          <a:endParaRPr lang="de-DE"/>
        </a:p>
      </dgm:t>
    </dgm:pt>
    <dgm:pt modelId="{505DE3AE-47CF-4897-BBB2-3B2BD5F058B3}" type="pres">
      <dgm:prSet presAssocID="{D98B4735-2EB0-4768-86F0-AF22BE04EA68}" presName="rootConnector" presStyleLbl="node2" presStyleIdx="2" presStyleCnt="8"/>
      <dgm:spPr/>
      <dgm:t>
        <a:bodyPr/>
        <a:lstStyle/>
        <a:p>
          <a:endParaRPr lang="de-DE"/>
        </a:p>
      </dgm:t>
    </dgm:pt>
    <dgm:pt modelId="{A58A0F7F-3AF6-4F97-8D1D-ABEAFD961DD6}" type="pres">
      <dgm:prSet presAssocID="{D98B4735-2EB0-4768-86F0-AF22BE04EA68}" presName="hierChild4" presStyleCnt="0"/>
      <dgm:spPr/>
    </dgm:pt>
    <dgm:pt modelId="{E0A81E71-D586-4CF2-8E36-4D6584F9118A}" type="pres">
      <dgm:prSet presAssocID="{D98B4735-2EB0-4768-86F0-AF22BE04EA68}" presName="hierChild5" presStyleCnt="0"/>
      <dgm:spPr/>
    </dgm:pt>
    <dgm:pt modelId="{792A89AF-B7CF-4B1C-9CFC-19BB77CA9CB2}" type="pres">
      <dgm:prSet presAssocID="{FD7A603C-772B-4106-AFEA-C6D8C34D1DA2}" presName="Name37" presStyleLbl="parChTrans1D2" presStyleIdx="3" presStyleCnt="8"/>
      <dgm:spPr/>
      <dgm:t>
        <a:bodyPr/>
        <a:lstStyle/>
        <a:p>
          <a:endParaRPr lang="de-DE"/>
        </a:p>
      </dgm:t>
    </dgm:pt>
    <dgm:pt modelId="{0D3B30B7-6BCF-4BE3-9C17-8B5895F66109}" type="pres">
      <dgm:prSet presAssocID="{CBCF284D-9086-4196-A6C3-38FBF9767081}" presName="hierRoot2" presStyleCnt="0">
        <dgm:presLayoutVars>
          <dgm:hierBranch val="init"/>
        </dgm:presLayoutVars>
      </dgm:prSet>
      <dgm:spPr/>
    </dgm:pt>
    <dgm:pt modelId="{CD241913-28A1-4845-95AC-7DF7068B4051}" type="pres">
      <dgm:prSet presAssocID="{CBCF284D-9086-4196-A6C3-38FBF9767081}" presName="rootComposite" presStyleCnt="0"/>
      <dgm:spPr/>
    </dgm:pt>
    <dgm:pt modelId="{71730F52-2510-4DAA-B53C-1E3B7EA58803}" type="pres">
      <dgm:prSet presAssocID="{CBCF284D-9086-4196-A6C3-38FBF9767081}" presName="rootText" presStyleLbl="node2" presStyleIdx="3" presStyleCnt="8">
        <dgm:presLayoutVars>
          <dgm:chPref val="3"/>
        </dgm:presLayoutVars>
      </dgm:prSet>
      <dgm:spPr/>
      <dgm:t>
        <a:bodyPr/>
        <a:lstStyle/>
        <a:p>
          <a:endParaRPr lang="de-DE"/>
        </a:p>
      </dgm:t>
    </dgm:pt>
    <dgm:pt modelId="{D00B58D9-F7BD-4298-AB31-F7101AD108CE}" type="pres">
      <dgm:prSet presAssocID="{CBCF284D-9086-4196-A6C3-38FBF9767081}" presName="rootConnector" presStyleLbl="node2" presStyleIdx="3" presStyleCnt="8"/>
      <dgm:spPr/>
      <dgm:t>
        <a:bodyPr/>
        <a:lstStyle/>
        <a:p>
          <a:endParaRPr lang="de-DE"/>
        </a:p>
      </dgm:t>
    </dgm:pt>
    <dgm:pt modelId="{B1136C2F-3A41-4CB8-857A-BC1FC4BB644B}" type="pres">
      <dgm:prSet presAssocID="{CBCF284D-9086-4196-A6C3-38FBF9767081}" presName="hierChild4" presStyleCnt="0"/>
      <dgm:spPr/>
    </dgm:pt>
    <dgm:pt modelId="{25310CD6-A224-412A-BCDF-967419F6C6A7}" type="pres">
      <dgm:prSet presAssocID="{CBCF284D-9086-4196-A6C3-38FBF9767081}" presName="hierChild5" presStyleCnt="0"/>
      <dgm:spPr/>
    </dgm:pt>
    <dgm:pt modelId="{3A1BAED5-3DEC-4C4B-9701-9EF4746C174C}" type="pres">
      <dgm:prSet presAssocID="{DFA2588A-EC81-461C-B84F-255D76352083}" presName="Name37" presStyleLbl="parChTrans1D2" presStyleIdx="4" presStyleCnt="8"/>
      <dgm:spPr/>
      <dgm:t>
        <a:bodyPr/>
        <a:lstStyle/>
        <a:p>
          <a:endParaRPr lang="de-DE"/>
        </a:p>
      </dgm:t>
    </dgm:pt>
    <dgm:pt modelId="{B8CFF4EC-8863-4BF5-BFE4-82F4B3333CF9}" type="pres">
      <dgm:prSet presAssocID="{1216F9AA-41D3-427D-8229-66CC98A33E6B}" presName="hierRoot2" presStyleCnt="0">
        <dgm:presLayoutVars>
          <dgm:hierBranch val="init"/>
        </dgm:presLayoutVars>
      </dgm:prSet>
      <dgm:spPr/>
    </dgm:pt>
    <dgm:pt modelId="{D7248E6B-4835-4EB8-80E1-6068D428BEC4}" type="pres">
      <dgm:prSet presAssocID="{1216F9AA-41D3-427D-8229-66CC98A33E6B}" presName="rootComposite" presStyleCnt="0"/>
      <dgm:spPr/>
    </dgm:pt>
    <dgm:pt modelId="{510E3831-A084-42C1-B7CD-598F169A0F74}" type="pres">
      <dgm:prSet presAssocID="{1216F9AA-41D3-427D-8229-66CC98A33E6B}" presName="rootText" presStyleLbl="node2" presStyleIdx="4" presStyleCnt="8">
        <dgm:presLayoutVars>
          <dgm:chPref val="3"/>
        </dgm:presLayoutVars>
      </dgm:prSet>
      <dgm:spPr/>
      <dgm:t>
        <a:bodyPr/>
        <a:lstStyle/>
        <a:p>
          <a:endParaRPr lang="de-DE"/>
        </a:p>
      </dgm:t>
    </dgm:pt>
    <dgm:pt modelId="{590FBBAD-C154-4CB4-BE8B-F8E70B743AC2}" type="pres">
      <dgm:prSet presAssocID="{1216F9AA-41D3-427D-8229-66CC98A33E6B}" presName="rootConnector" presStyleLbl="node2" presStyleIdx="4" presStyleCnt="8"/>
      <dgm:spPr/>
      <dgm:t>
        <a:bodyPr/>
        <a:lstStyle/>
        <a:p>
          <a:endParaRPr lang="de-DE"/>
        </a:p>
      </dgm:t>
    </dgm:pt>
    <dgm:pt modelId="{38C4C176-C258-44F2-A97C-04450E452A67}" type="pres">
      <dgm:prSet presAssocID="{1216F9AA-41D3-427D-8229-66CC98A33E6B}" presName="hierChild4" presStyleCnt="0"/>
      <dgm:spPr/>
    </dgm:pt>
    <dgm:pt modelId="{DFC8C3E4-2806-4DF3-A69B-8FAA8ECCA19A}" type="pres">
      <dgm:prSet presAssocID="{1216F9AA-41D3-427D-8229-66CC98A33E6B}" presName="hierChild5" presStyleCnt="0"/>
      <dgm:spPr/>
    </dgm:pt>
    <dgm:pt modelId="{DD6DEAC7-1CB2-4E8E-83DA-D9C938F2553F}" type="pres">
      <dgm:prSet presAssocID="{22EB918C-FE3D-443A-A458-98B3B61569BA}" presName="Name37" presStyleLbl="parChTrans1D2" presStyleIdx="5" presStyleCnt="8"/>
      <dgm:spPr/>
      <dgm:t>
        <a:bodyPr/>
        <a:lstStyle/>
        <a:p>
          <a:endParaRPr lang="de-DE"/>
        </a:p>
      </dgm:t>
    </dgm:pt>
    <dgm:pt modelId="{DE09319A-AD8D-40C7-81B8-B91D7D4A7E50}" type="pres">
      <dgm:prSet presAssocID="{ECE14618-2664-468F-B163-EAF79632AEA1}" presName="hierRoot2" presStyleCnt="0">
        <dgm:presLayoutVars>
          <dgm:hierBranch val="init"/>
        </dgm:presLayoutVars>
      </dgm:prSet>
      <dgm:spPr/>
    </dgm:pt>
    <dgm:pt modelId="{6111D6E4-4602-47CC-BB9A-99A3CDC02594}" type="pres">
      <dgm:prSet presAssocID="{ECE14618-2664-468F-B163-EAF79632AEA1}" presName="rootComposite" presStyleCnt="0"/>
      <dgm:spPr/>
    </dgm:pt>
    <dgm:pt modelId="{10B32A5D-5873-4FEF-9F38-695F41C9FD0F}" type="pres">
      <dgm:prSet presAssocID="{ECE14618-2664-468F-B163-EAF79632AEA1}" presName="rootText" presStyleLbl="node2" presStyleIdx="5" presStyleCnt="8">
        <dgm:presLayoutVars>
          <dgm:chPref val="3"/>
        </dgm:presLayoutVars>
      </dgm:prSet>
      <dgm:spPr/>
      <dgm:t>
        <a:bodyPr/>
        <a:lstStyle/>
        <a:p>
          <a:endParaRPr lang="de-DE"/>
        </a:p>
      </dgm:t>
    </dgm:pt>
    <dgm:pt modelId="{0FACDE69-7BEA-4DCC-B3B4-C1E27FA79EA0}" type="pres">
      <dgm:prSet presAssocID="{ECE14618-2664-468F-B163-EAF79632AEA1}" presName="rootConnector" presStyleLbl="node2" presStyleIdx="5" presStyleCnt="8"/>
      <dgm:spPr/>
      <dgm:t>
        <a:bodyPr/>
        <a:lstStyle/>
        <a:p>
          <a:endParaRPr lang="de-DE"/>
        </a:p>
      </dgm:t>
    </dgm:pt>
    <dgm:pt modelId="{00881200-F535-4DF3-8893-DB95D7314261}" type="pres">
      <dgm:prSet presAssocID="{ECE14618-2664-468F-B163-EAF79632AEA1}" presName="hierChild4" presStyleCnt="0"/>
      <dgm:spPr/>
    </dgm:pt>
    <dgm:pt modelId="{F5324129-44FA-4959-A93D-17E2E976DE37}" type="pres">
      <dgm:prSet presAssocID="{ECE14618-2664-468F-B163-EAF79632AEA1}" presName="hierChild5" presStyleCnt="0"/>
      <dgm:spPr/>
    </dgm:pt>
    <dgm:pt modelId="{0287315F-1C10-410F-9746-C561908391AD}" type="pres">
      <dgm:prSet presAssocID="{F8DEBA42-B341-4BEE-8DAB-A18A35B90378}" presName="Name37" presStyleLbl="parChTrans1D2" presStyleIdx="6" presStyleCnt="8"/>
      <dgm:spPr/>
      <dgm:t>
        <a:bodyPr/>
        <a:lstStyle/>
        <a:p>
          <a:endParaRPr lang="de-DE"/>
        </a:p>
      </dgm:t>
    </dgm:pt>
    <dgm:pt modelId="{6C0FC13E-4C2D-4A94-B4A5-5437AC86B5BF}" type="pres">
      <dgm:prSet presAssocID="{DFC603BF-A075-481F-9A97-23C7059CA8AA}" presName="hierRoot2" presStyleCnt="0">
        <dgm:presLayoutVars>
          <dgm:hierBranch val="init"/>
        </dgm:presLayoutVars>
      </dgm:prSet>
      <dgm:spPr/>
    </dgm:pt>
    <dgm:pt modelId="{7D24C0F8-DDE3-4D47-99B6-6B2ADC337944}" type="pres">
      <dgm:prSet presAssocID="{DFC603BF-A075-481F-9A97-23C7059CA8AA}" presName="rootComposite" presStyleCnt="0"/>
      <dgm:spPr/>
    </dgm:pt>
    <dgm:pt modelId="{07C66E25-E3BC-4792-9DDD-E36C1ABDBD80}" type="pres">
      <dgm:prSet presAssocID="{DFC603BF-A075-481F-9A97-23C7059CA8AA}" presName="rootText" presStyleLbl="node2" presStyleIdx="6" presStyleCnt="8">
        <dgm:presLayoutVars>
          <dgm:chPref val="3"/>
        </dgm:presLayoutVars>
      </dgm:prSet>
      <dgm:spPr/>
      <dgm:t>
        <a:bodyPr/>
        <a:lstStyle/>
        <a:p>
          <a:endParaRPr lang="de-DE"/>
        </a:p>
      </dgm:t>
    </dgm:pt>
    <dgm:pt modelId="{1F8D47B7-CA44-466C-B403-E4EDB222F8C6}" type="pres">
      <dgm:prSet presAssocID="{DFC603BF-A075-481F-9A97-23C7059CA8AA}" presName="rootConnector" presStyleLbl="node2" presStyleIdx="6" presStyleCnt="8"/>
      <dgm:spPr/>
      <dgm:t>
        <a:bodyPr/>
        <a:lstStyle/>
        <a:p>
          <a:endParaRPr lang="de-DE"/>
        </a:p>
      </dgm:t>
    </dgm:pt>
    <dgm:pt modelId="{D8F5C316-D965-4562-945F-56564974830E}" type="pres">
      <dgm:prSet presAssocID="{DFC603BF-A075-481F-9A97-23C7059CA8AA}" presName="hierChild4" presStyleCnt="0"/>
      <dgm:spPr/>
    </dgm:pt>
    <dgm:pt modelId="{58263155-C12F-4F87-8B4C-C02D2C88197C}" type="pres">
      <dgm:prSet presAssocID="{DFC603BF-A075-481F-9A97-23C7059CA8AA}" presName="hierChild5" presStyleCnt="0"/>
      <dgm:spPr/>
    </dgm:pt>
    <dgm:pt modelId="{0840876E-0D9F-4BEB-A20F-1081030313E1}" type="pres">
      <dgm:prSet presAssocID="{D6636FBA-991C-473D-853C-404ABB8F90A0}" presName="Name37" presStyleLbl="parChTrans1D2" presStyleIdx="7" presStyleCnt="8"/>
      <dgm:spPr/>
      <dgm:t>
        <a:bodyPr/>
        <a:lstStyle/>
        <a:p>
          <a:endParaRPr lang="de-DE"/>
        </a:p>
      </dgm:t>
    </dgm:pt>
    <dgm:pt modelId="{82826637-7171-449B-AFEA-E0659977B5DE}" type="pres">
      <dgm:prSet presAssocID="{6A54845D-7C14-41A8-8029-A3A84DD0DFE1}" presName="hierRoot2" presStyleCnt="0">
        <dgm:presLayoutVars>
          <dgm:hierBranch val="init"/>
        </dgm:presLayoutVars>
      </dgm:prSet>
      <dgm:spPr/>
    </dgm:pt>
    <dgm:pt modelId="{BB2F7968-E49E-455D-B029-9214DA862942}" type="pres">
      <dgm:prSet presAssocID="{6A54845D-7C14-41A8-8029-A3A84DD0DFE1}" presName="rootComposite" presStyleCnt="0"/>
      <dgm:spPr/>
    </dgm:pt>
    <dgm:pt modelId="{C2CE85CF-E394-4625-9E78-7196441C8759}" type="pres">
      <dgm:prSet presAssocID="{6A54845D-7C14-41A8-8029-A3A84DD0DFE1}" presName="rootText" presStyleLbl="node2" presStyleIdx="7" presStyleCnt="8">
        <dgm:presLayoutVars>
          <dgm:chPref val="3"/>
        </dgm:presLayoutVars>
      </dgm:prSet>
      <dgm:spPr/>
      <dgm:t>
        <a:bodyPr/>
        <a:lstStyle/>
        <a:p>
          <a:endParaRPr lang="de-DE"/>
        </a:p>
      </dgm:t>
    </dgm:pt>
    <dgm:pt modelId="{E0B52EFD-95F3-4ACE-9875-1C5423B13CC4}" type="pres">
      <dgm:prSet presAssocID="{6A54845D-7C14-41A8-8029-A3A84DD0DFE1}" presName="rootConnector" presStyleLbl="node2" presStyleIdx="7" presStyleCnt="8"/>
      <dgm:spPr/>
      <dgm:t>
        <a:bodyPr/>
        <a:lstStyle/>
        <a:p>
          <a:endParaRPr lang="de-DE"/>
        </a:p>
      </dgm:t>
    </dgm:pt>
    <dgm:pt modelId="{4D3F0EC2-D718-4B46-A742-22871AC5E303}" type="pres">
      <dgm:prSet presAssocID="{6A54845D-7C14-41A8-8029-A3A84DD0DFE1}" presName="hierChild4" presStyleCnt="0"/>
      <dgm:spPr/>
    </dgm:pt>
    <dgm:pt modelId="{072287D2-3A41-45CE-8EE8-7A419358F444}" type="pres">
      <dgm:prSet presAssocID="{6A54845D-7C14-41A8-8029-A3A84DD0DFE1}" presName="hierChild5" presStyleCnt="0"/>
      <dgm:spPr/>
    </dgm:pt>
    <dgm:pt modelId="{68B270C6-FA20-486A-BD32-68FC2C506447}" type="pres">
      <dgm:prSet presAssocID="{2725B11C-99B0-437F-9771-FB11B6D01FB2}" presName="hierChild3" presStyleCnt="0"/>
      <dgm:spPr/>
    </dgm:pt>
  </dgm:ptLst>
  <dgm:cxnLst>
    <dgm:cxn modelId="{38E22A46-B9DF-4083-9D5D-BE98CDF9E48E}" type="presOf" srcId="{111593EE-0B97-4F89-B1F8-5D5ECBDA308A}" destId="{50E1579B-310E-481E-8422-A8FC5F5E6349}" srcOrd="0" destOrd="0" presId="urn:microsoft.com/office/officeart/2005/8/layout/orgChart1"/>
    <dgm:cxn modelId="{53069B78-AE0C-428D-81DE-FC923609E2B4}" srcId="{2725B11C-99B0-437F-9771-FB11B6D01FB2}" destId="{3BCC51FE-1D12-4FCA-AE6F-68D80983C798}" srcOrd="0" destOrd="0" parTransId="{39390065-343E-4E7C-A346-0AE8523616AA}" sibTransId="{4CB6B8A7-0CA8-4D30-9E44-DDFFF7CB4DA7}"/>
    <dgm:cxn modelId="{C9FE18A3-E54B-48E5-BA02-FC8522240FCE}" srcId="{2725B11C-99B0-437F-9771-FB11B6D01FB2}" destId="{6A54845D-7C14-41A8-8029-A3A84DD0DFE1}" srcOrd="7" destOrd="0" parTransId="{D6636FBA-991C-473D-853C-404ABB8F90A0}" sibTransId="{B409F06E-39CC-46B8-A26D-6A0417B6AD46}"/>
    <dgm:cxn modelId="{C6C13785-E7B7-4F2D-8AA6-CEF53D01E6DF}" type="presOf" srcId="{D98B4735-2EB0-4768-86F0-AF22BE04EA68}" destId="{C6674D32-3A22-46EF-8384-720E2ED960A5}" srcOrd="0" destOrd="0" presId="urn:microsoft.com/office/officeart/2005/8/layout/orgChart1"/>
    <dgm:cxn modelId="{C69A8AB2-6DB3-44D7-81B7-7135CD6B8121}" srcId="{2725B11C-99B0-437F-9771-FB11B6D01FB2}" destId="{1216F9AA-41D3-427D-8229-66CC98A33E6B}" srcOrd="4" destOrd="0" parTransId="{DFA2588A-EC81-461C-B84F-255D76352083}" sibTransId="{F83A8BB3-66FC-41A0-B683-F7B10F2161D7}"/>
    <dgm:cxn modelId="{91BC5693-6267-4207-B4A2-EE741DFDD68D}" type="presOf" srcId="{1216F9AA-41D3-427D-8229-66CC98A33E6B}" destId="{590FBBAD-C154-4CB4-BE8B-F8E70B743AC2}" srcOrd="1" destOrd="0" presId="urn:microsoft.com/office/officeart/2005/8/layout/orgChart1"/>
    <dgm:cxn modelId="{10331CBE-1FFC-4B96-A87D-D85846347CB1}" type="presOf" srcId="{DFC603BF-A075-481F-9A97-23C7059CA8AA}" destId="{1F8D47B7-CA44-466C-B403-E4EDB222F8C6}" srcOrd="1" destOrd="0" presId="urn:microsoft.com/office/officeart/2005/8/layout/orgChart1"/>
    <dgm:cxn modelId="{106CF8C0-1D70-4F64-B390-E24FCE14DAFB}" srcId="{2725B11C-99B0-437F-9771-FB11B6D01FB2}" destId="{D98B4735-2EB0-4768-86F0-AF22BE04EA68}" srcOrd="2" destOrd="0" parTransId="{2897BF77-FD0A-414A-9AF0-42C79E013B9F}" sibTransId="{76ED145C-550C-41F1-B0EB-1EE1EBADCA06}"/>
    <dgm:cxn modelId="{C85238E8-A224-4079-8EB8-7169CBC14443}" type="presOf" srcId="{DFC603BF-A075-481F-9A97-23C7059CA8AA}" destId="{07C66E25-E3BC-4792-9DDD-E36C1ABDBD80}" srcOrd="0" destOrd="0" presId="urn:microsoft.com/office/officeart/2005/8/layout/orgChart1"/>
    <dgm:cxn modelId="{04CD22B7-2570-4EBE-B9C4-43F9E3A5E46E}" type="presOf" srcId="{CBCF284D-9086-4196-A6C3-38FBF9767081}" destId="{D00B58D9-F7BD-4298-AB31-F7101AD108CE}" srcOrd="1" destOrd="0" presId="urn:microsoft.com/office/officeart/2005/8/layout/orgChart1"/>
    <dgm:cxn modelId="{4E6C1539-8331-444A-9320-084615B395B9}" type="presOf" srcId="{3BCC51FE-1D12-4FCA-AE6F-68D80983C798}" destId="{1B18F1FB-55A7-46B2-B64E-1A793D036B00}" srcOrd="0" destOrd="0" presId="urn:microsoft.com/office/officeart/2005/8/layout/orgChart1"/>
    <dgm:cxn modelId="{496162BD-5511-4A91-A183-A70D81A18FD0}" type="presOf" srcId="{2897BF77-FD0A-414A-9AF0-42C79E013B9F}" destId="{937B84EF-54B4-4F1F-8AE5-2DE1E793E899}" srcOrd="0" destOrd="0" presId="urn:microsoft.com/office/officeart/2005/8/layout/orgChart1"/>
    <dgm:cxn modelId="{68515208-768C-46A0-83B8-E2C79342E139}" type="presOf" srcId="{F8DEBA42-B341-4BEE-8DAB-A18A35B90378}" destId="{0287315F-1C10-410F-9746-C561908391AD}" srcOrd="0" destOrd="0" presId="urn:microsoft.com/office/officeart/2005/8/layout/orgChart1"/>
    <dgm:cxn modelId="{232279D5-0AE7-4CB1-B414-006E03A63532}" type="presOf" srcId="{CBCF284D-9086-4196-A6C3-38FBF9767081}" destId="{71730F52-2510-4DAA-B53C-1E3B7EA58803}" srcOrd="0" destOrd="0" presId="urn:microsoft.com/office/officeart/2005/8/layout/orgChart1"/>
    <dgm:cxn modelId="{3034C0DA-3C95-4ACE-BADE-B87415C9080E}" type="presOf" srcId="{39390065-343E-4E7C-A346-0AE8523616AA}" destId="{3547FE91-879D-4D10-8197-A7B56CD3D01B}" srcOrd="0" destOrd="0" presId="urn:microsoft.com/office/officeart/2005/8/layout/orgChart1"/>
    <dgm:cxn modelId="{328C6D06-33AA-4FF8-94F0-5708196122E7}" type="presOf" srcId="{B51675AC-1BC7-4B23-BCD5-AF6F5050022A}" destId="{B8B8ED72-7079-432A-9811-82D0A033571B}" srcOrd="0" destOrd="0" presId="urn:microsoft.com/office/officeart/2005/8/layout/orgChart1"/>
    <dgm:cxn modelId="{5F307362-867C-46BB-A015-AB300B1D076D}" type="presOf" srcId="{6A54845D-7C14-41A8-8029-A3A84DD0DFE1}" destId="{E0B52EFD-95F3-4ACE-9875-1C5423B13CC4}" srcOrd="1" destOrd="0" presId="urn:microsoft.com/office/officeart/2005/8/layout/orgChart1"/>
    <dgm:cxn modelId="{D2F3A79C-8244-40D7-A953-6E299E084B54}" type="presOf" srcId="{22EB918C-FE3D-443A-A458-98B3B61569BA}" destId="{DD6DEAC7-1CB2-4E8E-83DA-D9C938F2553F}" srcOrd="0" destOrd="0" presId="urn:microsoft.com/office/officeart/2005/8/layout/orgChart1"/>
    <dgm:cxn modelId="{9262F61C-234C-4773-9CE4-BF7880F6CB2A}" type="presOf" srcId="{D98B4735-2EB0-4768-86F0-AF22BE04EA68}" destId="{505DE3AE-47CF-4897-BBB2-3B2BD5F058B3}" srcOrd="1" destOrd="0" presId="urn:microsoft.com/office/officeart/2005/8/layout/orgChart1"/>
    <dgm:cxn modelId="{BEDB771F-B271-4E64-9598-A92BFC20B051}" type="presOf" srcId="{111593EE-0B97-4F89-B1F8-5D5ECBDA308A}" destId="{CFD8E638-5E7F-40E4-8A77-757A1B80789B}" srcOrd="1" destOrd="0" presId="urn:microsoft.com/office/officeart/2005/8/layout/orgChart1"/>
    <dgm:cxn modelId="{CEBDB568-1F55-4466-A53B-7E2C4D34163F}" srcId="{B51675AC-1BC7-4B23-BCD5-AF6F5050022A}" destId="{2725B11C-99B0-437F-9771-FB11B6D01FB2}" srcOrd="0" destOrd="0" parTransId="{03389B59-4047-4C05-B15A-EC70DAA18FBE}" sibTransId="{C0BCA4E4-ADD6-424F-9888-85B3DA4CB5AC}"/>
    <dgm:cxn modelId="{92A0CAA0-E4AF-42C3-BD5C-2440034C6D6A}" type="presOf" srcId="{1216F9AA-41D3-427D-8229-66CC98A33E6B}" destId="{510E3831-A084-42C1-B7CD-598F169A0F74}" srcOrd="0" destOrd="0" presId="urn:microsoft.com/office/officeart/2005/8/layout/orgChart1"/>
    <dgm:cxn modelId="{92D62142-5B80-45A3-99B6-7FEC56F05579}" type="presOf" srcId="{D6636FBA-991C-473D-853C-404ABB8F90A0}" destId="{0840876E-0D9F-4BEB-A20F-1081030313E1}" srcOrd="0" destOrd="0" presId="urn:microsoft.com/office/officeart/2005/8/layout/orgChart1"/>
    <dgm:cxn modelId="{5075F474-D977-467C-984B-4BAC14DEEAA2}" srcId="{2725B11C-99B0-437F-9771-FB11B6D01FB2}" destId="{ECE14618-2664-468F-B163-EAF79632AEA1}" srcOrd="5" destOrd="0" parTransId="{22EB918C-FE3D-443A-A458-98B3B61569BA}" sibTransId="{207CE67C-D800-4CAB-B269-0A9B01EDCBC1}"/>
    <dgm:cxn modelId="{94ADF891-9725-40B7-8EAC-C85FE7911EE5}" type="presOf" srcId="{FD7A603C-772B-4106-AFEA-C6D8C34D1DA2}" destId="{792A89AF-B7CF-4B1C-9CFC-19BB77CA9CB2}" srcOrd="0" destOrd="0" presId="urn:microsoft.com/office/officeart/2005/8/layout/orgChart1"/>
    <dgm:cxn modelId="{D8517178-2F57-4BFE-9BFA-715269514C0B}" type="presOf" srcId="{6A54845D-7C14-41A8-8029-A3A84DD0DFE1}" destId="{C2CE85CF-E394-4625-9E78-7196441C8759}" srcOrd="0" destOrd="0" presId="urn:microsoft.com/office/officeart/2005/8/layout/orgChart1"/>
    <dgm:cxn modelId="{BF2962BD-23E9-4DCD-8C53-08FA5FBAB9D4}" type="presOf" srcId="{BA8E75E4-CF15-436A-AB1F-E19EF90D9374}" destId="{465BA72D-DA7C-49C8-97D9-FCDDF1C6CDDF}" srcOrd="0" destOrd="0" presId="urn:microsoft.com/office/officeart/2005/8/layout/orgChart1"/>
    <dgm:cxn modelId="{035C84D6-798F-4196-8426-070E04799E0B}" type="presOf" srcId="{3BCC51FE-1D12-4FCA-AE6F-68D80983C798}" destId="{BFFEC9A0-CA4D-41BE-A5A9-52F74E9ADD3B}" srcOrd="1" destOrd="0" presId="urn:microsoft.com/office/officeart/2005/8/layout/orgChart1"/>
    <dgm:cxn modelId="{9B57BB90-7A8B-4E37-90C4-76C91A8F22D0}" srcId="{2725B11C-99B0-437F-9771-FB11B6D01FB2}" destId="{DFC603BF-A075-481F-9A97-23C7059CA8AA}" srcOrd="6" destOrd="0" parTransId="{F8DEBA42-B341-4BEE-8DAB-A18A35B90378}" sibTransId="{B6BA4B7A-0E47-46A2-A4EF-E95A738EDBD2}"/>
    <dgm:cxn modelId="{F203832A-A717-44AD-BC28-1BC7D17C9127}" type="presOf" srcId="{ECE14618-2664-468F-B163-EAF79632AEA1}" destId="{10B32A5D-5873-4FEF-9F38-695F41C9FD0F}" srcOrd="0" destOrd="0" presId="urn:microsoft.com/office/officeart/2005/8/layout/orgChart1"/>
    <dgm:cxn modelId="{0405DDD9-FA9A-448B-8BB9-94EE56DBA513}" srcId="{2725B11C-99B0-437F-9771-FB11B6D01FB2}" destId="{111593EE-0B97-4F89-B1F8-5D5ECBDA308A}" srcOrd="1" destOrd="0" parTransId="{BA8E75E4-CF15-436A-AB1F-E19EF90D9374}" sibTransId="{7A371B4C-780B-46B7-9201-F292A7689F11}"/>
    <dgm:cxn modelId="{A7850469-0C63-4874-9386-6049456C9AC8}" type="presOf" srcId="{2725B11C-99B0-437F-9771-FB11B6D01FB2}" destId="{7013BAF1-77AB-4D3C-B976-BF23DA2C07D6}" srcOrd="0" destOrd="0" presId="urn:microsoft.com/office/officeart/2005/8/layout/orgChart1"/>
    <dgm:cxn modelId="{8BF793D5-7C73-4CCC-9EE7-54F4CAA34DDF}" srcId="{2725B11C-99B0-437F-9771-FB11B6D01FB2}" destId="{CBCF284D-9086-4196-A6C3-38FBF9767081}" srcOrd="3" destOrd="0" parTransId="{FD7A603C-772B-4106-AFEA-C6D8C34D1DA2}" sibTransId="{9536B481-0AB4-4D5C-AEE6-0F367CAC1FDB}"/>
    <dgm:cxn modelId="{D528A2F8-1241-4167-979B-D7F3CD48F65C}" type="presOf" srcId="{ECE14618-2664-468F-B163-EAF79632AEA1}" destId="{0FACDE69-7BEA-4DCC-B3B4-C1E27FA79EA0}" srcOrd="1" destOrd="0" presId="urn:microsoft.com/office/officeart/2005/8/layout/orgChart1"/>
    <dgm:cxn modelId="{B30185B0-BC7F-4BC0-B31C-EB6FA19EFE68}" type="presOf" srcId="{DFA2588A-EC81-461C-B84F-255D76352083}" destId="{3A1BAED5-3DEC-4C4B-9701-9EF4746C174C}" srcOrd="0" destOrd="0" presId="urn:microsoft.com/office/officeart/2005/8/layout/orgChart1"/>
    <dgm:cxn modelId="{6D44540C-EFE0-4C30-AD72-C5B4B938CB9B}" type="presOf" srcId="{2725B11C-99B0-437F-9771-FB11B6D01FB2}" destId="{0775CC2E-FEE4-412C-9C07-E989EC5993EF}" srcOrd="1" destOrd="0" presId="urn:microsoft.com/office/officeart/2005/8/layout/orgChart1"/>
    <dgm:cxn modelId="{1B070BCB-7144-4292-929E-17C847BF83A1}" type="presParOf" srcId="{B8B8ED72-7079-432A-9811-82D0A033571B}" destId="{9F373FE1-D979-4C78-ADF2-36EFE407891E}" srcOrd="0" destOrd="0" presId="urn:microsoft.com/office/officeart/2005/8/layout/orgChart1"/>
    <dgm:cxn modelId="{996B240E-7305-45D8-BC84-0A6603D58A28}" type="presParOf" srcId="{9F373FE1-D979-4C78-ADF2-36EFE407891E}" destId="{7D31CBA5-C544-471B-AE78-5CBE9F679112}" srcOrd="0" destOrd="0" presId="urn:microsoft.com/office/officeart/2005/8/layout/orgChart1"/>
    <dgm:cxn modelId="{C6301C24-65EB-4DD6-AA0D-B7E11F6F68C8}" type="presParOf" srcId="{7D31CBA5-C544-471B-AE78-5CBE9F679112}" destId="{7013BAF1-77AB-4D3C-B976-BF23DA2C07D6}" srcOrd="0" destOrd="0" presId="urn:microsoft.com/office/officeart/2005/8/layout/orgChart1"/>
    <dgm:cxn modelId="{042E5BF7-252D-4020-95E1-00A6048069BC}" type="presParOf" srcId="{7D31CBA5-C544-471B-AE78-5CBE9F679112}" destId="{0775CC2E-FEE4-412C-9C07-E989EC5993EF}" srcOrd="1" destOrd="0" presId="urn:microsoft.com/office/officeart/2005/8/layout/orgChart1"/>
    <dgm:cxn modelId="{98DE6950-A09D-4FB1-9CA4-B23611B8CB7C}" type="presParOf" srcId="{9F373FE1-D979-4C78-ADF2-36EFE407891E}" destId="{8FA8D280-5303-4459-B68A-775E3824D280}" srcOrd="1" destOrd="0" presId="urn:microsoft.com/office/officeart/2005/8/layout/orgChart1"/>
    <dgm:cxn modelId="{00D46A2C-2572-475D-B239-9881DDE7BBEA}" type="presParOf" srcId="{8FA8D280-5303-4459-B68A-775E3824D280}" destId="{3547FE91-879D-4D10-8197-A7B56CD3D01B}" srcOrd="0" destOrd="0" presId="urn:microsoft.com/office/officeart/2005/8/layout/orgChart1"/>
    <dgm:cxn modelId="{DC869A70-99E4-4566-B72B-3DF840682A56}" type="presParOf" srcId="{8FA8D280-5303-4459-B68A-775E3824D280}" destId="{559398A5-86A3-41C4-8400-49A2590B301B}" srcOrd="1" destOrd="0" presId="urn:microsoft.com/office/officeart/2005/8/layout/orgChart1"/>
    <dgm:cxn modelId="{BBA0E1B6-81DC-47F2-8553-E0D8082F6A4D}" type="presParOf" srcId="{559398A5-86A3-41C4-8400-49A2590B301B}" destId="{83A71C5D-FE08-4280-8A35-E79E183D6BFA}" srcOrd="0" destOrd="0" presId="urn:microsoft.com/office/officeart/2005/8/layout/orgChart1"/>
    <dgm:cxn modelId="{C1D0E910-71E8-4E66-AD3E-8092118DADF3}" type="presParOf" srcId="{83A71C5D-FE08-4280-8A35-E79E183D6BFA}" destId="{1B18F1FB-55A7-46B2-B64E-1A793D036B00}" srcOrd="0" destOrd="0" presId="urn:microsoft.com/office/officeart/2005/8/layout/orgChart1"/>
    <dgm:cxn modelId="{651ACE89-1ABA-4C4D-8822-1BA651E5F659}" type="presParOf" srcId="{83A71C5D-FE08-4280-8A35-E79E183D6BFA}" destId="{BFFEC9A0-CA4D-41BE-A5A9-52F74E9ADD3B}" srcOrd="1" destOrd="0" presId="urn:microsoft.com/office/officeart/2005/8/layout/orgChart1"/>
    <dgm:cxn modelId="{5F143091-C06B-473C-8ED5-F757B1EF8CD2}" type="presParOf" srcId="{559398A5-86A3-41C4-8400-49A2590B301B}" destId="{9881F128-CFBE-4B17-9174-B40245118643}" srcOrd="1" destOrd="0" presId="urn:microsoft.com/office/officeart/2005/8/layout/orgChart1"/>
    <dgm:cxn modelId="{D192D2AA-BA65-4569-B24A-B43ACF147A4C}" type="presParOf" srcId="{559398A5-86A3-41C4-8400-49A2590B301B}" destId="{833A1C18-A920-474A-BD4C-DC0068B06B30}" srcOrd="2" destOrd="0" presId="urn:microsoft.com/office/officeart/2005/8/layout/orgChart1"/>
    <dgm:cxn modelId="{292A208F-7E80-4E8E-8A57-9AE6A19D6291}" type="presParOf" srcId="{8FA8D280-5303-4459-B68A-775E3824D280}" destId="{465BA72D-DA7C-49C8-97D9-FCDDF1C6CDDF}" srcOrd="2" destOrd="0" presId="urn:microsoft.com/office/officeart/2005/8/layout/orgChart1"/>
    <dgm:cxn modelId="{A2F2BF47-2A94-4EB2-B02C-19E55A6DE096}" type="presParOf" srcId="{8FA8D280-5303-4459-B68A-775E3824D280}" destId="{FA7A1330-CDF5-413E-AE3A-98A400C5D437}" srcOrd="3" destOrd="0" presId="urn:microsoft.com/office/officeart/2005/8/layout/orgChart1"/>
    <dgm:cxn modelId="{9C36FA6E-AFBB-403B-8FFC-455CE88F4ACC}" type="presParOf" srcId="{FA7A1330-CDF5-413E-AE3A-98A400C5D437}" destId="{CDEC92B7-E657-4678-9833-A3514AAC3BA1}" srcOrd="0" destOrd="0" presId="urn:microsoft.com/office/officeart/2005/8/layout/orgChart1"/>
    <dgm:cxn modelId="{DEBC9562-F09C-4FB0-8C4D-FD5C094F6005}" type="presParOf" srcId="{CDEC92B7-E657-4678-9833-A3514AAC3BA1}" destId="{50E1579B-310E-481E-8422-A8FC5F5E6349}" srcOrd="0" destOrd="0" presId="urn:microsoft.com/office/officeart/2005/8/layout/orgChart1"/>
    <dgm:cxn modelId="{9270FA90-FEF4-4A78-9746-80F9F8D1C967}" type="presParOf" srcId="{CDEC92B7-E657-4678-9833-A3514AAC3BA1}" destId="{CFD8E638-5E7F-40E4-8A77-757A1B80789B}" srcOrd="1" destOrd="0" presId="urn:microsoft.com/office/officeart/2005/8/layout/orgChart1"/>
    <dgm:cxn modelId="{C410F395-E196-4ADD-8E41-073C8829B056}" type="presParOf" srcId="{FA7A1330-CDF5-413E-AE3A-98A400C5D437}" destId="{00F46765-75E3-4585-875B-D85E13617D94}" srcOrd="1" destOrd="0" presId="urn:microsoft.com/office/officeart/2005/8/layout/orgChart1"/>
    <dgm:cxn modelId="{1F057ADC-99B9-41B2-A258-756D7757522B}" type="presParOf" srcId="{FA7A1330-CDF5-413E-AE3A-98A400C5D437}" destId="{1FEBC4FF-E9D1-4C14-BF51-2396A5546FC8}" srcOrd="2" destOrd="0" presId="urn:microsoft.com/office/officeart/2005/8/layout/orgChart1"/>
    <dgm:cxn modelId="{D08843EC-9676-42FB-AE36-6738E0576BFD}" type="presParOf" srcId="{8FA8D280-5303-4459-B68A-775E3824D280}" destId="{937B84EF-54B4-4F1F-8AE5-2DE1E793E899}" srcOrd="4" destOrd="0" presId="urn:microsoft.com/office/officeart/2005/8/layout/orgChart1"/>
    <dgm:cxn modelId="{D1E7A4FB-2376-4010-9163-86A16A74FCD0}" type="presParOf" srcId="{8FA8D280-5303-4459-B68A-775E3824D280}" destId="{251608F2-7733-418F-86D5-5B6CCCC8716B}" srcOrd="5" destOrd="0" presId="urn:microsoft.com/office/officeart/2005/8/layout/orgChart1"/>
    <dgm:cxn modelId="{E147A5DE-E6DC-4585-A3E8-1ED1BDC74C5E}" type="presParOf" srcId="{251608F2-7733-418F-86D5-5B6CCCC8716B}" destId="{357F31BF-C108-4EF9-A379-6EB1662C60B5}" srcOrd="0" destOrd="0" presId="urn:microsoft.com/office/officeart/2005/8/layout/orgChart1"/>
    <dgm:cxn modelId="{3CA4FD79-E629-4C49-85E0-85039C91758B}" type="presParOf" srcId="{357F31BF-C108-4EF9-A379-6EB1662C60B5}" destId="{C6674D32-3A22-46EF-8384-720E2ED960A5}" srcOrd="0" destOrd="0" presId="urn:microsoft.com/office/officeart/2005/8/layout/orgChart1"/>
    <dgm:cxn modelId="{23F4C89B-DFE9-4805-8C5C-949FF711C42D}" type="presParOf" srcId="{357F31BF-C108-4EF9-A379-6EB1662C60B5}" destId="{505DE3AE-47CF-4897-BBB2-3B2BD5F058B3}" srcOrd="1" destOrd="0" presId="urn:microsoft.com/office/officeart/2005/8/layout/orgChart1"/>
    <dgm:cxn modelId="{05E3BD01-E863-4B9A-AB95-EF9A770DF501}" type="presParOf" srcId="{251608F2-7733-418F-86D5-5B6CCCC8716B}" destId="{A58A0F7F-3AF6-4F97-8D1D-ABEAFD961DD6}" srcOrd="1" destOrd="0" presId="urn:microsoft.com/office/officeart/2005/8/layout/orgChart1"/>
    <dgm:cxn modelId="{89FD07EA-7E1B-48B6-A281-195AA33B3D42}" type="presParOf" srcId="{251608F2-7733-418F-86D5-5B6CCCC8716B}" destId="{E0A81E71-D586-4CF2-8E36-4D6584F9118A}" srcOrd="2" destOrd="0" presId="urn:microsoft.com/office/officeart/2005/8/layout/orgChart1"/>
    <dgm:cxn modelId="{CF6D6AC0-2651-400B-82D5-07EE32C5D836}" type="presParOf" srcId="{8FA8D280-5303-4459-B68A-775E3824D280}" destId="{792A89AF-B7CF-4B1C-9CFC-19BB77CA9CB2}" srcOrd="6" destOrd="0" presId="urn:microsoft.com/office/officeart/2005/8/layout/orgChart1"/>
    <dgm:cxn modelId="{F29BA889-D2DA-4F63-8F0F-28E606FB44AB}" type="presParOf" srcId="{8FA8D280-5303-4459-B68A-775E3824D280}" destId="{0D3B30B7-6BCF-4BE3-9C17-8B5895F66109}" srcOrd="7" destOrd="0" presId="urn:microsoft.com/office/officeart/2005/8/layout/orgChart1"/>
    <dgm:cxn modelId="{F746CAF4-719D-4CA8-9E51-FD0415A58832}" type="presParOf" srcId="{0D3B30B7-6BCF-4BE3-9C17-8B5895F66109}" destId="{CD241913-28A1-4845-95AC-7DF7068B4051}" srcOrd="0" destOrd="0" presId="urn:microsoft.com/office/officeart/2005/8/layout/orgChart1"/>
    <dgm:cxn modelId="{31F313A4-BEF3-4659-B8B5-4CB45BF16A00}" type="presParOf" srcId="{CD241913-28A1-4845-95AC-7DF7068B4051}" destId="{71730F52-2510-4DAA-B53C-1E3B7EA58803}" srcOrd="0" destOrd="0" presId="urn:microsoft.com/office/officeart/2005/8/layout/orgChart1"/>
    <dgm:cxn modelId="{C61A3325-063E-4A77-A157-5BDE3BF8A238}" type="presParOf" srcId="{CD241913-28A1-4845-95AC-7DF7068B4051}" destId="{D00B58D9-F7BD-4298-AB31-F7101AD108CE}" srcOrd="1" destOrd="0" presId="urn:microsoft.com/office/officeart/2005/8/layout/orgChart1"/>
    <dgm:cxn modelId="{1EA2E5BE-CA31-416C-930C-B7CF24E52844}" type="presParOf" srcId="{0D3B30B7-6BCF-4BE3-9C17-8B5895F66109}" destId="{B1136C2F-3A41-4CB8-857A-BC1FC4BB644B}" srcOrd="1" destOrd="0" presId="urn:microsoft.com/office/officeart/2005/8/layout/orgChart1"/>
    <dgm:cxn modelId="{C08AF630-2D1F-4756-8BA9-B5951689F9EC}" type="presParOf" srcId="{0D3B30B7-6BCF-4BE3-9C17-8B5895F66109}" destId="{25310CD6-A224-412A-BCDF-967419F6C6A7}" srcOrd="2" destOrd="0" presId="urn:microsoft.com/office/officeart/2005/8/layout/orgChart1"/>
    <dgm:cxn modelId="{32E2729B-0987-4FF9-8305-5BD4795759F3}" type="presParOf" srcId="{8FA8D280-5303-4459-B68A-775E3824D280}" destId="{3A1BAED5-3DEC-4C4B-9701-9EF4746C174C}" srcOrd="8" destOrd="0" presId="urn:microsoft.com/office/officeart/2005/8/layout/orgChart1"/>
    <dgm:cxn modelId="{1C833B23-F066-407E-BFCD-F493F5E457D9}" type="presParOf" srcId="{8FA8D280-5303-4459-B68A-775E3824D280}" destId="{B8CFF4EC-8863-4BF5-BFE4-82F4B3333CF9}" srcOrd="9" destOrd="0" presId="urn:microsoft.com/office/officeart/2005/8/layout/orgChart1"/>
    <dgm:cxn modelId="{2DD76306-4F20-4128-9B67-8713CDB30862}" type="presParOf" srcId="{B8CFF4EC-8863-4BF5-BFE4-82F4B3333CF9}" destId="{D7248E6B-4835-4EB8-80E1-6068D428BEC4}" srcOrd="0" destOrd="0" presId="urn:microsoft.com/office/officeart/2005/8/layout/orgChart1"/>
    <dgm:cxn modelId="{747B8927-D4FA-46AC-9EF5-80F17C8B39E0}" type="presParOf" srcId="{D7248E6B-4835-4EB8-80E1-6068D428BEC4}" destId="{510E3831-A084-42C1-B7CD-598F169A0F74}" srcOrd="0" destOrd="0" presId="urn:microsoft.com/office/officeart/2005/8/layout/orgChart1"/>
    <dgm:cxn modelId="{C2D77BAA-7C5B-49FC-A356-4C826D7EF4FF}" type="presParOf" srcId="{D7248E6B-4835-4EB8-80E1-6068D428BEC4}" destId="{590FBBAD-C154-4CB4-BE8B-F8E70B743AC2}" srcOrd="1" destOrd="0" presId="urn:microsoft.com/office/officeart/2005/8/layout/orgChart1"/>
    <dgm:cxn modelId="{1EF2F083-0247-455B-9DC3-802E65E9B5E0}" type="presParOf" srcId="{B8CFF4EC-8863-4BF5-BFE4-82F4B3333CF9}" destId="{38C4C176-C258-44F2-A97C-04450E452A67}" srcOrd="1" destOrd="0" presId="urn:microsoft.com/office/officeart/2005/8/layout/orgChart1"/>
    <dgm:cxn modelId="{521570DD-1318-4CB6-B571-3A4B16DBA1FE}" type="presParOf" srcId="{B8CFF4EC-8863-4BF5-BFE4-82F4B3333CF9}" destId="{DFC8C3E4-2806-4DF3-A69B-8FAA8ECCA19A}" srcOrd="2" destOrd="0" presId="urn:microsoft.com/office/officeart/2005/8/layout/orgChart1"/>
    <dgm:cxn modelId="{2D11E77B-532A-458D-9891-2582DA7C474A}" type="presParOf" srcId="{8FA8D280-5303-4459-B68A-775E3824D280}" destId="{DD6DEAC7-1CB2-4E8E-83DA-D9C938F2553F}" srcOrd="10" destOrd="0" presId="urn:microsoft.com/office/officeart/2005/8/layout/orgChart1"/>
    <dgm:cxn modelId="{9EF10CE8-7374-44A8-A2F7-90E5A73F7AA7}" type="presParOf" srcId="{8FA8D280-5303-4459-B68A-775E3824D280}" destId="{DE09319A-AD8D-40C7-81B8-B91D7D4A7E50}" srcOrd="11" destOrd="0" presId="urn:microsoft.com/office/officeart/2005/8/layout/orgChart1"/>
    <dgm:cxn modelId="{AF74EE37-70A0-4A17-9FE5-4198E7C370E2}" type="presParOf" srcId="{DE09319A-AD8D-40C7-81B8-B91D7D4A7E50}" destId="{6111D6E4-4602-47CC-BB9A-99A3CDC02594}" srcOrd="0" destOrd="0" presId="urn:microsoft.com/office/officeart/2005/8/layout/orgChart1"/>
    <dgm:cxn modelId="{57CE3BCB-AB00-4C06-A7B7-CB3281B24AF2}" type="presParOf" srcId="{6111D6E4-4602-47CC-BB9A-99A3CDC02594}" destId="{10B32A5D-5873-4FEF-9F38-695F41C9FD0F}" srcOrd="0" destOrd="0" presId="urn:microsoft.com/office/officeart/2005/8/layout/orgChart1"/>
    <dgm:cxn modelId="{F953D15E-3665-47D8-B939-A6932294D181}" type="presParOf" srcId="{6111D6E4-4602-47CC-BB9A-99A3CDC02594}" destId="{0FACDE69-7BEA-4DCC-B3B4-C1E27FA79EA0}" srcOrd="1" destOrd="0" presId="urn:microsoft.com/office/officeart/2005/8/layout/orgChart1"/>
    <dgm:cxn modelId="{7071118E-586E-4FFA-96A1-30C9110C961F}" type="presParOf" srcId="{DE09319A-AD8D-40C7-81B8-B91D7D4A7E50}" destId="{00881200-F535-4DF3-8893-DB95D7314261}" srcOrd="1" destOrd="0" presId="urn:microsoft.com/office/officeart/2005/8/layout/orgChart1"/>
    <dgm:cxn modelId="{4B76FE8E-A567-4AB1-B56B-A9292902B123}" type="presParOf" srcId="{DE09319A-AD8D-40C7-81B8-B91D7D4A7E50}" destId="{F5324129-44FA-4959-A93D-17E2E976DE37}" srcOrd="2" destOrd="0" presId="urn:microsoft.com/office/officeart/2005/8/layout/orgChart1"/>
    <dgm:cxn modelId="{1BED2DFC-D4A5-48BC-A9D1-B4D4B7B7324E}" type="presParOf" srcId="{8FA8D280-5303-4459-B68A-775E3824D280}" destId="{0287315F-1C10-410F-9746-C561908391AD}" srcOrd="12" destOrd="0" presId="urn:microsoft.com/office/officeart/2005/8/layout/orgChart1"/>
    <dgm:cxn modelId="{90801577-25AE-4D2D-A4BE-C8A9D1BC81A9}" type="presParOf" srcId="{8FA8D280-5303-4459-B68A-775E3824D280}" destId="{6C0FC13E-4C2D-4A94-B4A5-5437AC86B5BF}" srcOrd="13" destOrd="0" presId="urn:microsoft.com/office/officeart/2005/8/layout/orgChart1"/>
    <dgm:cxn modelId="{DBFB0D77-9A89-4D2E-BF69-2EC4479C14F6}" type="presParOf" srcId="{6C0FC13E-4C2D-4A94-B4A5-5437AC86B5BF}" destId="{7D24C0F8-DDE3-4D47-99B6-6B2ADC337944}" srcOrd="0" destOrd="0" presId="urn:microsoft.com/office/officeart/2005/8/layout/orgChart1"/>
    <dgm:cxn modelId="{A5BC6679-263A-4AB7-AFAD-6F7A1E7EC329}" type="presParOf" srcId="{7D24C0F8-DDE3-4D47-99B6-6B2ADC337944}" destId="{07C66E25-E3BC-4792-9DDD-E36C1ABDBD80}" srcOrd="0" destOrd="0" presId="urn:microsoft.com/office/officeart/2005/8/layout/orgChart1"/>
    <dgm:cxn modelId="{567AE64B-3F7B-45CF-A79D-74151EF6EE9E}" type="presParOf" srcId="{7D24C0F8-DDE3-4D47-99B6-6B2ADC337944}" destId="{1F8D47B7-CA44-466C-B403-E4EDB222F8C6}" srcOrd="1" destOrd="0" presId="urn:microsoft.com/office/officeart/2005/8/layout/orgChart1"/>
    <dgm:cxn modelId="{01B826A8-5074-4E45-AB24-85E1235A38F9}" type="presParOf" srcId="{6C0FC13E-4C2D-4A94-B4A5-5437AC86B5BF}" destId="{D8F5C316-D965-4562-945F-56564974830E}" srcOrd="1" destOrd="0" presId="urn:microsoft.com/office/officeart/2005/8/layout/orgChart1"/>
    <dgm:cxn modelId="{5BEC92E8-2488-42EF-90AA-E878B4268CAC}" type="presParOf" srcId="{6C0FC13E-4C2D-4A94-B4A5-5437AC86B5BF}" destId="{58263155-C12F-4F87-8B4C-C02D2C88197C}" srcOrd="2" destOrd="0" presId="urn:microsoft.com/office/officeart/2005/8/layout/orgChart1"/>
    <dgm:cxn modelId="{C3B920B7-ACD2-4124-97F5-58885BFDC36D}" type="presParOf" srcId="{8FA8D280-5303-4459-B68A-775E3824D280}" destId="{0840876E-0D9F-4BEB-A20F-1081030313E1}" srcOrd="14" destOrd="0" presId="urn:microsoft.com/office/officeart/2005/8/layout/orgChart1"/>
    <dgm:cxn modelId="{1F1135AD-454C-479B-8E5F-7FDF8FCA0CFE}" type="presParOf" srcId="{8FA8D280-5303-4459-B68A-775E3824D280}" destId="{82826637-7171-449B-AFEA-E0659977B5DE}" srcOrd="15" destOrd="0" presId="urn:microsoft.com/office/officeart/2005/8/layout/orgChart1"/>
    <dgm:cxn modelId="{D647AB3A-34CF-4797-B97B-92AFD4FADB02}" type="presParOf" srcId="{82826637-7171-449B-AFEA-E0659977B5DE}" destId="{BB2F7968-E49E-455D-B029-9214DA862942}" srcOrd="0" destOrd="0" presId="urn:microsoft.com/office/officeart/2005/8/layout/orgChart1"/>
    <dgm:cxn modelId="{193E6D49-39B3-4DFC-8892-016162F4682B}" type="presParOf" srcId="{BB2F7968-E49E-455D-B029-9214DA862942}" destId="{C2CE85CF-E394-4625-9E78-7196441C8759}" srcOrd="0" destOrd="0" presId="urn:microsoft.com/office/officeart/2005/8/layout/orgChart1"/>
    <dgm:cxn modelId="{F2C5BBDF-B1E0-48C9-A9E8-1EE7D49D7019}" type="presParOf" srcId="{BB2F7968-E49E-455D-B029-9214DA862942}" destId="{E0B52EFD-95F3-4ACE-9875-1C5423B13CC4}" srcOrd="1" destOrd="0" presId="urn:microsoft.com/office/officeart/2005/8/layout/orgChart1"/>
    <dgm:cxn modelId="{34BF1532-CAF6-4504-B6AE-8292CAE5DC86}" type="presParOf" srcId="{82826637-7171-449B-AFEA-E0659977B5DE}" destId="{4D3F0EC2-D718-4B46-A742-22871AC5E303}" srcOrd="1" destOrd="0" presId="urn:microsoft.com/office/officeart/2005/8/layout/orgChart1"/>
    <dgm:cxn modelId="{6CA99BB4-3E3C-4C9B-9EE6-F07B0200B831}" type="presParOf" srcId="{82826637-7171-449B-AFEA-E0659977B5DE}" destId="{072287D2-3A41-45CE-8EE8-7A419358F444}" srcOrd="2" destOrd="0" presId="urn:microsoft.com/office/officeart/2005/8/layout/orgChart1"/>
    <dgm:cxn modelId="{5AAB7C38-C366-40D1-AC71-3206F6E69B76}" type="presParOf" srcId="{9F373FE1-D979-4C78-ADF2-36EFE407891E}" destId="{68B270C6-FA20-486A-BD32-68FC2C50644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40876E-0D9F-4BEB-A20F-1081030313E1}">
      <dsp:nvSpPr>
        <dsp:cNvPr id="0" name=""/>
        <dsp:cNvSpPr/>
      </dsp:nvSpPr>
      <dsp:spPr>
        <a:xfrm>
          <a:off x="2743200" y="1539372"/>
          <a:ext cx="2453392" cy="121655"/>
        </a:xfrm>
        <a:custGeom>
          <a:avLst/>
          <a:gdLst/>
          <a:ahLst/>
          <a:cxnLst/>
          <a:rect l="0" t="0" r="0" b="0"/>
          <a:pathLst>
            <a:path>
              <a:moveTo>
                <a:pt x="0" y="0"/>
              </a:moveTo>
              <a:lnTo>
                <a:pt x="0" y="60827"/>
              </a:lnTo>
              <a:lnTo>
                <a:pt x="2453392" y="60827"/>
              </a:lnTo>
              <a:lnTo>
                <a:pt x="2453392"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87315F-1C10-410F-9746-C561908391AD}">
      <dsp:nvSpPr>
        <dsp:cNvPr id="0" name=""/>
        <dsp:cNvSpPr/>
      </dsp:nvSpPr>
      <dsp:spPr>
        <a:xfrm>
          <a:off x="2743200" y="1539372"/>
          <a:ext cx="1752423" cy="121655"/>
        </a:xfrm>
        <a:custGeom>
          <a:avLst/>
          <a:gdLst/>
          <a:ahLst/>
          <a:cxnLst/>
          <a:rect l="0" t="0" r="0" b="0"/>
          <a:pathLst>
            <a:path>
              <a:moveTo>
                <a:pt x="0" y="0"/>
              </a:moveTo>
              <a:lnTo>
                <a:pt x="0" y="60827"/>
              </a:lnTo>
              <a:lnTo>
                <a:pt x="1752423" y="60827"/>
              </a:lnTo>
              <a:lnTo>
                <a:pt x="175242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6DEAC7-1CB2-4E8E-83DA-D9C938F2553F}">
      <dsp:nvSpPr>
        <dsp:cNvPr id="0" name=""/>
        <dsp:cNvSpPr/>
      </dsp:nvSpPr>
      <dsp:spPr>
        <a:xfrm>
          <a:off x="2743200" y="1539372"/>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1BAED5-3DEC-4C4B-9701-9EF4746C174C}">
      <dsp:nvSpPr>
        <dsp:cNvPr id="0" name=""/>
        <dsp:cNvSpPr/>
      </dsp:nvSpPr>
      <dsp:spPr>
        <a:xfrm>
          <a:off x="2743200" y="1539372"/>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A89AF-B7CF-4B1C-9CFC-19BB77CA9CB2}">
      <dsp:nvSpPr>
        <dsp:cNvPr id="0" name=""/>
        <dsp:cNvSpPr/>
      </dsp:nvSpPr>
      <dsp:spPr>
        <a:xfrm>
          <a:off x="2392715" y="1539372"/>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7B84EF-54B4-4F1F-8AE5-2DE1E793E899}">
      <dsp:nvSpPr>
        <dsp:cNvPr id="0" name=""/>
        <dsp:cNvSpPr/>
      </dsp:nvSpPr>
      <dsp:spPr>
        <a:xfrm>
          <a:off x="1691746" y="1539372"/>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BA72D-DA7C-49C8-97D9-FCDDF1C6CDDF}">
      <dsp:nvSpPr>
        <dsp:cNvPr id="0" name=""/>
        <dsp:cNvSpPr/>
      </dsp:nvSpPr>
      <dsp:spPr>
        <a:xfrm>
          <a:off x="990776" y="1539372"/>
          <a:ext cx="1752423" cy="121655"/>
        </a:xfrm>
        <a:custGeom>
          <a:avLst/>
          <a:gdLst/>
          <a:ahLst/>
          <a:cxnLst/>
          <a:rect l="0" t="0" r="0" b="0"/>
          <a:pathLst>
            <a:path>
              <a:moveTo>
                <a:pt x="1752423" y="0"/>
              </a:moveTo>
              <a:lnTo>
                <a:pt x="175242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7FE91-879D-4D10-8197-A7B56CD3D01B}">
      <dsp:nvSpPr>
        <dsp:cNvPr id="0" name=""/>
        <dsp:cNvSpPr/>
      </dsp:nvSpPr>
      <dsp:spPr>
        <a:xfrm>
          <a:off x="289807" y="1539372"/>
          <a:ext cx="2453392" cy="121655"/>
        </a:xfrm>
        <a:custGeom>
          <a:avLst/>
          <a:gdLst/>
          <a:ahLst/>
          <a:cxnLst/>
          <a:rect l="0" t="0" r="0" b="0"/>
          <a:pathLst>
            <a:path>
              <a:moveTo>
                <a:pt x="2453392" y="0"/>
              </a:moveTo>
              <a:lnTo>
                <a:pt x="2453392"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3BAF1-77AB-4D3C-B976-BF23DA2C07D6}">
      <dsp:nvSpPr>
        <dsp:cNvPr id="0" name=""/>
        <dsp:cNvSpPr/>
      </dsp:nvSpPr>
      <dsp:spPr>
        <a:xfrm>
          <a:off x="2453543" y="1249715"/>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Skills</a:t>
          </a:r>
        </a:p>
      </dsp:txBody>
      <dsp:txXfrm>
        <a:off x="2453543" y="1249715"/>
        <a:ext cx="579313" cy="289656"/>
      </dsp:txXfrm>
    </dsp:sp>
    <dsp:sp modelId="{1B18F1FB-55A7-46B2-B64E-1A793D036B00}">
      <dsp:nvSpPr>
        <dsp:cNvPr id="0" name=""/>
        <dsp:cNvSpPr/>
      </dsp:nvSpPr>
      <dsp:spPr>
        <a:xfrm>
          <a:off x="150"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General</a:t>
          </a:r>
        </a:p>
      </dsp:txBody>
      <dsp:txXfrm>
        <a:off x="150" y="1661027"/>
        <a:ext cx="579313" cy="289656"/>
      </dsp:txXfrm>
    </dsp:sp>
    <dsp:sp modelId="{50E1579B-310E-481E-8422-A8FC5F5E6349}">
      <dsp:nvSpPr>
        <dsp:cNvPr id="0" name=""/>
        <dsp:cNvSpPr/>
      </dsp:nvSpPr>
      <dsp:spPr>
        <a:xfrm>
          <a:off x="70111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Chief</a:t>
          </a:r>
        </a:p>
      </dsp:txBody>
      <dsp:txXfrm>
        <a:off x="701119" y="1661027"/>
        <a:ext cx="579313" cy="289656"/>
      </dsp:txXfrm>
    </dsp:sp>
    <dsp:sp modelId="{C6674D32-3A22-46EF-8384-720E2ED960A5}">
      <dsp:nvSpPr>
        <dsp:cNvPr id="0" name=""/>
        <dsp:cNvSpPr/>
      </dsp:nvSpPr>
      <dsp:spPr>
        <a:xfrm>
          <a:off x="140208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Hunt</a:t>
          </a:r>
        </a:p>
      </dsp:txBody>
      <dsp:txXfrm>
        <a:off x="1402089" y="1661027"/>
        <a:ext cx="579313" cy="289656"/>
      </dsp:txXfrm>
    </dsp:sp>
    <dsp:sp modelId="{71730F52-2510-4DAA-B53C-1E3B7EA58803}">
      <dsp:nvSpPr>
        <dsp:cNvPr id="0" name=""/>
        <dsp:cNvSpPr/>
      </dsp:nvSpPr>
      <dsp:spPr>
        <a:xfrm>
          <a:off x="2103058"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Gather/Harvest</a:t>
          </a:r>
        </a:p>
      </dsp:txBody>
      <dsp:txXfrm>
        <a:off x="2103058" y="1661027"/>
        <a:ext cx="579313" cy="289656"/>
      </dsp:txXfrm>
    </dsp:sp>
    <dsp:sp modelId="{510E3831-A084-42C1-B7CD-598F169A0F74}">
      <dsp:nvSpPr>
        <dsp:cNvPr id="0" name=""/>
        <dsp:cNvSpPr/>
      </dsp:nvSpPr>
      <dsp:spPr>
        <a:xfrm>
          <a:off x="280402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Combat</a:t>
          </a:r>
        </a:p>
      </dsp:txBody>
      <dsp:txXfrm>
        <a:off x="2804027" y="1661027"/>
        <a:ext cx="579313" cy="289656"/>
      </dsp:txXfrm>
    </dsp:sp>
    <dsp:sp modelId="{10B32A5D-5873-4FEF-9F38-695F41C9FD0F}">
      <dsp:nvSpPr>
        <dsp:cNvPr id="0" name=""/>
        <dsp:cNvSpPr/>
      </dsp:nvSpPr>
      <dsp:spPr>
        <a:xfrm>
          <a:off x="350499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Crafting/Building</a:t>
          </a:r>
        </a:p>
      </dsp:txBody>
      <dsp:txXfrm>
        <a:off x="3504997" y="1661027"/>
        <a:ext cx="579313" cy="289656"/>
      </dsp:txXfrm>
    </dsp:sp>
    <dsp:sp modelId="{07C66E25-E3BC-4792-9DDD-E36C1ABDBD80}">
      <dsp:nvSpPr>
        <dsp:cNvPr id="0" name=""/>
        <dsp:cNvSpPr/>
      </dsp:nvSpPr>
      <dsp:spPr>
        <a:xfrm>
          <a:off x="4205966"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Spirit</a:t>
          </a:r>
        </a:p>
      </dsp:txBody>
      <dsp:txXfrm>
        <a:off x="4205966" y="1661027"/>
        <a:ext cx="579313" cy="289656"/>
      </dsp:txXfrm>
    </dsp:sp>
    <dsp:sp modelId="{C2CE85CF-E394-4625-9E78-7196441C8759}">
      <dsp:nvSpPr>
        <dsp:cNvPr id="0" name=""/>
        <dsp:cNvSpPr/>
      </dsp:nvSpPr>
      <dsp:spPr>
        <a:xfrm>
          <a:off x="4906935"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Cooking</a:t>
          </a:r>
        </a:p>
      </dsp:txBody>
      <dsp:txXfrm>
        <a:off x="4906935" y="1661027"/>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9719B-EAEF-4AC5-AE83-515DF866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3507</Words>
  <Characters>22099</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 Komitski</dc:creator>
  <cp:lastModifiedBy>Toma Komitski</cp:lastModifiedBy>
  <cp:revision>12</cp:revision>
  <dcterms:created xsi:type="dcterms:W3CDTF">2015-03-27T08:41:00Z</dcterms:created>
  <dcterms:modified xsi:type="dcterms:W3CDTF">2015-04-02T12:08:00Z</dcterms:modified>
</cp:coreProperties>
</file>