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0"/>
      </w:tblGrid>
      <w:tr>
        <w:tc>
          <w:tcPr>
            <w:tcW w:type="dxa" w:w="1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38" w:color="auto" w:val="clear"/>
            <w:tcMar>
              <w:top w:type="dxa" w:w="26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VIKRAMADITYA SWAIN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color w:val="9FD8D6"/>
                <w:sz w:val="24"/>
                <w:szCs w:val="24"/>
              </w:rPr>
              <w:t xml:space="preserve">Software Engineer — Mainframe Technologies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E7ECEF"/>
                <w:sz w:val="18"/>
                <w:szCs w:val="18"/>
              </w:rPr>
              <w:t xml:space="preserve">Mainframe Developer with 5+ years of hands-on experience in COBOL, JCL, VSAM, Easytrieve, REXX, and Assembler on IBM z/OS. Proven expertise in production support, batch processing, and insurance domain systems. Adept at debugging complex issues and ensuring reliable, high-availability system operations.</w:t>
            </w:r>
          </w:p>
        </w:tc>
      </w:tr>
    </w:tbl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0"/>
      </w:tblGrid>
      <w:tr>
        <w:tc>
          <w:tcPr>
            <w:tcW w:type="dxa" w:w="1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260"/>
              <w:bottom w:type="dxa" w:w="100"/>
              <w:right w:type="dxa" w:w="2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2A38"/>
                <w:sz w:val="18"/>
                <w:szCs w:val="18"/>
              </w:rPr>
              <w:t xml:space="preserve">swainvikramaditya99@gmail.com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  |     </w:t>
            </w:r>
            <w:r>
              <w:rPr>
                <w:rFonts w:ascii="Calibri" w:cs="Calibri" w:eastAsia="Calibri" w:hAnsi="Calibri"/>
                <w:color w:val="1B2A38"/>
                <w:sz w:val="18"/>
                <w:szCs w:val="18"/>
              </w:rPr>
              <w:t xml:space="preserve">+91 7008938983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  |     </w:t>
            </w:r>
            <w:r>
              <w:rPr>
                <w:rFonts w:ascii="Calibri" w:cs="Calibri" w:eastAsia="Calibri" w:hAnsi="Calibri"/>
                <w:color w:val="1B2A38"/>
                <w:sz w:val="18"/>
                <w:szCs w:val="18"/>
              </w:rPr>
              <w:t xml:space="preserve">Khandagiri, Bhubaneswar, India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0"/>
        <w:gridCol w:w="42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00"/>
              <w:bottom w:type="dxa" w:w="160"/>
              <w:right w:type="dxa" w:w="220"/>
            </w:tcMar>
          </w:tcPr>
          <w:p>
            <w:pPr>
              <w:pBdr>
                <w:bottom w:val="single" w:color="0E7C7B" w:sz="6" w:space="3"/>
              </w:pBdr>
              <w:spacing w:after="90" w:before="220"/>
            </w:pPr>
            <w:r>
              <w:rPr>
                <w:rFonts w:ascii="Calibri" w:cs="Calibri" w:eastAsia="Calibri" w:hAnsi="Calibri"/>
                <w:b/>
                <w:bCs/>
                <w:color w:val="0E7C7B"/>
                <w:sz w:val="20"/>
                <w:szCs w:val="20"/>
              </w:rPr>
              <w:t xml:space="preserve">WORK EXPERIENCE</w:t>
            </w:r>
          </w:p>
          <w:p>
            <w:pPr>
              <w:spacing w:after="10" w:before="160"/>
            </w:pPr>
            <w:r>
              <w:rPr>
                <w:rFonts w:ascii="Calibri" w:cs="Calibri" w:eastAsia="Calibri" w:hAnsi="Calibri"/>
                <w:b/>
                <w:bCs/>
                <w:color w:val="1B2A38"/>
                <w:sz w:val="22"/>
                <w:szCs w:val="22"/>
              </w:rPr>
              <w:t xml:space="preserve">Analyst I Software Engineer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19"/>
                <w:szCs w:val="19"/>
              </w:rPr>
              <w:t xml:space="preserve">DXC Technologies</w:t>
            </w: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   |   Jan 2021 – Present   |   Bangalore, India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2A38"/>
                <w:sz w:val="18"/>
                <w:szCs w:val="18"/>
              </w:rPr>
              <w:t xml:space="preserve">Client: Pan America Limited Corporation (U.S. Insurance Company)</w:t>
            </w:r>
          </w:p>
          <w:p>
            <w:pPr>
              <w:spacing w:after="60"/>
              <w:ind w:left="200" w:hanging="150"/>
            </w:pPr>
            <w:r>
              <w:rPr>
                <w:b/>
                <w:bCs/>
                <w:color w:val="0E7C7B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Enhanced and supported LIFECOMM-based life insurance systems, building strong domain knowledge in policy administration and claims.</w:t>
            </w:r>
          </w:p>
          <w:p>
            <w:pPr>
              <w:spacing w:after="60"/>
              <w:ind w:left="200" w:hanging="150"/>
            </w:pPr>
            <w:r>
              <w:rPr>
                <w:b/>
                <w:bCs/>
                <w:color w:val="0E7C7B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Developed and maintained batch and online mainframe processes using COBOL, JCL, Assembler, and Easytrieve.</w:t>
            </w:r>
          </w:p>
          <w:p>
            <w:pPr>
              <w:spacing w:after="60"/>
              <w:ind w:left="200" w:hanging="150"/>
            </w:pPr>
            <w:r>
              <w:rPr>
                <w:b/>
                <w:bCs/>
                <w:color w:val="0E7C7B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Delivered L2/L3 production support for high-availability insurance systems across critical processing cycles.</w:t>
            </w:r>
          </w:p>
          <w:p>
            <w:pPr>
              <w:spacing w:after="60"/>
              <w:ind w:left="200" w:hanging="150"/>
            </w:pPr>
            <w:r>
              <w:rPr>
                <w:b/>
                <w:bCs/>
                <w:color w:val="0E7C7B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Analyzed and resolved system abends during critical production cycles, minimizing downtime.</w:t>
            </w:r>
          </w:p>
          <w:p>
            <w:pPr>
              <w:spacing w:after="60"/>
              <w:ind w:left="200" w:hanging="150"/>
            </w:pPr>
            <w:r>
              <w:rPr>
                <w:b/>
                <w:bCs/>
                <w:color w:val="0E7C7B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Debugged and enhanced legacy code, ensuring system integrity and reliability.</w:t>
            </w:r>
          </w:p>
          <w:p>
            <w:pPr>
              <w:spacing w:after="60"/>
              <w:ind w:left="200" w:hanging="150"/>
            </w:pPr>
            <w:r>
              <w:rPr>
                <w:b/>
                <w:bCs/>
                <w:color w:val="0E7C7B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Collaborated with cross-functional QA, business, and operations teams to consistently meet SLAs.</w:t>
            </w:r>
          </w:p>
          <w:p>
            <w:pPr>
              <w:spacing w:after="60"/>
              <w:ind w:left="200" w:hanging="150"/>
            </w:pPr>
            <w:r>
              <w:rPr>
                <w:b/>
                <w:bCs/>
                <w:color w:val="0E7C7B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Leading a code conversion initiative (past ~1 year) to migrate the database's Easytrieve programs to COBOL, converting 200+ programs so far with the help of an AI copilot.</w:t>
            </w:r>
          </w:p>
          <w:p>
            <w:pPr>
              <w:pBdr>
                <w:bottom w:val="single" w:color="0E7C7B" w:sz="6" w:space="3"/>
              </w:pBdr>
              <w:spacing w:after="90" w:before="220"/>
            </w:pPr>
            <w:r>
              <w:rPr>
                <w:rFonts w:ascii="Calibri" w:cs="Calibri" w:eastAsia="Calibri" w:hAnsi="Calibri"/>
                <w:b/>
                <w:bCs/>
                <w:color w:val="0E7C7B"/>
                <w:sz w:val="20"/>
                <w:szCs w:val="20"/>
              </w:rPr>
              <w:t xml:space="preserve">EDUCATION</w:t>
            </w:r>
          </w:p>
          <w:p>
            <w:pPr>
              <w:spacing w:after="6" w:before="100"/>
            </w:pPr>
            <w:r>
              <w:rPr>
                <w:rFonts w:ascii="Calibri" w:cs="Calibri" w:eastAsia="Calibri" w:hAnsi="Calibri"/>
                <w:b/>
                <w:bCs/>
                <w:color w:val="1B2A38"/>
                <w:sz w:val="20"/>
                <w:szCs w:val="20"/>
              </w:rPr>
              <w:t xml:space="preserve">B.Tech in Electronics and Telecommunication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Institute of Technical Education and Research (ITER), Bhubaneswar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7"/>
                <w:szCs w:val="17"/>
              </w:rPr>
              <w:t xml:space="preserve">Aug 2016 – Aug 2020   |   Bhubaneswar, Odisha, India</w:t>
            </w:r>
          </w:p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1B2A38"/>
                <w:sz w:val="20"/>
                <w:szCs w:val="20"/>
              </w:rPr>
              <w:t xml:space="preserve">Higher Secondary (12th), Science Stream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Kendriya Vidyalaya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7"/>
                <w:szCs w:val="17"/>
              </w:rPr>
              <w:t xml:space="preserve">May 2016   |   Bhubaneswar, Odisha, India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38" w:color="auto" w:val="clear"/>
            <w:tcMar>
              <w:top w:type="dxa" w:w="220"/>
              <w:left w:type="dxa" w:w="220"/>
              <w:bottom w:type="dxa" w:w="220"/>
              <w:right w:type="dxa" w:w="220"/>
            </w:tcMar>
            <w:vAlign w:val="top"/>
          </w:tcPr>
          <w:p>
            <w:pPr>
              <w:pBdr>
                <w:bottom w:val="single" w:color="FFFFFF" w:sz="6" w:space="3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SKILLS</w:t>
            </w:r>
          </w:p>
          <w:p>
            <w:pPr>
              <w:spacing w:after="6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COBOL  •  JCL  •  Assembler</w:t>
            </w:r>
          </w:p>
          <w:p>
            <w:pPr>
              <w:spacing w:after="6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Easytrieve  •  REXX (learning)</w:t>
            </w:r>
          </w:p>
          <w:p>
            <w:pPr>
              <w:spacing w:after="6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IBM z/OS Platform</w:t>
            </w:r>
          </w:p>
          <w:p>
            <w:pPr>
              <w:spacing w:after="6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LIFECOMM  •  VSAM</w:t>
            </w:r>
          </w:p>
          <w:p>
            <w:pPr>
              <w:spacing w:after="6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Abend-AID  •  File-AID</w:t>
            </w:r>
          </w:p>
          <w:p>
            <w:pPr>
              <w:spacing w:after="6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SQL  •  DB2 (learning)</w:t>
            </w:r>
          </w:p>
          <w:p>
            <w:pPr>
              <w:spacing w:after="6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React  •  JavaScript  •  Java</w:t>
            </w:r>
          </w:p>
          <w:p>
            <w:pPr>
              <w:pBdr>
                <w:bottom w:val="single" w:color="FFFFFF" w:sz="6" w:space="3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PERSONAL PROJECTS</w:t>
            </w:r>
          </w:p>
          <w:p>
            <w:pPr>
              <w:spacing w:after="70"/>
              <w:ind w:left="180" w:hanging="14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Designed and delivered a full production website for a client, Gajanana Interior Homes — live at gajananainteriorhomes.in — including customer-facing site and admin panel.</w:t>
            </w:r>
          </w:p>
          <w:p>
            <w:pPr>
              <w:spacing w:after="70"/>
              <w:ind w:left="180" w:hanging="14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Currently building a restaurant management system as a personal project.</w:t>
            </w:r>
          </w:p>
          <w:p>
            <w:pPr>
              <w:spacing w:after="70"/>
              <w:ind w:left="180" w:hanging="14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Built an IMDb-style movie browsing clone using React and Node.js.</w:t>
            </w:r>
          </w:p>
          <w:p>
            <w:pPr>
              <w:spacing w:after="70"/>
              <w:ind w:left="180" w:hanging="14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Built an Amazon-style shopping cart with React and JavaScript.</w:t>
            </w:r>
          </w:p>
          <w:p>
            <w:pPr>
              <w:spacing w:after="70"/>
              <w:ind w:left="180" w:hanging="14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Independently builds and sells custom drones and client websites.</w:t>
            </w:r>
          </w:p>
          <w:p>
            <w:pPr>
              <w:pBdr>
                <w:bottom w:val="single" w:color="FFFFFF" w:sz="6" w:space="3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LANGUAGES</w:t>
            </w:r>
          </w:p>
          <w:p>
            <w:pPr>
              <w:spacing w:after="70"/>
              <w:ind w:left="180" w:hanging="14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English — Native/Bilingual</w:t>
            </w:r>
          </w:p>
          <w:p>
            <w:pPr>
              <w:spacing w:after="70"/>
              <w:ind w:left="180" w:hanging="14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Hindi — Native/Bilingual</w:t>
            </w:r>
          </w:p>
          <w:p>
            <w:pPr>
              <w:spacing w:after="70"/>
              <w:ind w:left="180" w:hanging="14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Odia — Professional Working</w:t>
            </w:r>
          </w:p>
          <w:p>
            <w:pPr>
              <w:pBdr>
                <w:bottom w:val="single" w:color="FFFFFF" w:sz="6" w:space="3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PERSONAL INTERESTS</w:t>
            </w:r>
          </w:p>
          <w:p>
            <w:pPr>
              <w:spacing w:after="70"/>
              <w:ind w:left="180" w:hanging="14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Passionate about building and flying drones; follows the latest drone technology.</w:t>
            </w:r>
          </w:p>
          <w:p>
            <w:pPr>
              <w:spacing w:after="70"/>
              <w:ind w:left="180" w:hanging="14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Loves solo travel and exploring new places.</w:t>
            </w:r>
          </w:p>
          <w:p>
            <w:pPr>
              <w:spacing w:after="70"/>
              <w:ind w:left="180" w:hanging="140"/>
            </w:pPr>
            <w:r>
              <w:rPr>
                <w:b/>
                <w:bCs/>
                <w:color w:val="9FD8D6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Enjoys working out and practicing martial arts for mental and physical fitness.</w:t>
            </w:r>
          </w:p>
        </w:tc>
      </w:tr>
    </w:tbl>
    <w:sectPr>
      <w:pgSz w:w="12240" w:h="15840" w:orient="portrait"/>
      <w:pgMar w:top="50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2026-07-30T06:31:32.528Z</dcterms:created>
  <dcterms:modified xsi:type="dcterms:W3CDTF">2026-07-30T06:31:32.542Z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