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7EEC5" w14:textId="50B9BFBA" w:rsidR="00976DBC" w:rsidRPr="00984FFB" w:rsidRDefault="004F0C61">
      <w:pPr>
        <w:pStyle w:val="Title"/>
        <w:tabs>
          <w:tab w:val="right" w:pos="9372"/>
        </w:tabs>
        <w:spacing w:line="420" w:lineRule="auto"/>
      </w:pPr>
      <w:r w:rsidRPr="00984FFB">
        <w:t>Praveen Kumar H</w:t>
      </w:r>
      <w:r w:rsidR="00625BEA" w:rsidRPr="00984FFB">
        <w:rPr>
          <w:spacing w:val="1"/>
        </w:rPr>
        <w:t xml:space="preserve"> </w:t>
      </w:r>
      <w:hyperlink r:id="rId5" w:history="1">
        <w:r w:rsidR="00373F54" w:rsidRPr="006D07DC">
          <w:rPr>
            <w:rStyle w:val="Hyperlink"/>
          </w:rPr>
          <w:t>Praveen25111995@gmail.com</w:t>
        </w:r>
      </w:hyperlink>
      <w:r w:rsidR="00625BEA" w:rsidRPr="00984FFB">
        <w:tab/>
      </w:r>
      <w:r w:rsidR="00E158A4" w:rsidRPr="00984FFB">
        <w:t>9710302279</w:t>
      </w:r>
    </w:p>
    <w:p w14:paraId="47DFB32A" w14:textId="77777777" w:rsidR="00976DBC" w:rsidRPr="00984FFB" w:rsidRDefault="00625BEA">
      <w:pPr>
        <w:pStyle w:val="Heading1"/>
        <w:tabs>
          <w:tab w:val="left" w:pos="9459"/>
        </w:tabs>
        <w:spacing w:before="1"/>
        <w:rPr>
          <w:sz w:val="24"/>
          <w:szCs w:val="24"/>
        </w:rPr>
      </w:pPr>
      <w:r w:rsidRPr="00984FFB">
        <w:rPr>
          <w:sz w:val="24"/>
          <w:szCs w:val="24"/>
          <w:shd w:val="clear" w:color="auto" w:fill="CCCCCC"/>
        </w:rPr>
        <w:t>Objective:</w:t>
      </w:r>
      <w:r w:rsidRPr="00984FFB">
        <w:rPr>
          <w:sz w:val="24"/>
          <w:szCs w:val="24"/>
          <w:shd w:val="clear" w:color="auto" w:fill="CCCCCC"/>
        </w:rPr>
        <w:tab/>
      </w:r>
    </w:p>
    <w:p w14:paraId="6BE93131" w14:textId="77777777" w:rsidR="00976DBC" w:rsidRPr="00415E59" w:rsidRDefault="00976DBC">
      <w:pPr>
        <w:pStyle w:val="BodyText"/>
        <w:spacing w:before="1"/>
        <w:rPr>
          <w:rFonts w:asciiTheme="minorHAnsi" w:hAnsiTheme="minorHAnsi" w:cstheme="minorHAnsi"/>
          <w:b/>
        </w:rPr>
      </w:pPr>
    </w:p>
    <w:p w14:paraId="476E487A" w14:textId="5D9C15D6" w:rsidR="003004EF" w:rsidRPr="00415E59" w:rsidRDefault="0014024D" w:rsidP="0014024D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</w:rPr>
      </w:pPr>
      <w:r w:rsidRPr="00415E59">
        <w:rPr>
          <w:rFonts w:asciiTheme="minorHAnsi" w:eastAsiaTheme="minorHAnsi" w:hAnsiTheme="minorHAnsi" w:cstheme="minorHAnsi"/>
          <w:sz w:val="24"/>
          <w:szCs w:val="24"/>
        </w:rPr>
        <w:t>To work in a challenging and responsible position where my professional background can be utilized for</w:t>
      </w:r>
      <w:r w:rsidRPr="00415E59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415E59">
        <w:rPr>
          <w:rFonts w:asciiTheme="minorHAnsi" w:eastAsiaTheme="minorHAnsi" w:hAnsiTheme="minorHAnsi" w:cstheme="minorHAnsi"/>
          <w:sz w:val="24"/>
          <w:szCs w:val="24"/>
        </w:rPr>
        <w:t>the growth of the organization and to update myself with the latest technologies, in a</w:t>
      </w:r>
      <w:r w:rsidR="00F92DA6">
        <w:rPr>
          <w:rFonts w:asciiTheme="minorHAnsi" w:eastAsiaTheme="minorHAnsi" w:hAnsiTheme="minorHAnsi" w:cstheme="minorHAnsi"/>
          <w:sz w:val="24"/>
          <w:szCs w:val="24"/>
        </w:rPr>
        <w:t>n</w:t>
      </w:r>
      <w:r w:rsidRPr="00415E59">
        <w:rPr>
          <w:rFonts w:asciiTheme="minorHAnsi" w:eastAsiaTheme="minorHAnsi" w:hAnsiTheme="minorHAnsi" w:cstheme="minorHAnsi"/>
          <w:sz w:val="24"/>
          <w:szCs w:val="24"/>
        </w:rPr>
        <w:t xml:space="preserve"> Agile way. So as to</w:t>
      </w:r>
      <w:r w:rsidRPr="00415E59">
        <w:rPr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415E59">
        <w:rPr>
          <w:rFonts w:asciiTheme="minorHAnsi" w:eastAsiaTheme="minorHAnsi" w:hAnsiTheme="minorHAnsi" w:cstheme="minorHAnsi"/>
          <w:sz w:val="24"/>
          <w:szCs w:val="24"/>
        </w:rPr>
        <w:t>enable myself to establish in future.</w:t>
      </w:r>
    </w:p>
    <w:p w14:paraId="13D52E7C" w14:textId="77777777" w:rsidR="00415E59" w:rsidRPr="00415E59" w:rsidRDefault="00415E59" w:rsidP="0014024D">
      <w:pPr>
        <w:widowControl/>
        <w:adjustRightInd w:val="0"/>
        <w:rPr>
          <w:rFonts w:asciiTheme="minorHAnsi" w:eastAsiaTheme="minorHAnsi" w:hAnsiTheme="minorHAnsi" w:cstheme="minorHAnsi"/>
          <w:sz w:val="24"/>
          <w:szCs w:val="24"/>
        </w:rPr>
      </w:pPr>
    </w:p>
    <w:p w14:paraId="406A59DC" w14:textId="7C3C80FB" w:rsidR="003004EF" w:rsidRPr="00415E59" w:rsidRDefault="003004EF" w:rsidP="003004EF">
      <w:pPr>
        <w:pStyle w:val="Heading1"/>
        <w:tabs>
          <w:tab w:val="left" w:pos="9459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  <w:shd w:val="clear" w:color="auto" w:fill="CCCCCC"/>
        </w:rPr>
        <w:t>Professional Experience:</w:t>
      </w:r>
      <w:r w:rsidRPr="00415E59">
        <w:rPr>
          <w:rFonts w:asciiTheme="minorHAnsi" w:hAnsiTheme="minorHAnsi" w:cstheme="minorHAnsi"/>
          <w:sz w:val="24"/>
          <w:szCs w:val="24"/>
          <w:shd w:val="clear" w:color="auto" w:fill="CCCCCC"/>
        </w:rPr>
        <w:tab/>
      </w:r>
    </w:p>
    <w:p w14:paraId="407ABBA2" w14:textId="05F15D13" w:rsidR="00976DBC" w:rsidRPr="00415E59" w:rsidRDefault="00976DBC">
      <w:pPr>
        <w:pStyle w:val="BodyText"/>
        <w:spacing w:before="0"/>
        <w:rPr>
          <w:rFonts w:asciiTheme="minorHAnsi" w:hAnsiTheme="minorHAnsi" w:cstheme="minorHAnsi"/>
        </w:rPr>
      </w:pPr>
    </w:p>
    <w:p w14:paraId="0E36CBF9" w14:textId="6446C76E" w:rsidR="00B51B1F" w:rsidRPr="00415E59" w:rsidRDefault="00B51B1F" w:rsidP="006A1393">
      <w:pPr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Currently working as</w:t>
      </w:r>
      <w:r w:rsidRPr="00415E59">
        <w:rPr>
          <w:rFonts w:asciiTheme="minorHAnsi" w:hAnsiTheme="minorHAnsi" w:cstheme="minorHAnsi"/>
          <w:b/>
          <w:sz w:val="24"/>
          <w:szCs w:val="24"/>
        </w:rPr>
        <w:t xml:space="preserve"> Sen</w:t>
      </w:r>
      <w:r w:rsidR="00F92DA6">
        <w:rPr>
          <w:rFonts w:asciiTheme="minorHAnsi" w:hAnsiTheme="minorHAnsi" w:cstheme="minorHAnsi"/>
          <w:b/>
          <w:sz w:val="24"/>
          <w:szCs w:val="24"/>
        </w:rPr>
        <w:t xml:space="preserve">ior </w:t>
      </w:r>
      <w:r w:rsidRPr="00415E59">
        <w:rPr>
          <w:rFonts w:asciiTheme="minorHAnsi" w:hAnsiTheme="minorHAnsi" w:cstheme="minorHAnsi"/>
          <w:b/>
          <w:sz w:val="24"/>
          <w:szCs w:val="24"/>
        </w:rPr>
        <w:t xml:space="preserve">Associate Operations (T2) </w:t>
      </w:r>
      <w:r w:rsidRPr="00415E59">
        <w:rPr>
          <w:rFonts w:asciiTheme="minorHAnsi" w:hAnsiTheme="minorHAnsi" w:cstheme="minorHAnsi"/>
          <w:sz w:val="24"/>
          <w:szCs w:val="24"/>
        </w:rPr>
        <w:t xml:space="preserve">in Guardian India Operations Private Limited with an overall Experience of 5 years 6 months. </w:t>
      </w:r>
      <w:bookmarkStart w:id="0" w:name="_GoBack"/>
      <w:bookmarkEnd w:id="0"/>
    </w:p>
    <w:p w14:paraId="178C4FFC" w14:textId="77777777" w:rsidR="00B51B1F" w:rsidRPr="00415E59" w:rsidRDefault="00B51B1F">
      <w:pPr>
        <w:pStyle w:val="BodyText"/>
        <w:spacing w:before="0"/>
        <w:rPr>
          <w:rFonts w:asciiTheme="minorHAnsi" w:hAnsiTheme="minorHAnsi" w:cstheme="minorHAnsi"/>
        </w:rPr>
      </w:pPr>
    </w:p>
    <w:tbl>
      <w:tblPr>
        <w:tblStyle w:val="Style18"/>
        <w:tblW w:w="80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83"/>
        <w:gridCol w:w="2065"/>
        <w:gridCol w:w="2437"/>
      </w:tblGrid>
      <w:tr w:rsidR="003004EF" w:rsidRPr="00415E59" w14:paraId="719415C5" w14:textId="77777777" w:rsidTr="003004EF">
        <w:trPr>
          <w:trHeight w:val="458"/>
          <w:jc w:val="center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3460B" w14:textId="77777777" w:rsidR="003004EF" w:rsidRPr="00415E59" w:rsidRDefault="003004EF">
            <w:pPr>
              <w:spacing w:after="20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b/>
                <w:sz w:val="24"/>
                <w:szCs w:val="24"/>
              </w:rPr>
              <w:t>Organizations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30956" w14:textId="77777777" w:rsidR="003004EF" w:rsidRPr="00415E59" w:rsidRDefault="003004EF">
            <w:pPr>
              <w:spacing w:after="20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b/>
                <w:sz w:val="24"/>
                <w:szCs w:val="24"/>
              </w:rPr>
              <w:t>Years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9ECF4" w14:textId="77777777" w:rsidR="003004EF" w:rsidRPr="00415E59" w:rsidRDefault="003004EF">
            <w:pPr>
              <w:spacing w:after="20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b/>
                <w:sz w:val="24"/>
                <w:szCs w:val="24"/>
              </w:rPr>
              <w:t>Experience</w:t>
            </w:r>
          </w:p>
        </w:tc>
      </w:tr>
      <w:tr w:rsidR="003004EF" w:rsidRPr="00415E59" w14:paraId="32CE04DF" w14:textId="77777777" w:rsidTr="003004EF">
        <w:trPr>
          <w:trHeight w:val="748"/>
          <w:jc w:val="center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B32" w14:textId="77777777" w:rsidR="003004EF" w:rsidRPr="00415E59" w:rsidRDefault="003004EF">
            <w:pPr>
              <w:spacing w:after="2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Guardian India Operations Private Limited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E54E7" w14:textId="77777777" w:rsidR="003004EF" w:rsidRPr="00415E59" w:rsidRDefault="003004EF">
            <w:pPr>
              <w:spacing w:after="2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From Oct 2018 to current date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C16A7" w14:textId="7BBC6811" w:rsidR="003004EF" w:rsidRPr="00415E59" w:rsidRDefault="003004EF">
            <w:pPr>
              <w:spacing w:after="2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 xml:space="preserve">3 Years </w:t>
            </w:r>
            <w:r w:rsidR="00B51B1F" w:rsidRPr="00415E59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 xml:space="preserve"> Month</w:t>
            </w:r>
          </w:p>
        </w:tc>
      </w:tr>
      <w:tr w:rsidR="003004EF" w:rsidRPr="00415E59" w14:paraId="71DC01C1" w14:textId="77777777" w:rsidTr="003004EF">
        <w:trPr>
          <w:trHeight w:val="770"/>
          <w:jc w:val="center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DB0B0" w14:textId="77777777" w:rsidR="003004EF" w:rsidRPr="00415E59" w:rsidRDefault="003004EF">
            <w:pPr>
              <w:spacing w:after="2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Sutherland Global Services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002F7" w14:textId="77777777" w:rsidR="003004EF" w:rsidRPr="00415E59" w:rsidRDefault="003004EF">
            <w:pPr>
              <w:spacing w:after="2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From Aug 2016 to Aug 2018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8BF5" w14:textId="77777777" w:rsidR="003004EF" w:rsidRPr="00415E59" w:rsidRDefault="003004EF">
            <w:pPr>
              <w:spacing w:after="20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2 Years</w:t>
            </w:r>
          </w:p>
        </w:tc>
      </w:tr>
    </w:tbl>
    <w:p w14:paraId="348E1EFE" w14:textId="77777777" w:rsidR="003004EF" w:rsidRPr="00415E59" w:rsidRDefault="003004EF">
      <w:pPr>
        <w:pStyle w:val="BodyText"/>
        <w:spacing w:before="0"/>
        <w:rPr>
          <w:rFonts w:asciiTheme="minorHAnsi" w:hAnsiTheme="minorHAnsi" w:cstheme="minorHAnsi"/>
        </w:rPr>
      </w:pPr>
    </w:p>
    <w:p w14:paraId="7FC3B340" w14:textId="0776DE86" w:rsidR="00984FFB" w:rsidRPr="00415E59" w:rsidRDefault="00984FFB" w:rsidP="00984FFB">
      <w:pPr>
        <w:pStyle w:val="Heading1"/>
        <w:tabs>
          <w:tab w:val="left" w:pos="9459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  <w:shd w:val="clear" w:color="auto" w:fill="CCCCCC"/>
        </w:rPr>
        <w:t>Roles and Responsibilities:</w:t>
      </w:r>
      <w:r w:rsidRPr="00415E59">
        <w:rPr>
          <w:rFonts w:asciiTheme="minorHAnsi" w:hAnsiTheme="minorHAnsi" w:cstheme="minorHAnsi"/>
          <w:sz w:val="24"/>
          <w:szCs w:val="24"/>
          <w:shd w:val="clear" w:color="auto" w:fill="CCCCCC"/>
        </w:rPr>
        <w:tab/>
      </w:r>
    </w:p>
    <w:p w14:paraId="45999B6E" w14:textId="77777777" w:rsidR="00415E59" w:rsidRPr="00415E59" w:rsidRDefault="00415E59" w:rsidP="00415E59">
      <w:pPr>
        <w:widowControl/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</w:p>
    <w:p w14:paraId="0CA1FCEF" w14:textId="68E573D5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Processed Enrollment requests submissions to my assigned States Commercial Payers.</w:t>
      </w:r>
    </w:p>
    <w:p w14:paraId="3D710A4E" w14:textId="77777777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Managed work log for Application Specialists to begin Enrollment Process.</w:t>
      </w:r>
    </w:p>
    <w:p w14:paraId="34A535FE" w14:textId="77777777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Made follow up calls to Payers for Enrollment to confirm approval status Created W-9 Forms for assigned contracted HCA groups.</w:t>
      </w:r>
    </w:p>
    <w:p w14:paraId="41151B14" w14:textId="77777777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Completed CAQH Maintenance for assigned HCA Contracted Providers.</w:t>
      </w:r>
    </w:p>
    <w:p w14:paraId="61BCA4E2" w14:textId="47E50253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Established</w:t>
      </w:r>
      <w:r w:rsidRPr="00415E59">
        <w:rPr>
          <w:rFonts w:asciiTheme="minorHAnsi" w:hAnsiTheme="minorHAnsi" w:cstheme="minorHAnsi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relationships with Providers offices to ensure proper handling of documentation.</w:t>
      </w:r>
    </w:p>
    <w:p w14:paraId="1D0E4B0B" w14:textId="77777777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Provided follow through with Office Staff to ensure fast and proper handling/processing application.</w:t>
      </w:r>
    </w:p>
    <w:p w14:paraId="4861AFC6" w14:textId="77777777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Trained and Monitored new staff for quality and professionalism.</w:t>
      </w:r>
    </w:p>
    <w:p w14:paraId="66A12368" w14:textId="77777777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 xml:space="preserve">Coordinates credentialing data needed for enrollment, contracting, and other related purposes. </w:t>
      </w:r>
    </w:p>
    <w:p w14:paraId="4ED83CE0" w14:textId="77777777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Credentialing data includes but not limited to medical degree, (DEA) number, state license, board certifications, CV, malpractice insurance, and state insurance form.</w:t>
      </w:r>
    </w:p>
    <w:p w14:paraId="58A42D06" w14:textId="77777777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Analyzes reports for physician enrollment, re-enrollment and dis-enrollment to measure timely completion in accordance to contract agreements.</w:t>
      </w:r>
    </w:p>
    <w:p w14:paraId="2D601C3E" w14:textId="77777777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Revises all system-generated report errors and looks for global issues that can be corrected through process improvement.</w:t>
      </w:r>
    </w:p>
    <w:p w14:paraId="324FAC19" w14:textId="77777777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Requests NPI numbers for providers and clinics as necessary and maintain NPI files.</w:t>
      </w:r>
    </w:p>
    <w:p w14:paraId="358A196B" w14:textId="77777777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Follows up, either by telephone or in writing, with insurance companies and patients regarding the processing of outstanding claims and or appeals.</w:t>
      </w:r>
    </w:p>
    <w:p w14:paraId="0DFDEBA6" w14:textId="77777777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Utilize the enrollment database to perform queries and reports for manager.</w:t>
      </w:r>
    </w:p>
    <w:p w14:paraId="689C8FA5" w14:textId="77777777" w:rsidR="00F92DA6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lastRenderedPageBreak/>
        <w:t>Identify issues that require additional investigation and evaluation, validates discrepancies and complete appropriate follow up</w:t>
      </w:r>
      <w:r w:rsidR="00F92DA6">
        <w:rPr>
          <w:rFonts w:asciiTheme="minorHAnsi" w:hAnsiTheme="minorHAnsi" w:cstheme="minorHAnsi"/>
          <w:sz w:val="24"/>
          <w:szCs w:val="24"/>
        </w:rPr>
        <w:t>.</w:t>
      </w:r>
    </w:p>
    <w:p w14:paraId="569ED060" w14:textId="2D170EB9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Validate CAQH attestation as well as CAQH maintenance.</w:t>
      </w:r>
    </w:p>
    <w:p w14:paraId="25ACD183" w14:textId="77777777" w:rsidR="00415E59" w:rsidRPr="00415E59" w:rsidRDefault="00415E59" w:rsidP="00415E59">
      <w:pPr>
        <w:widowControl/>
        <w:numPr>
          <w:ilvl w:val="0"/>
          <w:numId w:val="2"/>
        </w:numPr>
        <w:autoSpaceDE/>
        <w:autoSpaceDN/>
        <w:spacing w:after="1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Follow up on all re-Credentialing &amp; revalidation requests as received.</w:t>
      </w:r>
    </w:p>
    <w:p w14:paraId="3E1EF80B" w14:textId="451E888D" w:rsidR="00984FFB" w:rsidRPr="00415E59" w:rsidRDefault="00984FFB" w:rsidP="00984FFB">
      <w:pPr>
        <w:widowControl/>
        <w:autoSpaceDE/>
        <w:autoSpaceDN/>
        <w:spacing w:after="14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2A265D36" w14:textId="77777777" w:rsidR="00984FFB" w:rsidRPr="00415E59" w:rsidRDefault="00984FFB" w:rsidP="00984FFB">
      <w:pPr>
        <w:widowControl/>
        <w:autoSpaceDE/>
        <w:autoSpaceDN/>
        <w:spacing w:after="14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14:paraId="7C99DDEA" w14:textId="77777777" w:rsidR="00976DBC" w:rsidRPr="00415E59" w:rsidRDefault="00625BEA">
      <w:pPr>
        <w:pStyle w:val="Heading1"/>
        <w:tabs>
          <w:tab w:val="left" w:pos="9459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pacing w:val="-2"/>
          <w:sz w:val="24"/>
          <w:szCs w:val="24"/>
          <w:shd w:val="clear" w:color="auto" w:fill="BFBFBF"/>
        </w:rPr>
        <w:t>Technical</w:t>
      </w:r>
      <w:r w:rsidRPr="00415E59">
        <w:rPr>
          <w:rFonts w:asciiTheme="minorHAnsi" w:hAnsiTheme="minorHAnsi" w:cstheme="minorHAnsi"/>
          <w:spacing w:val="-5"/>
          <w:sz w:val="24"/>
          <w:szCs w:val="24"/>
          <w:shd w:val="clear" w:color="auto" w:fill="BFBFBF"/>
        </w:rPr>
        <w:t xml:space="preserve"> </w:t>
      </w:r>
      <w:r w:rsidRPr="00415E59">
        <w:rPr>
          <w:rFonts w:asciiTheme="minorHAnsi" w:hAnsiTheme="minorHAnsi" w:cstheme="minorHAnsi"/>
          <w:spacing w:val="-2"/>
          <w:sz w:val="24"/>
          <w:szCs w:val="24"/>
          <w:shd w:val="clear" w:color="auto" w:fill="BFBFBF"/>
        </w:rPr>
        <w:t>Proficiency:</w:t>
      </w:r>
      <w:r w:rsidRPr="00415E59">
        <w:rPr>
          <w:rFonts w:asciiTheme="minorHAnsi" w:hAnsiTheme="minorHAnsi" w:cstheme="minorHAnsi"/>
          <w:spacing w:val="-2"/>
          <w:sz w:val="24"/>
          <w:szCs w:val="24"/>
          <w:shd w:val="clear" w:color="auto" w:fill="BFBFBF"/>
        </w:rPr>
        <w:tab/>
      </w:r>
    </w:p>
    <w:p w14:paraId="35E36706" w14:textId="77777777" w:rsidR="00976DBC" w:rsidRPr="00415E59" w:rsidRDefault="00976DBC">
      <w:pPr>
        <w:pStyle w:val="BodyText"/>
        <w:spacing w:before="1"/>
        <w:rPr>
          <w:rFonts w:asciiTheme="minorHAnsi" w:hAnsiTheme="minorHAnsi" w:cstheme="minorHAnsi"/>
          <w:b/>
        </w:rPr>
      </w:pPr>
    </w:p>
    <w:p w14:paraId="6FF42552" w14:textId="26CB4AC5" w:rsidR="00976DBC" w:rsidRPr="00415E59" w:rsidRDefault="00625BEA" w:rsidP="006A1393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Software:</w:t>
      </w:r>
      <w:r w:rsidRPr="00415E59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Citrix,</w:t>
      </w:r>
      <w:r w:rsidRPr="00415E5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="00373F54" w:rsidRPr="00415E59">
        <w:rPr>
          <w:rFonts w:asciiTheme="minorHAnsi" w:hAnsiTheme="minorHAnsi" w:cstheme="minorHAnsi"/>
          <w:sz w:val="24"/>
          <w:szCs w:val="24"/>
        </w:rPr>
        <w:t xml:space="preserve">DNA (Dental Network Administration) and </w:t>
      </w:r>
      <w:r w:rsidR="00373F54" w:rsidRPr="00415E59">
        <w:rPr>
          <w:rFonts w:asciiTheme="minorHAnsi" w:hAnsiTheme="minorHAnsi" w:cstheme="minorHAnsi"/>
          <w:spacing w:val="-5"/>
          <w:sz w:val="24"/>
          <w:szCs w:val="24"/>
        </w:rPr>
        <w:t>Cactus</w:t>
      </w:r>
      <w:r w:rsidR="00373F54" w:rsidRPr="00415E59">
        <w:rPr>
          <w:rFonts w:asciiTheme="minorHAnsi" w:hAnsiTheme="minorHAnsi" w:cstheme="minorHAnsi"/>
          <w:spacing w:val="-6"/>
          <w:sz w:val="24"/>
          <w:szCs w:val="24"/>
        </w:rPr>
        <w:t>.</w:t>
      </w:r>
    </w:p>
    <w:p w14:paraId="4769D2EB" w14:textId="77777777" w:rsidR="003004EF" w:rsidRPr="00415E59" w:rsidRDefault="003004EF">
      <w:pPr>
        <w:pStyle w:val="BodyText"/>
        <w:spacing w:before="3"/>
        <w:rPr>
          <w:rFonts w:asciiTheme="minorHAnsi" w:hAnsiTheme="minorHAnsi" w:cstheme="minorHAnsi"/>
        </w:rPr>
      </w:pPr>
    </w:p>
    <w:p w14:paraId="75209542" w14:textId="77777777" w:rsidR="00976DBC" w:rsidRPr="00415E59" w:rsidRDefault="00625BEA">
      <w:pPr>
        <w:pStyle w:val="Heading1"/>
        <w:tabs>
          <w:tab w:val="left" w:pos="9459"/>
        </w:tabs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pacing w:val="-1"/>
          <w:sz w:val="24"/>
          <w:szCs w:val="24"/>
          <w:shd w:val="clear" w:color="auto" w:fill="CCCCCC"/>
        </w:rPr>
        <w:t>Academic</w:t>
      </w:r>
      <w:r w:rsidRPr="00415E59">
        <w:rPr>
          <w:rFonts w:asciiTheme="minorHAnsi" w:hAnsiTheme="minorHAnsi" w:cstheme="minorHAnsi"/>
          <w:spacing w:val="-13"/>
          <w:sz w:val="24"/>
          <w:szCs w:val="24"/>
          <w:shd w:val="clear" w:color="auto" w:fill="CCCCCC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  <w:shd w:val="clear" w:color="auto" w:fill="CCCCCC"/>
        </w:rPr>
        <w:t>Qualification:</w:t>
      </w:r>
      <w:r w:rsidRPr="00415E59">
        <w:rPr>
          <w:rFonts w:asciiTheme="minorHAnsi" w:hAnsiTheme="minorHAnsi" w:cstheme="minorHAnsi"/>
          <w:sz w:val="24"/>
          <w:szCs w:val="24"/>
          <w:shd w:val="clear" w:color="auto" w:fill="CCCCCC"/>
        </w:rPr>
        <w:tab/>
      </w:r>
    </w:p>
    <w:p w14:paraId="7E0AEB07" w14:textId="77777777" w:rsidR="00976DBC" w:rsidRPr="00415E59" w:rsidRDefault="00976DBC">
      <w:pPr>
        <w:pStyle w:val="BodyText"/>
        <w:spacing w:before="7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10"/>
        <w:gridCol w:w="1980"/>
        <w:gridCol w:w="3060"/>
        <w:gridCol w:w="1638"/>
        <w:gridCol w:w="1871"/>
      </w:tblGrid>
      <w:tr w:rsidR="003004EF" w:rsidRPr="00415E59" w14:paraId="26B14388" w14:textId="77777777" w:rsidTr="003004EF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9E83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0996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C563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25794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6C932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PERCENTAGE OF MARKS</w:t>
            </w:r>
          </w:p>
        </w:tc>
      </w:tr>
      <w:tr w:rsidR="003004EF" w:rsidRPr="00415E59" w14:paraId="41822ADF" w14:textId="77777777" w:rsidTr="003004EF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6D01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AACD6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BCA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4FC0" w14:textId="77777777" w:rsidR="003004EF" w:rsidRPr="00415E59" w:rsidRDefault="003004EF" w:rsidP="00F92DA6">
            <w:pPr>
              <w:ind w:right="3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Apollo Arts &amp; Science</w:t>
            </w:r>
          </w:p>
          <w:p w14:paraId="7E9179EC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College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F58A2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2016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091B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65%</w:t>
            </w:r>
          </w:p>
        </w:tc>
      </w:tr>
      <w:tr w:rsidR="003004EF" w:rsidRPr="00415E59" w14:paraId="35AC52EC" w14:textId="77777777" w:rsidTr="003004EF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39397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D4E2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12</w:t>
            </w:r>
            <w:r w:rsidRPr="00415E59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B173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Karnataka Sangha Higher Sec School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47054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2013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2168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56%</w:t>
            </w:r>
          </w:p>
        </w:tc>
      </w:tr>
      <w:tr w:rsidR="003004EF" w:rsidRPr="00415E59" w14:paraId="3BB85ECB" w14:textId="77777777" w:rsidTr="003004EF">
        <w:trPr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5EDCB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5838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10th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1D29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Karnataka Sangha Higher Sec School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5F1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2011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A34B" w14:textId="77777777" w:rsidR="003004EF" w:rsidRPr="00415E59" w:rsidRDefault="003004EF" w:rsidP="00F92DA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5E59">
              <w:rPr>
                <w:rFonts w:asciiTheme="minorHAnsi" w:hAnsiTheme="minorHAnsi" w:cstheme="minorHAnsi"/>
                <w:sz w:val="24"/>
                <w:szCs w:val="24"/>
              </w:rPr>
              <w:t>78%</w:t>
            </w:r>
          </w:p>
        </w:tc>
      </w:tr>
    </w:tbl>
    <w:p w14:paraId="47837E29" w14:textId="77777777" w:rsidR="00976DBC" w:rsidRPr="00415E59" w:rsidRDefault="00976DBC" w:rsidP="00F92DA6">
      <w:pPr>
        <w:pStyle w:val="BodyText"/>
        <w:spacing w:before="10"/>
        <w:jc w:val="center"/>
        <w:rPr>
          <w:rFonts w:asciiTheme="minorHAnsi" w:hAnsiTheme="minorHAnsi" w:cstheme="minorHAnsi"/>
          <w:b/>
        </w:rPr>
      </w:pPr>
    </w:p>
    <w:p w14:paraId="1A8BD2E6" w14:textId="77777777" w:rsidR="00976DBC" w:rsidRPr="00415E59" w:rsidRDefault="00625BEA">
      <w:pPr>
        <w:tabs>
          <w:tab w:val="left" w:pos="9459"/>
        </w:tabs>
        <w:spacing w:before="1"/>
        <w:ind w:left="100"/>
        <w:rPr>
          <w:rFonts w:asciiTheme="minorHAnsi" w:hAnsiTheme="minorHAnsi" w:cstheme="minorHAnsi"/>
          <w:b/>
          <w:sz w:val="24"/>
          <w:szCs w:val="24"/>
        </w:rPr>
      </w:pPr>
      <w:r w:rsidRPr="00415E59">
        <w:rPr>
          <w:rFonts w:asciiTheme="minorHAnsi" w:hAnsiTheme="minorHAnsi" w:cstheme="minorHAnsi"/>
          <w:b/>
          <w:sz w:val="24"/>
          <w:szCs w:val="24"/>
          <w:shd w:val="clear" w:color="auto" w:fill="CCCCCC"/>
        </w:rPr>
        <w:t>Achievements:</w:t>
      </w:r>
      <w:r w:rsidRPr="00415E59">
        <w:rPr>
          <w:rFonts w:asciiTheme="minorHAnsi" w:hAnsiTheme="minorHAnsi" w:cstheme="minorHAnsi"/>
          <w:b/>
          <w:sz w:val="24"/>
          <w:szCs w:val="24"/>
          <w:shd w:val="clear" w:color="auto" w:fill="CCCCCC"/>
        </w:rPr>
        <w:tab/>
      </w:r>
    </w:p>
    <w:p w14:paraId="01267988" w14:textId="77777777" w:rsidR="00976DBC" w:rsidRPr="00415E59" w:rsidRDefault="00976DBC">
      <w:pPr>
        <w:pStyle w:val="BodyText"/>
        <w:spacing w:before="2"/>
        <w:rPr>
          <w:rFonts w:asciiTheme="minorHAnsi" w:hAnsiTheme="minorHAnsi" w:cstheme="minorHAnsi"/>
          <w:b/>
        </w:rPr>
      </w:pPr>
    </w:p>
    <w:p w14:paraId="49B12F09" w14:textId="77777777" w:rsidR="003004EF" w:rsidRPr="00415E59" w:rsidRDefault="003004EF" w:rsidP="006A1393">
      <w:pPr>
        <w:pStyle w:val="ListParagraph"/>
        <w:widowControl/>
        <w:numPr>
          <w:ilvl w:val="0"/>
          <w:numId w:val="3"/>
        </w:numPr>
        <w:autoSpaceDE/>
        <w:autoSpaceDN/>
        <w:spacing w:before="0" w:after="20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Awarded as a Season time Performer for the Best customer service in Guardian India Operations</w:t>
      </w:r>
      <w:r w:rsidRPr="00415E5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 xml:space="preserve">in February &amp; June 2021. </w:t>
      </w:r>
    </w:p>
    <w:p w14:paraId="2D664297" w14:textId="77777777" w:rsidR="003004EF" w:rsidRPr="00415E59" w:rsidRDefault="003004EF" w:rsidP="006A1393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Received Hurray of the day from the client side for efficient and time management.</w:t>
      </w:r>
    </w:p>
    <w:p w14:paraId="02D69C64" w14:textId="77777777" w:rsidR="00976DBC" w:rsidRPr="00415E59" w:rsidRDefault="00976DBC">
      <w:pPr>
        <w:pStyle w:val="BodyText"/>
        <w:spacing w:before="4"/>
        <w:rPr>
          <w:rFonts w:asciiTheme="minorHAnsi" w:hAnsiTheme="minorHAnsi" w:cstheme="minorHAnsi"/>
        </w:rPr>
      </w:pPr>
    </w:p>
    <w:p w14:paraId="7E3A58A7" w14:textId="18D2835A" w:rsidR="00976DBC" w:rsidRPr="00415E59" w:rsidRDefault="00625BEA">
      <w:pPr>
        <w:pStyle w:val="Heading1"/>
        <w:tabs>
          <w:tab w:val="left" w:pos="9459"/>
        </w:tabs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b w:val="0"/>
          <w:spacing w:val="-11"/>
          <w:sz w:val="24"/>
          <w:szCs w:val="24"/>
          <w:shd w:val="clear" w:color="auto" w:fill="CCCCCC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  <w:shd w:val="clear" w:color="auto" w:fill="CCCCCC"/>
        </w:rPr>
        <w:t>Personal</w:t>
      </w:r>
      <w:r w:rsidRPr="00415E59">
        <w:rPr>
          <w:rFonts w:asciiTheme="minorHAnsi" w:hAnsiTheme="minorHAnsi" w:cstheme="minorHAnsi"/>
          <w:spacing w:val="-5"/>
          <w:sz w:val="24"/>
          <w:szCs w:val="24"/>
          <w:shd w:val="clear" w:color="auto" w:fill="CCCCCC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  <w:shd w:val="clear" w:color="auto" w:fill="CCCCCC"/>
        </w:rPr>
        <w:t>Skills:</w:t>
      </w:r>
      <w:r w:rsidRPr="00415E59">
        <w:rPr>
          <w:rFonts w:asciiTheme="minorHAnsi" w:hAnsiTheme="minorHAnsi" w:cstheme="minorHAnsi"/>
          <w:sz w:val="24"/>
          <w:szCs w:val="24"/>
          <w:shd w:val="clear" w:color="auto" w:fill="CCCCCC"/>
        </w:rPr>
        <w:tab/>
      </w:r>
    </w:p>
    <w:p w14:paraId="1F6804F2" w14:textId="77777777" w:rsidR="00976DBC" w:rsidRPr="00415E59" w:rsidRDefault="00976DBC">
      <w:pPr>
        <w:pStyle w:val="BodyText"/>
        <w:spacing w:before="2"/>
        <w:rPr>
          <w:rFonts w:asciiTheme="minorHAnsi" w:hAnsiTheme="minorHAnsi" w:cstheme="minorHAnsi"/>
          <w:b/>
        </w:rPr>
      </w:pPr>
    </w:p>
    <w:p w14:paraId="74926F48" w14:textId="5AB625BC" w:rsidR="00976DBC" w:rsidRPr="00415E59" w:rsidRDefault="00625BEA" w:rsidP="006A1393">
      <w:pPr>
        <w:pStyle w:val="ListParagraph"/>
        <w:numPr>
          <w:ilvl w:val="1"/>
          <w:numId w:val="1"/>
        </w:numPr>
        <w:tabs>
          <w:tab w:val="left" w:pos="909"/>
          <w:tab w:val="left" w:pos="910"/>
        </w:tabs>
        <w:spacing w:before="0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Good</w:t>
      </w:r>
      <w:r w:rsidRPr="00415E5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984FFB" w:rsidRPr="00415E59">
        <w:rPr>
          <w:rFonts w:asciiTheme="minorHAnsi" w:hAnsiTheme="minorHAnsi" w:cstheme="minorHAnsi"/>
          <w:sz w:val="24"/>
          <w:szCs w:val="24"/>
        </w:rPr>
        <w:t>problem</w:t>
      </w:r>
      <w:r w:rsidR="00984FFB" w:rsidRPr="00415E59">
        <w:rPr>
          <w:rFonts w:asciiTheme="minorHAnsi" w:hAnsiTheme="minorHAnsi" w:cstheme="minorHAnsi"/>
          <w:spacing w:val="-6"/>
          <w:sz w:val="24"/>
          <w:szCs w:val="24"/>
        </w:rPr>
        <w:t>-solving</w:t>
      </w:r>
      <w:r w:rsidRPr="00415E5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abilities</w:t>
      </w:r>
    </w:p>
    <w:p w14:paraId="30C42647" w14:textId="77777777" w:rsidR="00976DBC" w:rsidRPr="00415E59" w:rsidRDefault="00625BEA" w:rsidP="006A1393">
      <w:pPr>
        <w:pStyle w:val="ListParagraph"/>
        <w:numPr>
          <w:ilvl w:val="1"/>
          <w:numId w:val="1"/>
        </w:numPr>
        <w:tabs>
          <w:tab w:val="left" w:pos="909"/>
          <w:tab w:val="left" w:pos="910"/>
        </w:tabs>
        <w:spacing w:before="137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Efficient</w:t>
      </w:r>
      <w:r w:rsidRPr="00415E5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at</w:t>
      </w:r>
      <w:r w:rsidRPr="00415E5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team</w:t>
      </w:r>
      <w:r w:rsidRPr="00415E5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work</w:t>
      </w:r>
    </w:p>
    <w:p w14:paraId="6FFD34DA" w14:textId="77777777" w:rsidR="00976DBC" w:rsidRPr="00415E59" w:rsidRDefault="00625BEA" w:rsidP="006A1393">
      <w:pPr>
        <w:pStyle w:val="ListParagraph"/>
        <w:numPr>
          <w:ilvl w:val="1"/>
          <w:numId w:val="1"/>
        </w:numPr>
        <w:tabs>
          <w:tab w:val="left" w:pos="909"/>
          <w:tab w:val="left" w:pos="910"/>
        </w:tabs>
        <w:spacing w:before="137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Possessing</w:t>
      </w:r>
      <w:r w:rsidRPr="00415E59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leadership</w:t>
      </w:r>
      <w:r w:rsidRPr="00415E59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skills</w:t>
      </w:r>
    </w:p>
    <w:p w14:paraId="5FE17ED6" w14:textId="77777777" w:rsidR="00976DBC" w:rsidRPr="00415E59" w:rsidRDefault="00625BEA" w:rsidP="006A1393">
      <w:pPr>
        <w:pStyle w:val="ListParagraph"/>
        <w:numPr>
          <w:ilvl w:val="1"/>
          <w:numId w:val="1"/>
        </w:numPr>
        <w:tabs>
          <w:tab w:val="left" w:pos="909"/>
          <w:tab w:val="left" w:pos="910"/>
        </w:tabs>
        <w:spacing w:before="137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Strong</w:t>
      </w:r>
      <w:r w:rsidRPr="00415E59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motivational</w:t>
      </w:r>
      <w:r w:rsidRPr="00415E5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skills</w:t>
      </w:r>
    </w:p>
    <w:p w14:paraId="68CBCA75" w14:textId="77777777" w:rsidR="00976DBC" w:rsidRPr="00415E59" w:rsidRDefault="00625BEA" w:rsidP="006A1393">
      <w:pPr>
        <w:pStyle w:val="ListParagraph"/>
        <w:numPr>
          <w:ilvl w:val="1"/>
          <w:numId w:val="1"/>
        </w:numPr>
        <w:tabs>
          <w:tab w:val="left" w:pos="909"/>
          <w:tab w:val="left" w:pos="910"/>
        </w:tabs>
        <w:spacing w:before="137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Desire</w:t>
      </w:r>
      <w:r w:rsidRPr="00415E59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to</w:t>
      </w:r>
      <w:r w:rsidRPr="00415E59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learn</w:t>
      </w:r>
    </w:p>
    <w:p w14:paraId="6D22C7DD" w14:textId="77777777" w:rsidR="00976DBC" w:rsidRPr="00415E59" w:rsidRDefault="00625BEA" w:rsidP="006A1393">
      <w:pPr>
        <w:pStyle w:val="ListParagraph"/>
        <w:numPr>
          <w:ilvl w:val="1"/>
          <w:numId w:val="1"/>
        </w:numPr>
        <w:tabs>
          <w:tab w:val="left" w:pos="909"/>
          <w:tab w:val="left" w:pos="910"/>
        </w:tabs>
        <w:spacing w:before="137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Active</w:t>
      </w:r>
      <w:r w:rsidRPr="00415E59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and</w:t>
      </w:r>
      <w:r w:rsidRPr="00415E59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Hardworking</w:t>
      </w:r>
    </w:p>
    <w:p w14:paraId="6A5A4F8F" w14:textId="77777777" w:rsidR="00976DBC" w:rsidRPr="00415E59" w:rsidRDefault="00625BEA" w:rsidP="006A1393">
      <w:pPr>
        <w:pStyle w:val="ListParagraph"/>
        <w:numPr>
          <w:ilvl w:val="1"/>
          <w:numId w:val="1"/>
        </w:numPr>
        <w:tabs>
          <w:tab w:val="left" w:pos="909"/>
          <w:tab w:val="left" w:pos="910"/>
        </w:tabs>
        <w:spacing w:before="137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Interpersonal</w:t>
      </w:r>
      <w:r w:rsidRPr="00415E59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skills</w:t>
      </w:r>
    </w:p>
    <w:p w14:paraId="30CD6AB9" w14:textId="77777777" w:rsidR="00976DBC" w:rsidRPr="00415E59" w:rsidRDefault="00976DBC">
      <w:pPr>
        <w:pStyle w:val="BodyText"/>
        <w:spacing w:before="0"/>
        <w:rPr>
          <w:rFonts w:asciiTheme="minorHAnsi" w:hAnsiTheme="minorHAnsi" w:cstheme="minorHAnsi"/>
        </w:rPr>
      </w:pPr>
    </w:p>
    <w:p w14:paraId="50BF2AF2" w14:textId="1831BB55" w:rsidR="00984FFB" w:rsidRPr="00415E59" w:rsidRDefault="00984FFB" w:rsidP="00984FFB">
      <w:pPr>
        <w:pStyle w:val="Heading1"/>
        <w:tabs>
          <w:tab w:val="left" w:pos="9459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  <w:shd w:val="clear" w:color="auto" w:fill="CCCCCC"/>
        </w:rPr>
        <w:t>Personal Information:</w:t>
      </w:r>
      <w:r w:rsidRPr="00415E59">
        <w:rPr>
          <w:rFonts w:asciiTheme="minorHAnsi" w:hAnsiTheme="minorHAnsi" w:cstheme="minorHAnsi"/>
          <w:sz w:val="24"/>
          <w:szCs w:val="24"/>
          <w:shd w:val="clear" w:color="auto" w:fill="CCCCCC"/>
        </w:rPr>
        <w:tab/>
      </w:r>
    </w:p>
    <w:p w14:paraId="480A4892" w14:textId="77777777" w:rsidR="006A1393" w:rsidRPr="00415E59" w:rsidRDefault="00625BEA" w:rsidP="006A1393">
      <w:pPr>
        <w:tabs>
          <w:tab w:val="left" w:pos="2313"/>
        </w:tabs>
        <w:spacing w:before="66"/>
        <w:ind w:left="100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b/>
          <w:sz w:val="24"/>
          <w:szCs w:val="24"/>
        </w:rPr>
        <w:t>Gender</w:t>
      </w:r>
      <w:r w:rsidR="00D46AE3" w:rsidRPr="00415E59">
        <w:rPr>
          <w:rFonts w:asciiTheme="minorHAnsi" w:hAnsiTheme="minorHAnsi" w:cstheme="minorHAnsi"/>
          <w:b/>
          <w:sz w:val="24"/>
          <w:szCs w:val="24"/>
        </w:rPr>
        <w:t xml:space="preserve">:                    </w:t>
      </w:r>
      <w:r w:rsidRPr="00415E59">
        <w:rPr>
          <w:rFonts w:asciiTheme="minorHAnsi" w:hAnsiTheme="minorHAnsi" w:cstheme="minorHAnsi"/>
          <w:sz w:val="24"/>
          <w:szCs w:val="24"/>
        </w:rPr>
        <w:t>Male</w:t>
      </w:r>
    </w:p>
    <w:p w14:paraId="4FA43541" w14:textId="71BDD50D" w:rsidR="006A1393" w:rsidRPr="00415E59" w:rsidRDefault="00625BEA" w:rsidP="006A1393">
      <w:pPr>
        <w:tabs>
          <w:tab w:val="left" w:pos="2313"/>
        </w:tabs>
        <w:spacing w:before="66"/>
        <w:ind w:left="100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b/>
          <w:sz w:val="24"/>
          <w:szCs w:val="24"/>
        </w:rPr>
        <w:t>D</w:t>
      </w:r>
      <w:r w:rsidR="00984FFB" w:rsidRPr="00415E59">
        <w:rPr>
          <w:rFonts w:asciiTheme="minorHAnsi" w:hAnsiTheme="minorHAnsi" w:cstheme="minorHAnsi"/>
          <w:b/>
          <w:sz w:val="24"/>
          <w:szCs w:val="24"/>
        </w:rPr>
        <w:t>.</w:t>
      </w:r>
      <w:r w:rsidRPr="00415E59">
        <w:rPr>
          <w:rFonts w:asciiTheme="minorHAnsi" w:hAnsiTheme="minorHAnsi" w:cstheme="minorHAnsi"/>
          <w:b/>
          <w:sz w:val="24"/>
          <w:szCs w:val="24"/>
        </w:rPr>
        <w:t>O</w:t>
      </w:r>
      <w:r w:rsidR="00984FFB" w:rsidRPr="00415E59">
        <w:rPr>
          <w:rFonts w:asciiTheme="minorHAnsi" w:hAnsiTheme="minorHAnsi" w:cstheme="minorHAnsi"/>
          <w:b/>
          <w:sz w:val="24"/>
          <w:szCs w:val="24"/>
        </w:rPr>
        <w:t>.</w:t>
      </w:r>
      <w:r w:rsidRPr="00415E59">
        <w:rPr>
          <w:rFonts w:asciiTheme="minorHAnsi" w:hAnsiTheme="minorHAnsi" w:cstheme="minorHAnsi"/>
          <w:b/>
          <w:sz w:val="24"/>
          <w:szCs w:val="24"/>
        </w:rPr>
        <w:t>B</w:t>
      </w:r>
      <w:r w:rsidR="00D46AE3" w:rsidRPr="00415E59">
        <w:rPr>
          <w:rFonts w:asciiTheme="minorHAnsi" w:hAnsiTheme="minorHAnsi" w:cstheme="minorHAnsi"/>
          <w:b/>
          <w:sz w:val="24"/>
          <w:szCs w:val="24"/>
        </w:rPr>
        <w:t xml:space="preserve">:                     </w:t>
      </w:r>
      <w:r w:rsidR="006A1393" w:rsidRPr="00415E5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84FFB" w:rsidRPr="00415E59">
        <w:rPr>
          <w:rFonts w:asciiTheme="minorHAnsi" w:hAnsiTheme="minorHAnsi" w:cstheme="minorHAnsi"/>
          <w:sz w:val="24"/>
          <w:szCs w:val="24"/>
        </w:rPr>
        <w:t>25.11.1995</w:t>
      </w:r>
    </w:p>
    <w:p w14:paraId="59717C63" w14:textId="77777777" w:rsidR="006A1393" w:rsidRPr="00415E59" w:rsidRDefault="00625BEA" w:rsidP="006A1393">
      <w:pPr>
        <w:tabs>
          <w:tab w:val="left" w:pos="2313"/>
        </w:tabs>
        <w:spacing w:before="66"/>
        <w:ind w:left="100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b/>
          <w:sz w:val="24"/>
          <w:szCs w:val="24"/>
        </w:rPr>
        <w:t>Father’s</w:t>
      </w:r>
      <w:r w:rsidRPr="00415E59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b/>
          <w:sz w:val="24"/>
          <w:szCs w:val="24"/>
        </w:rPr>
        <w:t>Name:</w:t>
      </w:r>
      <w:r w:rsidR="00D46AE3" w:rsidRPr="00415E59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="00984FFB" w:rsidRPr="00415E59">
        <w:rPr>
          <w:rFonts w:asciiTheme="minorHAnsi" w:hAnsiTheme="minorHAnsi" w:cstheme="minorHAnsi"/>
          <w:sz w:val="24"/>
          <w:szCs w:val="24"/>
        </w:rPr>
        <w:t>Hari D</w:t>
      </w:r>
    </w:p>
    <w:p w14:paraId="386F7AA6" w14:textId="63FBBEE0" w:rsidR="00976DBC" w:rsidRDefault="00625BEA" w:rsidP="006A1393">
      <w:pPr>
        <w:tabs>
          <w:tab w:val="left" w:pos="2313"/>
        </w:tabs>
        <w:spacing w:before="66"/>
        <w:ind w:left="2160" w:hanging="2060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b/>
          <w:spacing w:val="-2"/>
          <w:sz w:val="24"/>
          <w:szCs w:val="24"/>
        </w:rPr>
        <w:t>Current</w:t>
      </w:r>
      <w:r w:rsidRPr="00415E59">
        <w:rPr>
          <w:rFonts w:asciiTheme="minorHAnsi" w:hAnsiTheme="minorHAnsi" w:cstheme="minorHAnsi"/>
          <w:b/>
          <w:spacing w:val="-13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b/>
          <w:spacing w:val="-1"/>
          <w:sz w:val="24"/>
          <w:szCs w:val="24"/>
        </w:rPr>
        <w:t>Address</w:t>
      </w:r>
      <w:r w:rsidRPr="00415E59">
        <w:rPr>
          <w:rFonts w:asciiTheme="minorHAnsi" w:hAnsiTheme="minorHAnsi" w:cstheme="minorHAnsi"/>
          <w:b/>
          <w:sz w:val="24"/>
          <w:szCs w:val="24"/>
        </w:rPr>
        <w:t>:</w:t>
      </w:r>
      <w:r w:rsidR="00D46AE3" w:rsidRPr="00415E59">
        <w:rPr>
          <w:rFonts w:asciiTheme="minorHAnsi" w:hAnsiTheme="minorHAnsi" w:cstheme="minorHAnsi"/>
          <w:b/>
          <w:spacing w:val="8"/>
          <w:sz w:val="24"/>
          <w:szCs w:val="24"/>
        </w:rPr>
        <w:tab/>
      </w:r>
      <w:r w:rsidR="00D46AE3" w:rsidRPr="00415E59">
        <w:rPr>
          <w:rFonts w:asciiTheme="minorHAnsi" w:hAnsiTheme="minorHAnsi" w:cstheme="minorHAnsi"/>
          <w:sz w:val="24"/>
          <w:szCs w:val="24"/>
        </w:rPr>
        <w:t xml:space="preserve">No – 4A CVRS Happy Homes, Madha Koil St, Nerkundram, Chennai </w:t>
      </w:r>
      <w:r w:rsidR="00F92DA6">
        <w:rPr>
          <w:rFonts w:asciiTheme="minorHAnsi" w:hAnsiTheme="minorHAnsi" w:cstheme="minorHAnsi"/>
          <w:sz w:val="24"/>
          <w:szCs w:val="24"/>
        </w:rPr>
        <w:t>–</w:t>
      </w:r>
      <w:r w:rsidR="00D46AE3" w:rsidRPr="00415E59">
        <w:rPr>
          <w:rFonts w:asciiTheme="minorHAnsi" w:hAnsiTheme="minorHAnsi" w:cstheme="minorHAnsi"/>
          <w:sz w:val="24"/>
          <w:szCs w:val="24"/>
        </w:rPr>
        <w:t xml:space="preserve"> 600107</w:t>
      </w:r>
    </w:p>
    <w:p w14:paraId="01813FF4" w14:textId="4BD688BE" w:rsidR="00F92DA6" w:rsidRDefault="00F92DA6" w:rsidP="006A1393">
      <w:pPr>
        <w:tabs>
          <w:tab w:val="left" w:pos="2313"/>
        </w:tabs>
        <w:spacing w:before="66"/>
        <w:ind w:left="2160" w:hanging="2060"/>
        <w:jc w:val="both"/>
        <w:rPr>
          <w:rFonts w:asciiTheme="minorHAnsi" w:hAnsiTheme="minorHAnsi" w:cstheme="minorHAnsi"/>
          <w:sz w:val="24"/>
          <w:szCs w:val="24"/>
        </w:rPr>
      </w:pPr>
    </w:p>
    <w:p w14:paraId="0048B40C" w14:textId="002FEDBB" w:rsidR="00F92DA6" w:rsidRDefault="00F92DA6" w:rsidP="006A1393">
      <w:pPr>
        <w:tabs>
          <w:tab w:val="left" w:pos="2313"/>
        </w:tabs>
        <w:spacing w:before="66"/>
        <w:ind w:left="2160" w:hanging="2060"/>
        <w:jc w:val="both"/>
        <w:rPr>
          <w:rFonts w:asciiTheme="minorHAnsi" w:hAnsiTheme="minorHAnsi" w:cstheme="minorHAnsi"/>
          <w:sz w:val="24"/>
          <w:szCs w:val="24"/>
        </w:rPr>
      </w:pPr>
    </w:p>
    <w:p w14:paraId="49BFC958" w14:textId="77777777" w:rsidR="00F92DA6" w:rsidRPr="00415E59" w:rsidRDefault="00F92DA6" w:rsidP="006A1393">
      <w:pPr>
        <w:tabs>
          <w:tab w:val="left" w:pos="2313"/>
        </w:tabs>
        <w:spacing w:before="66"/>
        <w:ind w:left="2160" w:hanging="2060"/>
        <w:jc w:val="both"/>
        <w:rPr>
          <w:rFonts w:asciiTheme="minorHAnsi" w:hAnsiTheme="minorHAnsi" w:cstheme="minorHAnsi"/>
          <w:sz w:val="24"/>
          <w:szCs w:val="24"/>
        </w:rPr>
      </w:pPr>
    </w:p>
    <w:p w14:paraId="33E4BA26" w14:textId="77777777" w:rsidR="00976DBC" w:rsidRPr="00415E59" w:rsidRDefault="00976DBC">
      <w:pPr>
        <w:pStyle w:val="BodyText"/>
        <w:spacing w:before="4"/>
        <w:rPr>
          <w:rFonts w:asciiTheme="minorHAnsi" w:hAnsiTheme="minorHAnsi" w:cstheme="minorHAnsi"/>
        </w:rPr>
      </w:pPr>
    </w:p>
    <w:p w14:paraId="68C617CC" w14:textId="77777777" w:rsidR="00976DBC" w:rsidRPr="00415E59" w:rsidRDefault="00625BEA">
      <w:pPr>
        <w:pStyle w:val="Heading1"/>
        <w:tabs>
          <w:tab w:val="left" w:pos="9354"/>
        </w:tabs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b w:val="0"/>
          <w:sz w:val="24"/>
          <w:szCs w:val="24"/>
          <w:shd w:val="clear" w:color="auto" w:fill="BEBEBE"/>
        </w:rPr>
        <w:t xml:space="preserve"> </w:t>
      </w:r>
      <w:r w:rsidRPr="00415E59">
        <w:rPr>
          <w:rFonts w:asciiTheme="minorHAnsi" w:hAnsiTheme="minorHAnsi" w:cstheme="minorHAnsi"/>
          <w:b w:val="0"/>
          <w:spacing w:val="-10"/>
          <w:sz w:val="24"/>
          <w:szCs w:val="24"/>
          <w:shd w:val="clear" w:color="auto" w:fill="BEBEBE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  <w:shd w:val="clear" w:color="auto" w:fill="BEBEBE"/>
        </w:rPr>
        <w:t>Declaration:</w:t>
      </w:r>
      <w:r w:rsidRPr="00415E59">
        <w:rPr>
          <w:rFonts w:asciiTheme="minorHAnsi" w:hAnsiTheme="minorHAnsi" w:cstheme="minorHAnsi"/>
          <w:sz w:val="24"/>
          <w:szCs w:val="24"/>
          <w:shd w:val="clear" w:color="auto" w:fill="BEBEBE"/>
        </w:rPr>
        <w:tab/>
      </w:r>
    </w:p>
    <w:p w14:paraId="128BDEB4" w14:textId="77777777" w:rsidR="00976DBC" w:rsidRPr="00415E59" w:rsidRDefault="00976DBC">
      <w:pPr>
        <w:pStyle w:val="BodyText"/>
        <w:spacing w:before="0"/>
        <w:rPr>
          <w:rFonts w:asciiTheme="minorHAnsi" w:hAnsiTheme="minorHAnsi" w:cstheme="minorHAnsi"/>
          <w:b/>
        </w:rPr>
      </w:pPr>
    </w:p>
    <w:p w14:paraId="52F34802" w14:textId="3F786144" w:rsidR="00976DBC" w:rsidRPr="00415E59" w:rsidRDefault="00625BEA" w:rsidP="000613FE">
      <w:pPr>
        <w:spacing w:line="369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sz w:val="24"/>
          <w:szCs w:val="24"/>
        </w:rPr>
        <w:t>I</w:t>
      </w:r>
      <w:r w:rsidRPr="00415E59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hereby</w:t>
      </w:r>
      <w:r w:rsidRPr="00415E59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declare</w:t>
      </w:r>
      <w:r w:rsidRPr="00415E59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that</w:t>
      </w:r>
      <w:r w:rsidRPr="00415E59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the</w:t>
      </w:r>
      <w:r w:rsidRPr="00415E59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above-mentioned</w:t>
      </w:r>
      <w:r w:rsidRPr="00415E59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informations</w:t>
      </w:r>
      <w:r w:rsidRPr="00415E59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are</w:t>
      </w:r>
      <w:r w:rsidRPr="00415E59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correct</w:t>
      </w:r>
      <w:r w:rsidRPr="00415E59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to</w:t>
      </w:r>
      <w:r w:rsidRPr="00415E59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my</w:t>
      </w:r>
      <w:r w:rsidRPr="00415E59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knowledge</w:t>
      </w:r>
      <w:r w:rsidRPr="00415E59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and</w:t>
      </w:r>
      <w:r w:rsidRPr="00415E5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I</w:t>
      </w:r>
      <w:r w:rsidRPr="00415E59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bear</w:t>
      </w:r>
      <w:r w:rsidRPr="00415E59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the</w:t>
      </w:r>
      <w:r w:rsidRPr="00415E5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responsibility</w:t>
      </w:r>
      <w:r w:rsidRPr="00415E5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for</w:t>
      </w:r>
      <w:r w:rsidRPr="00415E5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the</w:t>
      </w:r>
      <w:r w:rsidRPr="00415E5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correctness</w:t>
      </w:r>
      <w:r w:rsidRPr="00415E5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of</w:t>
      </w:r>
      <w:r w:rsidRPr="00415E5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the</w:t>
      </w:r>
      <w:r w:rsidRPr="00415E5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above-mentioned</w:t>
      </w:r>
      <w:r w:rsidRPr="00415E59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particulars.</w:t>
      </w:r>
    </w:p>
    <w:p w14:paraId="5A1E469F" w14:textId="77777777" w:rsidR="00976DBC" w:rsidRPr="00415E59" w:rsidRDefault="00976DBC">
      <w:pPr>
        <w:pStyle w:val="BodyText"/>
        <w:spacing w:before="0"/>
        <w:rPr>
          <w:rFonts w:asciiTheme="minorHAnsi" w:hAnsiTheme="minorHAnsi" w:cstheme="minorHAnsi"/>
        </w:rPr>
      </w:pPr>
    </w:p>
    <w:p w14:paraId="5688300E" w14:textId="77777777" w:rsidR="00976DBC" w:rsidRPr="00415E59" w:rsidRDefault="00976DBC">
      <w:pPr>
        <w:pStyle w:val="BodyText"/>
        <w:rPr>
          <w:rFonts w:asciiTheme="minorHAnsi" w:hAnsiTheme="minorHAnsi" w:cstheme="minorHAnsi"/>
        </w:rPr>
      </w:pPr>
    </w:p>
    <w:p w14:paraId="41A87150" w14:textId="7239DFD8" w:rsidR="00976DBC" w:rsidRPr="00415E59" w:rsidRDefault="00625BEA" w:rsidP="000613FE">
      <w:pPr>
        <w:tabs>
          <w:tab w:val="left" w:pos="6979"/>
        </w:tabs>
        <w:ind w:left="154"/>
        <w:jc w:val="both"/>
        <w:rPr>
          <w:rFonts w:asciiTheme="minorHAnsi" w:hAnsiTheme="minorHAnsi" w:cstheme="minorHAnsi"/>
          <w:sz w:val="24"/>
          <w:szCs w:val="24"/>
        </w:rPr>
      </w:pPr>
      <w:r w:rsidRPr="00415E59">
        <w:rPr>
          <w:rFonts w:asciiTheme="minorHAnsi" w:hAnsiTheme="minorHAnsi" w:cstheme="minorHAnsi"/>
          <w:b/>
          <w:sz w:val="24"/>
          <w:szCs w:val="24"/>
        </w:rPr>
        <w:t>Place:</w:t>
      </w:r>
      <w:r w:rsidRPr="00415E59">
        <w:rPr>
          <w:rFonts w:asciiTheme="minorHAnsi" w:hAnsiTheme="minorHAnsi" w:cstheme="minorHAnsi"/>
          <w:b/>
          <w:spacing w:val="2"/>
          <w:sz w:val="24"/>
          <w:szCs w:val="24"/>
        </w:rPr>
        <w:t xml:space="preserve"> </w:t>
      </w:r>
      <w:r w:rsidRPr="00415E59">
        <w:rPr>
          <w:rFonts w:asciiTheme="minorHAnsi" w:hAnsiTheme="minorHAnsi" w:cstheme="minorHAnsi"/>
          <w:sz w:val="24"/>
          <w:szCs w:val="24"/>
        </w:rPr>
        <w:t>CHENNAI</w:t>
      </w:r>
      <w:r w:rsidRPr="00415E59">
        <w:rPr>
          <w:rFonts w:asciiTheme="minorHAnsi" w:hAnsiTheme="minorHAnsi" w:cstheme="minorHAnsi"/>
          <w:sz w:val="24"/>
          <w:szCs w:val="24"/>
        </w:rPr>
        <w:tab/>
      </w:r>
      <w:r w:rsidR="00FA77E9" w:rsidRPr="00415E59">
        <w:rPr>
          <w:rFonts w:asciiTheme="minorHAnsi" w:hAnsiTheme="minorHAnsi" w:cstheme="minorHAnsi"/>
          <w:sz w:val="24"/>
          <w:szCs w:val="24"/>
        </w:rPr>
        <w:t>Praveen Kumar H</w:t>
      </w:r>
    </w:p>
    <w:sectPr w:rsidR="00976DBC" w:rsidRPr="00415E59" w:rsidSect="006A1393">
      <w:pgSz w:w="12240" w:h="15840"/>
      <w:pgMar w:top="63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Segoe Print"/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1">
      <w:start w:val="1"/>
      <w:numFmt w:val="bullet"/>
      <w:lvlText w:val="o"/>
      <w:lvlJc w:val="left"/>
      <w:pPr>
        <w:ind w:left="1620" w:hanging="162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2">
      <w:start w:val="1"/>
      <w:numFmt w:val="bullet"/>
      <w:lvlText w:val="▪"/>
      <w:lvlJc w:val="left"/>
      <w:pPr>
        <w:ind w:left="2340" w:hanging="234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3">
      <w:start w:val="1"/>
      <w:numFmt w:val="bullet"/>
      <w:lvlText w:val="•"/>
      <w:lvlJc w:val="left"/>
      <w:pPr>
        <w:ind w:left="3060" w:hanging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4">
      <w:start w:val="1"/>
      <w:numFmt w:val="bullet"/>
      <w:lvlText w:val="o"/>
      <w:lvlJc w:val="left"/>
      <w:pPr>
        <w:ind w:left="3780" w:hanging="378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5">
      <w:start w:val="1"/>
      <w:numFmt w:val="bullet"/>
      <w:lvlText w:val="▪"/>
      <w:lvlJc w:val="left"/>
      <w:pPr>
        <w:ind w:left="4500" w:hanging="450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6">
      <w:start w:val="1"/>
      <w:numFmt w:val="bullet"/>
      <w:lvlText w:val="•"/>
      <w:lvlJc w:val="left"/>
      <w:pPr>
        <w:ind w:left="5220" w:hanging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7">
      <w:start w:val="1"/>
      <w:numFmt w:val="bullet"/>
      <w:lvlText w:val="o"/>
      <w:lvlJc w:val="left"/>
      <w:pPr>
        <w:ind w:left="5940" w:hanging="594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  <w:lvl w:ilvl="8">
      <w:start w:val="1"/>
      <w:numFmt w:val="bullet"/>
      <w:lvlText w:val="▪"/>
      <w:lvlJc w:val="left"/>
      <w:pPr>
        <w:ind w:left="6660" w:hanging="6660"/>
      </w:pPr>
      <w:rPr>
        <w:rFonts w:ascii="Quattrocento Sans" w:eastAsia="Quattrocento Sans" w:hAnsi="Quattrocento Sans" w:cs="Quattrocento Sans"/>
        <w:b w:val="0"/>
        <w:i w:val="0"/>
        <w:strike w:val="0"/>
        <w:dstrike w:val="0"/>
        <w:color w:val="000000"/>
        <w:sz w:val="28"/>
        <w:szCs w:val="28"/>
        <w:u w:val="none"/>
        <w:effect w:val="none"/>
        <w:vertAlign w:val="baseline"/>
      </w:rPr>
    </w:lvl>
  </w:abstractNum>
  <w:abstractNum w:abstractNumId="1" w15:restartNumberingAfterBreak="0">
    <w:nsid w:val="08C4718F"/>
    <w:multiLevelType w:val="hybridMultilevel"/>
    <w:tmpl w:val="7A8E3AC8"/>
    <w:lvl w:ilvl="0" w:tplc="895AEDA0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A094F20E">
      <w:numFmt w:val="bullet"/>
      <w:lvlText w:val="●"/>
      <w:lvlJc w:val="left"/>
      <w:pPr>
        <w:ind w:left="91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B82E57EE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 w:tplc="C15C681C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7CA093B8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 w:tplc="98D80C5C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6" w:tplc="9DC88DB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460EE006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8" w:tplc="00C4C8A8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1DA03FC"/>
    <w:multiLevelType w:val="hybridMultilevel"/>
    <w:tmpl w:val="134EDE1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BC"/>
    <w:rsid w:val="000613FE"/>
    <w:rsid w:val="0014024D"/>
    <w:rsid w:val="00175595"/>
    <w:rsid w:val="003004EF"/>
    <w:rsid w:val="00373F54"/>
    <w:rsid w:val="00415E59"/>
    <w:rsid w:val="004F0C61"/>
    <w:rsid w:val="005133A1"/>
    <w:rsid w:val="00625BEA"/>
    <w:rsid w:val="006A1393"/>
    <w:rsid w:val="00814C33"/>
    <w:rsid w:val="008271B3"/>
    <w:rsid w:val="00976DBC"/>
    <w:rsid w:val="00984FFB"/>
    <w:rsid w:val="00B41CEC"/>
    <w:rsid w:val="00B51B1F"/>
    <w:rsid w:val="00D46AE3"/>
    <w:rsid w:val="00E158A4"/>
    <w:rsid w:val="00F92DA6"/>
    <w:rsid w:val="00FA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0FDF"/>
  <w15:docId w15:val="{99B58AB0-A08C-4F88-8924-7A689D3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100" w:right="184" w:firstLine="359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spacing w:before="9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26"/>
      <w:ind w:left="145"/>
      <w:jc w:val="center"/>
    </w:pPr>
  </w:style>
  <w:style w:type="character" w:styleId="Hyperlink">
    <w:name w:val="Hyperlink"/>
    <w:basedOn w:val="DefaultParagraphFont"/>
    <w:uiPriority w:val="99"/>
    <w:unhideWhenUsed/>
    <w:rsid w:val="005133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3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004EF"/>
    <w:pPr>
      <w:widowControl/>
      <w:autoSpaceDE/>
      <w:autoSpaceDN/>
    </w:pPr>
    <w:rPr>
      <w:rFonts w:ascii="Calibri" w:eastAsia="Calibri" w:hAnsi="Calibri" w:cs="Latha"/>
      <w:sz w:val="20"/>
      <w:szCs w:val="20"/>
      <w:lang w:bidi="ta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Style18">
    <w:name w:val="_Style 18"/>
    <w:basedOn w:val="TableNormal"/>
    <w:rsid w:val="003004EF"/>
    <w:pPr>
      <w:widowControl/>
      <w:autoSpaceDE/>
      <w:autoSpaceDN/>
    </w:pPr>
    <w:rPr>
      <w:rFonts w:ascii="Calibri" w:eastAsia="Calibri" w:hAnsi="Calibri" w:cs="Calibri"/>
      <w:sz w:val="20"/>
      <w:szCs w:val="20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veen25111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PraveenKumar Hari</dc:creator>
  <cp:lastModifiedBy>PraveenKumar Hari</cp:lastModifiedBy>
  <cp:revision>2</cp:revision>
  <dcterms:created xsi:type="dcterms:W3CDTF">2022-05-13T18:28:00Z</dcterms:created>
  <dcterms:modified xsi:type="dcterms:W3CDTF">2022-05-13T18:28:00Z</dcterms:modified>
</cp:coreProperties>
</file>