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8B816" w14:textId="77777777" w:rsidR="00322FA0" w:rsidRDefault="00A26001">
      <w:pPr>
        <w:pStyle w:val="Style1"/>
        <w:jc w:val="center"/>
        <w:rPr>
          <w:rFonts w:ascii="Calibri" w:hAnsi="Calibri" w:cs="Tahoma"/>
          <w:b/>
          <w:bCs/>
          <w:caps/>
          <w:sz w:val="40"/>
          <w:szCs w:val="40"/>
          <w:u w:val="single"/>
        </w:rPr>
      </w:pPr>
      <w:r>
        <w:rPr>
          <w:rFonts w:ascii="Calibri" w:hAnsi="Calibri" w:cs="Tahoma"/>
          <w:b/>
          <w:bCs/>
          <w:caps/>
          <w:sz w:val="40"/>
          <w:szCs w:val="40"/>
          <w:u w:val="single"/>
        </w:rPr>
        <w:t>Resume</w:t>
      </w:r>
    </w:p>
    <w:p w14:paraId="33BB0939" w14:textId="77777777" w:rsidR="00322FA0" w:rsidRDefault="00A26001">
      <w:pPr>
        <w:pStyle w:val="Style1"/>
        <w:rPr>
          <w:rFonts w:ascii="Calibri" w:hAnsi="Calibri" w:cs="Tahoma"/>
          <w:b/>
          <w:bCs/>
          <w:caps/>
          <w:sz w:val="20"/>
          <w:szCs w:val="20"/>
        </w:rPr>
      </w:pPr>
      <w:r>
        <w:rPr>
          <w:rFonts w:ascii="Calibri" w:hAnsi="Calibri" w:cs="Tahoma"/>
          <w:b/>
          <w:bCs/>
          <w:caps/>
          <w:sz w:val="20"/>
          <w:szCs w:val="20"/>
        </w:rPr>
        <w:t xml:space="preserve">    </w:t>
      </w:r>
    </w:p>
    <w:p w14:paraId="295D9E02" w14:textId="77777777" w:rsidR="00322FA0" w:rsidRDefault="00322FA0">
      <w:pPr>
        <w:pStyle w:val="Style1"/>
        <w:rPr>
          <w:rFonts w:ascii="Calibri" w:hAnsi="Calibri" w:cs="Tahoma"/>
          <w:b/>
          <w:bCs/>
          <w:caps/>
          <w:sz w:val="20"/>
          <w:szCs w:val="20"/>
        </w:rPr>
      </w:pPr>
    </w:p>
    <w:p w14:paraId="07838573" w14:textId="0CB35905" w:rsidR="00322FA0" w:rsidRDefault="00A26001">
      <w:pPr>
        <w:pStyle w:val="Style1"/>
        <w:ind w:left="5040" w:hanging="5010"/>
        <w:rPr>
          <w:rFonts w:ascii="Calibri" w:hAnsi="Calibri" w:cs="Calibri"/>
          <w:b/>
          <w:bCs/>
          <w:sz w:val="20"/>
          <w:szCs w:val="20"/>
        </w:rPr>
      </w:pPr>
      <w:r>
        <w:rPr>
          <w:rFonts w:ascii="Calibri" w:hAnsi="Calibri" w:cs="Calibri"/>
          <w:b/>
          <w:bCs/>
          <w:i/>
          <w:caps/>
          <w:sz w:val="40"/>
          <w:szCs w:val="40"/>
        </w:rPr>
        <w:t>SAURABH</w:t>
      </w:r>
      <w:r>
        <w:rPr>
          <w:rFonts w:ascii="Calibri" w:hAnsi="Calibri" w:cs="Calibri"/>
          <w:b/>
          <w:bCs/>
          <w:caps/>
          <w:sz w:val="40"/>
          <w:szCs w:val="40"/>
        </w:rPr>
        <w:t xml:space="preserve"> </w:t>
      </w:r>
      <w:r>
        <w:rPr>
          <w:rFonts w:ascii="Calibri" w:hAnsi="Calibri" w:cs="Calibri"/>
          <w:b/>
          <w:bCs/>
          <w:caps/>
          <w:sz w:val="20"/>
          <w:szCs w:val="20"/>
        </w:rPr>
        <w:t xml:space="preserve">          </w:t>
      </w:r>
      <w:r>
        <w:rPr>
          <w:rFonts w:ascii="Calibri" w:hAnsi="Calibri" w:cs="Calibri"/>
          <w:b/>
          <w:bCs/>
          <w:sz w:val="20"/>
          <w:szCs w:val="20"/>
        </w:rPr>
        <w:t xml:space="preserve">                        </w:t>
      </w:r>
      <w:r>
        <w:rPr>
          <w:rFonts w:ascii="Calibri" w:hAnsi="Calibri" w:cs="Calibri"/>
          <w:b/>
          <w:bCs/>
          <w:sz w:val="20"/>
          <w:szCs w:val="20"/>
        </w:rPr>
        <w:tab/>
      </w:r>
    </w:p>
    <w:p w14:paraId="23F2AC1C" w14:textId="73BF5E45" w:rsidR="00322FA0" w:rsidRDefault="00B87624">
      <w:pPr>
        <w:pStyle w:val="Style1"/>
        <w:ind w:left="5760" w:hanging="5760"/>
        <w:rPr>
          <w:rFonts w:ascii="Calibri" w:hAnsi="Calibri" w:cs="Calibri"/>
          <w:b/>
          <w:bCs/>
          <w:sz w:val="20"/>
          <w:szCs w:val="20"/>
        </w:rPr>
      </w:pPr>
      <w:r>
        <w:rPr>
          <w:rStyle w:val="Hyperlink"/>
          <w:rFonts w:ascii="Calibri" w:hAnsi="Calibri" w:cs="Calibri"/>
          <w:b/>
          <w:bCs/>
          <w:sz w:val="20"/>
          <w:szCs w:val="20"/>
          <w:lang w:val="en-US"/>
        </w:rPr>
        <w:t>Saurabhkohli520</w:t>
      </w:r>
      <w:r w:rsidR="00A26001">
        <w:rPr>
          <w:rStyle w:val="Hyperlink"/>
          <w:rFonts w:ascii="Calibri" w:hAnsi="Calibri" w:cs="Calibri"/>
          <w:b/>
          <w:bCs/>
          <w:sz w:val="20"/>
          <w:szCs w:val="20"/>
          <w:lang w:val="en-US"/>
        </w:rPr>
        <w:t>@gmail.com</w:t>
      </w:r>
    </w:p>
    <w:p w14:paraId="5CDA10E6" w14:textId="348478DA" w:rsidR="00975B86" w:rsidRDefault="00A26001">
      <w:pPr>
        <w:pStyle w:val="Style1"/>
        <w:ind w:left="5760" w:hanging="5760"/>
        <w:rPr>
          <w:rFonts w:ascii="Calibri" w:hAnsi="Calibri" w:cs="Calibri"/>
          <w:b/>
          <w:bCs/>
          <w:sz w:val="20"/>
          <w:szCs w:val="20"/>
          <w:lang w:val="en-US"/>
        </w:rPr>
      </w:pPr>
      <w:r>
        <w:rPr>
          <w:rFonts w:ascii="Calibri" w:hAnsi="Calibri" w:cs="Calibri"/>
          <w:b/>
          <w:bCs/>
          <w:sz w:val="20"/>
          <w:szCs w:val="20"/>
        </w:rPr>
        <w:t xml:space="preserve">Contact:  </w:t>
      </w:r>
      <w:r w:rsidR="00B87624">
        <w:rPr>
          <w:rFonts w:ascii="Calibri" w:hAnsi="Calibri" w:cs="Calibri"/>
          <w:b/>
          <w:bCs/>
          <w:sz w:val="20"/>
          <w:szCs w:val="20"/>
        </w:rPr>
        <w:t>9910008198</w:t>
      </w:r>
    </w:p>
    <w:p w14:paraId="2FC17F2C" w14:textId="3B33BC1C" w:rsidR="00322FA0" w:rsidRDefault="00975B86">
      <w:pPr>
        <w:pStyle w:val="Style1"/>
        <w:ind w:left="5760" w:hanging="5760"/>
        <w:rPr>
          <w:rFonts w:ascii="Calibri" w:hAnsi="Calibri" w:cs="Calibri"/>
          <w:b/>
          <w:bCs/>
          <w:sz w:val="20"/>
          <w:szCs w:val="20"/>
        </w:rPr>
      </w:pPr>
      <w:r>
        <w:rPr>
          <w:rFonts w:ascii="Calibri" w:hAnsi="Calibri" w:cs="Calibri"/>
          <w:b/>
          <w:bCs/>
          <w:sz w:val="20"/>
          <w:szCs w:val="20"/>
          <w:lang w:val="en-US"/>
        </w:rPr>
        <w:t>Location: Ghaziabad (U.P.)</w:t>
      </w:r>
      <w:r w:rsidR="00A26001">
        <w:rPr>
          <w:rFonts w:ascii="Calibri" w:hAnsi="Calibri" w:cs="Calibri"/>
          <w:b/>
          <w:bCs/>
          <w:sz w:val="20"/>
          <w:szCs w:val="20"/>
        </w:rPr>
        <w:t xml:space="preserve">      </w:t>
      </w:r>
      <w:r w:rsidR="00A26001">
        <w:rPr>
          <w:rFonts w:ascii="Calibri" w:hAnsi="Calibri" w:cs="Calibri"/>
          <w:b/>
          <w:bCs/>
          <w:sz w:val="20"/>
          <w:szCs w:val="20"/>
        </w:rPr>
        <w:tab/>
        <w:t xml:space="preserve">      </w:t>
      </w:r>
    </w:p>
    <w:p w14:paraId="2D387C06" w14:textId="77777777" w:rsidR="00322FA0" w:rsidRDefault="00322FA0">
      <w:pPr>
        <w:pBdr>
          <w:bottom w:val="single" w:sz="4" w:space="1" w:color="auto"/>
        </w:pBdr>
        <w:ind w:left="-180"/>
        <w:rPr>
          <w:rStyle w:val="SectionTitleChar"/>
          <w:rFonts w:ascii="Calibri" w:hAnsi="Calibri" w:cs="Tahoma"/>
          <w:b/>
          <w:bCs/>
          <w:color w:val="333399"/>
          <w:sz w:val="20"/>
          <w:szCs w:val="20"/>
        </w:rPr>
      </w:pPr>
    </w:p>
    <w:p w14:paraId="6AFABF21" w14:textId="77777777" w:rsidR="00322FA0" w:rsidRDefault="00A26001">
      <w:pPr>
        <w:pBdr>
          <w:bottom w:val="single" w:sz="4" w:space="1" w:color="auto"/>
        </w:pBdr>
        <w:ind w:left="-180"/>
        <w:rPr>
          <w:rFonts w:cs="Tahoma"/>
          <w:b/>
          <w:bCs/>
          <w:caps/>
          <w:color w:val="4F81BD"/>
          <w:sz w:val="20"/>
          <w:szCs w:val="20"/>
        </w:rPr>
      </w:pPr>
      <w:r>
        <w:rPr>
          <w:b/>
          <w:caps/>
          <w:color w:val="244061"/>
          <w:sz w:val="20"/>
          <w:szCs w:val="20"/>
          <w:lang w:val="en-AU"/>
        </w:rPr>
        <w:t>Objective:</w:t>
      </w:r>
      <w:r>
        <w:rPr>
          <w:rStyle w:val="SectionTitleChar"/>
          <w:rFonts w:ascii="Calibri" w:hAnsi="Calibri" w:cs="Tahoma"/>
          <w:b/>
          <w:bCs/>
          <w:color w:val="000080"/>
          <w:sz w:val="20"/>
          <w:szCs w:val="20"/>
        </w:rPr>
        <w:t xml:space="preserve"> </w:t>
      </w:r>
      <w:r>
        <w:rPr>
          <w:rStyle w:val="Emphasis"/>
          <w:i w:val="0"/>
          <w:sz w:val="20"/>
          <w:szCs w:val="20"/>
        </w:rPr>
        <w:t>To secure a position with a well-established organization with a stable environment that allows me to learn and contributing my skills to the success of the organization.</w:t>
      </w:r>
      <w:r>
        <w:rPr>
          <w:rFonts w:cs="Tahoma"/>
          <w:b/>
          <w:bCs/>
          <w:caps/>
          <w:color w:val="4F81BD"/>
          <w:sz w:val="20"/>
          <w:szCs w:val="20"/>
        </w:rPr>
        <w:t xml:space="preserve"> </w:t>
      </w:r>
    </w:p>
    <w:p w14:paraId="308343BC" w14:textId="77777777" w:rsidR="00322FA0" w:rsidRDefault="00A26001">
      <w:pPr>
        <w:widowControl w:val="0"/>
        <w:pBdr>
          <w:bottom w:val="single" w:sz="4" w:space="1" w:color="auto"/>
        </w:pBdr>
        <w:autoSpaceDE w:val="0"/>
        <w:autoSpaceDN w:val="0"/>
        <w:adjustRightInd w:val="0"/>
        <w:spacing w:after="0" w:line="240" w:lineRule="auto"/>
        <w:ind w:left="1260" w:hanging="1440"/>
        <w:rPr>
          <w:rFonts w:cs="Tahoma"/>
          <w:b/>
          <w:bCs/>
          <w:caps/>
          <w:color w:val="002060"/>
          <w:sz w:val="20"/>
          <w:szCs w:val="20"/>
        </w:rPr>
      </w:pPr>
      <w:r>
        <w:rPr>
          <w:rFonts w:cs="Tahoma"/>
          <w:b/>
          <w:bCs/>
          <w:caps/>
          <w:color w:val="002060"/>
          <w:sz w:val="20"/>
          <w:szCs w:val="20"/>
        </w:rPr>
        <w:t>professional Synopsis</w:t>
      </w:r>
    </w:p>
    <w:p w14:paraId="36CA48C2" w14:textId="77777777" w:rsidR="00322FA0" w:rsidRDefault="00322FA0">
      <w:pPr>
        <w:widowControl w:val="0"/>
        <w:tabs>
          <w:tab w:val="left" w:pos="2325"/>
        </w:tabs>
        <w:autoSpaceDE w:val="0"/>
        <w:autoSpaceDN w:val="0"/>
        <w:adjustRightInd w:val="0"/>
        <w:spacing w:after="0" w:line="240" w:lineRule="auto"/>
        <w:rPr>
          <w:rFonts w:cs="Tahoma"/>
          <w:b/>
          <w:bCs/>
          <w:color w:val="000000"/>
          <w:sz w:val="20"/>
          <w:szCs w:val="20"/>
        </w:rPr>
      </w:pPr>
    </w:p>
    <w:p w14:paraId="3A7CCAA7" w14:textId="77777777" w:rsidR="009628CF" w:rsidRDefault="009628CF">
      <w:pPr>
        <w:widowControl w:val="0"/>
        <w:tabs>
          <w:tab w:val="left" w:pos="2325"/>
        </w:tabs>
        <w:autoSpaceDE w:val="0"/>
        <w:autoSpaceDN w:val="0"/>
        <w:adjustRightInd w:val="0"/>
        <w:spacing w:after="0" w:line="240" w:lineRule="auto"/>
        <w:rPr>
          <w:rFonts w:cs="Tahoma"/>
          <w:b/>
          <w:bCs/>
          <w:color w:val="000000"/>
          <w:sz w:val="20"/>
          <w:szCs w:val="20"/>
        </w:rPr>
      </w:pPr>
    </w:p>
    <w:p w14:paraId="55CC99B0" w14:textId="77777777" w:rsidR="009628CF" w:rsidRDefault="009628CF">
      <w:pPr>
        <w:widowControl w:val="0"/>
        <w:tabs>
          <w:tab w:val="left" w:pos="2325"/>
        </w:tabs>
        <w:autoSpaceDE w:val="0"/>
        <w:autoSpaceDN w:val="0"/>
        <w:adjustRightInd w:val="0"/>
        <w:spacing w:after="0" w:line="240" w:lineRule="auto"/>
        <w:rPr>
          <w:rFonts w:cs="Tahoma"/>
          <w:b/>
          <w:bCs/>
          <w:color w:val="000000"/>
          <w:sz w:val="20"/>
          <w:szCs w:val="20"/>
        </w:rPr>
      </w:pPr>
    </w:p>
    <w:p w14:paraId="0955FC91"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Organization</w:t>
      </w:r>
      <w:r>
        <w:rPr>
          <w:rFonts w:cs="Tahoma"/>
          <w:b/>
          <w:bCs/>
          <w:color w:val="000000"/>
          <w:sz w:val="20"/>
          <w:szCs w:val="20"/>
        </w:rPr>
        <w:tab/>
        <w:t xml:space="preserve">: SCA </w:t>
      </w:r>
      <w:proofErr w:type="spellStart"/>
      <w:r>
        <w:rPr>
          <w:rFonts w:cs="Tahoma"/>
          <w:b/>
          <w:bCs/>
          <w:color w:val="000000"/>
          <w:sz w:val="20"/>
          <w:szCs w:val="20"/>
        </w:rPr>
        <w:t>ecode</w:t>
      </w:r>
      <w:proofErr w:type="spellEnd"/>
      <w:r>
        <w:rPr>
          <w:rFonts w:cs="Tahoma"/>
          <w:b/>
          <w:bCs/>
          <w:color w:val="000000"/>
          <w:sz w:val="20"/>
          <w:szCs w:val="20"/>
        </w:rPr>
        <w:t xml:space="preserve"> Solutions Private Limited                       </w:t>
      </w:r>
    </w:p>
    <w:p w14:paraId="42C70218" w14:textId="645D0398"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Designation</w:t>
      </w:r>
      <w:r>
        <w:rPr>
          <w:rFonts w:cs="Tahoma"/>
          <w:b/>
          <w:bCs/>
          <w:color w:val="000000"/>
          <w:sz w:val="20"/>
          <w:szCs w:val="20"/>
        </w:rPr>
        <w:tab/>
        <w:t xml:space="preserve">: </w:t>
      </w:r>
      <w:r w:rsidR="00D960AB">
        <w:rPr>
          <w:rFonts w:cs="Tahoma"/>
          <w:b/>
          <w:bCs/>
          <w:color w:val="000000"/>
          <w:sz w:val="20"/>
          <w:szCs w:val="20"/>
        </w:rPr>
        <w:t>Quality</w:t>
      </w:r>
      <w:r w:rsidR="00C71B5B">
        <w:rPr>
          <w:rFonts w:cs="Tahoma"/>
          <w:b/>
          <w:bCs/>
          <w:color w:val="000000"/>
          <w:sz w:val="20"/>
          <w:szCs w:val="20"/>
        </w:rPr>
        <w:t xml:space="preserve"> </w:t>
      </w:r>
      <w:r>
        <w:rPr>
          <w:rFonts w:cs="Tahoma"/>
          <w:b/>
          <w:bCs/>
          <w:color w:val="000000"/>
          <w:sz w:val="20"/>
          <w:szCs w:val="20"/>
        </w:rPr>
        <w:t>Analyst</w:t>
      </w:r>
    </w:p>
    <w:p w14:paraId="67A82E21"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Function</w:t>
      </w:r>
      <w:r>
        <w:rPr>
          <w:rFonts w:cs="Tahoma"/>
          <w:b/>
          <w:bCs/>
          <w:color w:val="000000"/>
          <w:sz w:val="20"/>
          <w:szCs w:val="20"/>
        </w:rPr>
        <w:tab/>
        <w:t>: Backend/Voice Support</w:t>
      </w:r>
    </w:p>
    <w:p w14:paraId="39FE98E8"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Product</w:t>
      </w:r>
      <w:r>
        <w:rPr>
          <w:rFonts w:cs="Tahoma"/>
          <w:b/>
          <w:bCs/>
          <w:color w:val="000000"/>
          <w:sz w:val="20"/>
          <w:szCs w:val="20"/>
        </w:rPr>
        <w:tab/>
        <w:t>: US Healthcare</w:t>
      </w:r>
    </w:p>
    <w:p w14:paraId="37562634" w14:textId="06A34F75" w:rsidR="00E1492C"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Duration</w:t>
      </w:r>
      <w:r>
        <w:rPr>
          <w:rFonts w:cs="Tahoma"/>
          <w:b/>
          <w:bCs/>
          <w:color w:val="000000"/>
          <w:sz w:val="20"/>
          <w:szCs w:val="20"/>
        </w:rPr>
        <w:tab/>
        <w:t>: 22-Oct-2018</w:t>
      </w:r>
      <w:r w:rsidR="00E1492C">
        <w:rPr>
          <w:rFonts w:cs="Tahoma"/>
          <w:b/>
          <w:bCs/>
          <w:color w:val="000000"/>
          <w:sz w:val="20"/>
          <w:szCs w:val="20"/>
        </w:rPr>
        <w:t xml:space="preserve"> to 31-Dec-2019</w:t>
      </w:r>
    </w:p>
    <w:p w14:paraId="773CCBDA" w14:textId="11C09110" w:rsidR="00322FA0" w:rsidRDefault="00E1492C">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ab/>
        <w:t xml:space="preserve">  02-Jan-2020</w:t>
      </w:r>
      <w:r w:rsidR="0060397C">
        <w:rPr>
          <w:rFonts w:cs="Tahoma"/>
          <w:b/>
          <w:bCs/>
          <w:color w:val="000000"/>
          <w:sz w:val="20"/>
          <w:szCs w:val="20"/>
        </w:rPr>
        <w:t xml:space="preserve"> to 28-Feb-2022</w:t>
      </w:r>
    </w:p>
    <w:p w14:paraId="726566A6" w14:textId="77777777" w:rsidR="00322FA0" w:rsidRDefault="00322FA0">
      <w:pPr>
        <w:widowControl w:val="0"/>
        <w:tabs>
          <w:tab w:val="left" w:pos="2325"/>
        </w:tabs>
        <w:autoSpaceDE w:val="0"/>
        <w:autoSpaceDN w:val="0"/>
        <w:adjustRightInd w:val="0"/>
        <w:spacing w:after="0" w:line="240" w:lineRule="auto"/>
        <w:rPr>
          <w:rFonts w:cs="Tahoma"/>
          <w:b/>
          <w:bCs/>
          <w:color w:val="000000"/>
          <w:sz w:val="20"/>
          <w:szCs w:val="20"/>
        </w:rPr>
      </w:pPr>
    </w:p>
    <w:p w14:paraId="371FE345" w14:textId="77777777" w:rsidR="00322FA0" w:rsidRDefault="00A26001">
      <w:pPr>
        <w:rPr>
          <w:b/>
          <w:sz w:val="20"/>
          <w:szCs w:val="20"/>
        </w:rPr>
      </w:pPr>
      <w:r>
        <w:rPr>
          <w:b/>
          <w:sz w:val="20"/>
          <w:szCs w:val="20"/>
        </w:rPr>
        <w:t>Company Profile: -</w:t>
      </w:r>
    </w:p>
    <w:p w14:paraId="5D5E965F" w14:textId="77777777" w:rsidR="00322FA0" w:rsidRDefault="00A26001">
      <w:pPr>
        <w:rPr>
          <w:rStyle w:val="Emphasis"/>
          <w:i w:val="0"/>
          <w:sz w:val="20"/>
          <w:szCs w:val="20"/>
        </w:rPr>
      </w:pPr>
      <w:r>
        <w:rPr>
          <w:rStyle w:val="Emphasis"/>
          <w:i w:val="0"/>
          <w:sz w:val="20"/>
          <w:szCs w:val="20"/>
        </w:rPr>
        <w:t>Surgical Care Affiliates, Inc</w:t>
      </w:r>
      <w:proofErr w:type="gramStart"/>
      <w:r>
        <w:rPr>
          <w:rStyle w:val="Emphasis"/>
          <w:i w:val="0"/>
          <w:sz w:val="20"/>
          <w:szCs w:val="20"/>
        </w:rPr>
        <w:t>.,</w:t>
      </w:r>
      <w:proofErr w:type="gramEnd"/>
      <w:r>
        <w:rPr>
          <w:rStyle w:val="Emphasis"/>
          <w:i w:val="0"/>
          <w:sz w:val="20"/>
          <w:szCs w:val="20"/>
        </w:rPr>
        <w:t xml:space="preserve"> is one of the largest providers of outpatient surgery in the United States. Based in Deerfield, Illinois, the company has a network of 210 ambulatory surgery centers in 35 states performing 1 million procedures a year.</w:t>
      </w:r>
    </w:p>
    <w:p w14:paraId="10BB9F38" w14:textId="77777777" w:rsidR="00322FA0" w:rsidRDefault="00A26001">
      <w:pPr>
        <w:spacing w:line="240" w:lineRule="auto"/>
        <w:rPr>
          <w:b/>
          <w:sz w:val="20"/>
          <w:szCs w:val="20"/>
          <w:u w:val="single"/>
        </w:rPr>
      </w:pPr>
      <w:r>
        <w:rPr>
          <w:b/>
          <w:sz w:val="20"/>
          <w:szCs w:val="20"/>
          <w:u w:val="single"/>
        </w:rPr>
        <w:t>Summary of Skills &amp; Experience</w:t>
      </w:r>
    </w:p>
    <w:p w14:paraId="08D7DF9E" w14:textId="54A20BE2"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Receiving Center-wise payments from facilities and then utilizing software to process the claim manually/electronically</w:t>
      </w:r>
      <w:r w:rsidR="00F2242E">
        <w:rPr>
          <w:rFonts w:eastAsia="Calibri" w:cs="Times New Roman"/>
          <w:sz w:val="20"/>
          <w:szCs w:val="20"/>
        </w:rPr>
        <w:t>.</w:t>
      </w:r>
    </w:p>
    <w:p w14:paraId="5CAA73AF"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 xml:space="preserve">After receiving claims need to determine the payment is payable as per POP or need to deny or part payment as per CPT </w:t>
      </w:r>
      <w:proofErr w:type="gramStart"/>
      <w:r>
        <w:rPr>
          <w:rFonts w:eastAsia="Calibri" w:cs="Times New Roman"/>
          <w:sz w:val="20"/>
          <w:szCs w:val="20"/>
        </w:rPr>
        <w:t>wise</w:t>
      </w:r>
      <w:proofErr w:type="gramEnd"/>
      <w:r>
        <w:rPr>
          <w:rFonts w:eastAsia="Calibri" w:cs="Times New Roman"/>
          <w:sz w:val="20"/>
          <w:szCs w:val="20"/>
        </w:rPr>
        <w:t>.</w:t>
      </w:r>
    </w:p>
    <w:p w14:paraId="1224DEC3"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As per document we need to process the payment/benefits and if required move or to adjust the amount as per secondary/tertiary allowed to pay.</w:t>
      </w:r>
    </w:p>
    <w:p w14:paraId="2B829EAE"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Follow HIPPA (Health Insurance Portability and Accountability Act, 1996) guidelines.</w:t>
      </w:r>
    </w:p>
    <w:p w14:paraId="38307B6F"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 xml:space="preserve">Make calls/Emails to insurance company for remittance advice/EOBs. </w:t>
      </w:r>
    </w:p>
    <w:p w14:paraId="36FC10A4"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 xml:space="preserve">Work on Post Activity received claims via </w:t>
      </w:r>
      <w:proofErr w:type="spellStart"/>
      <w:r>
        <w:rPr>
          <w:rFonts w:eastAsia="Calibri" w:cs="Times New Roman"/>
          <w:sz w:val="20"/>
          <w:szCs w:val="20"/>
        </w:rPr>
        <w:t>Nthrive</w:t>
      </w:r>
      <w:proofErr w:type="spellEnd"/>
      <w:r>
        <w:rPr>
          <w:rFonts w:eastAsia="Calibri" w:cs="Times New Roman"/>
          <w:sz w:val="20"/>
          <w:szCs w:val="20"/>
        </w:rPr>
        <w:t>.</w:t>
      </w:r>
    </w:p>
    <w:p w14:paraId="7F1729B5"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Received claim and process according to allowable amount, check contract and move balance to insurance after doing adjudication for payment.</w:t>
      </w:r>
    </w:p>
    <w:p w14:paraId="36A8058E"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Work on Unapplied cash bucket to get it post and clear from unapplied/pending payment.</w:t>
      </w:r>
    </w:p>
    <w:p w14:paraId="66E9FBB7"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Work on cash posting review accounts to get it corrected if error found.</w:t>
      </w:r>
    </w:p>
    <w:p w14:paraId="396A813C"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Works on patient statement validation accounts to get send the correct patient statement.</w:t>
      </w:r>
    </w:p>
    <w:p w14:paraId="45ECA7E6"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Pull out EOBs from different payer sites for manual posting.</w:t>
      </w:r>
    </w:p>
    <w:p w14:paraId="22F1F8E0"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Download .CX/835 file for electronic posting.</w:t>
      </w:r>
    </w:p>
    <w:p w14:paraId="37E56671" w14:textId="77777777" w:rsidR="00322FA0" w:rsidRPr="00E1492C" w:rsidRDefault="00A26001">
      <w:pPr>
        <w:numPr>
          <w:ilvl w:val="0"/>
          <w:numId w:val="1"/>
        </w:numPr>
        <w:tabs>
          <w:tab w:val="left" w:pos="720"/>
        </w:tabs>
        <w:spacing w:after="0" w:line="240" w:lineRule="auto"/>
        <w:jc w:val="both"/>
        <w:rPr>
          <w:rFonts w:eastAsia="Calibri" w:cs="Times New Roman"/>
          <w:bCs/>
          <w:sz w:val="20"/>
          <w:szCs w:val="20"/>
        </w:rPr>
      </w:pPr>
      <w:r w:rsidRPr="00E1492C">
        <w:rPr>
          <w:rFonts w:eastAsia="Calibri" w:cs="Times New Roman"/>
          <w:bCs/>
          <w:sz w:val="20"/>
          <w:szCs w:val="20"/>
        </w:rPr>
        <w:t>Individually work on zero payer/Denial clients.</w:t>
      </w:r>
    </w:p>
    <w:p w14:paraId="7697D84F"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Need to check payer contract from PCD to check the payable amount/allowable amount to pay.</w:t>
      </w:r>
    </w:p>
    <w:p w14:paraId="040875E4" w14:textId="0BDE853D"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Make calls to insurance company for recovery/overpayment/recoupment amount to get the details in form of EOB</w:t>
      </w:r>
      <w:r w:rsidR="005D65FF">
        <w:rPr>
          <w:rFonts w:eastAsia="Calibri" w:cs="Times New Roman"/>
          <w:sz w:val="20"/>
          <w:szCs w:val="20"/>
        </w:rPr>
        <w:t>/relevant documents as required.</w:t>
      </w:r>
    </w:p>
    <w:p w14:paraId="72AA3E83" w14:textId="01BE933A" w:rsidR="005D65FF" w:rsidRDefault="005D65FF">
      <w:pPr>
        <w:numPr>
          <w:ilvl w:val="0"/>
          <w:numId w:val="1"/>
        </w:numPr>
        <w:tabs>
          <w:tab w:val="left" w:pos="720"/>
        </w:tabs>
        <w:spacing w:after="0" w:line="240" w:lineRule="auto"/>
        <w:jc w:val="both"/>
        <w:rPr>
          <w:rFonts w:eastAsia="Calibri" w:cs="Times New Roman"/>
          <w:sz w:val="20"/>
          <w:szCs w:val="20"/>
        </w:rPr>
      </w:pPr>
      <w:r w:rsidRPr="005D65FF">
        <w:rPr>
          <w:rFonts w:eastAsia="Calibri" w:cs="Times New Roman"/>
          <w:sz w:val="20"/>
          <w:szCs w:val="20"/>
        </w:rPr>
        <w:lastRenderedPageBreak/>
        <w:t>Experience to Cash Application process for the Lockbox, ACH, wire transfers and Credit Card payments as well</w:t>
      </w:r>
      <w:r>
        <w:rPr>
          <w:rFonts w:eastAsia="Calibri" w:cs="Times New Roman"/>
          <w:sz w:val="20"/>
          <w:szCs w:val="20"/>
        </w:rPr>
        <w:t>.</w:t>
      </w:r>
    </w:p>
    <w:p w14:paraId="0722D763" w14:textId="487C3C26" w:rsidR="005D65FF" w:rsidRDefault="005D65FF">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Working knowledge on Transition, updating SOPs, share updates with entire team.</w:t>
      </w:r>
    </w:p>
    <w:p w14:paraId="611C5D1D" w14:textId="7ED3E8B6" w:rsidR="005D65FF" w:rsidRDefault="005D65FF">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Work on focus area to improve the process</w:t>
      </w:r>
    </w:p>
    <w:p w14:paraId="22937FEF" w14:textId="7FDAA82A" w:rsidR="005D65FF" w:rsidRDefault="005D65FF">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 xml:space="preserve">Working knowledge with shared services, accounting, </w:t>
      </w:r>
      <w:r w:rsidR="00536155">
        <w:rPr>
          <w:rFonts w:eastAsia="Calibri" w:cs="Times New Roman"/>
          <w:sz w:val="20"/>
          <w:szCs w:val="20"/>
        </w:rPr>
        <w:t>and reconciliation</w:t>
      </w:r>
      <w:r>
        <w:rPr>
          <w:rFonts w:eastAsia="Calibri" w:cs="Times New Roman"/>
          <w:sz w:val="20"/>
          <w:szCs w:val="20"/>
        </w:rPr>
        <w:t>.</w:t>
      </w:r>
    </w:p>
    <w:p w14:paraId="63208AA4" w14:textId="672D5DBE" w:rsidR="00420120" w:rsidRDefault="00420120">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Handling 8-10 TMs to check their quality, production, target and their day-to-day queries.</w:t>
      </w:r>
    </w:p>
    <w:p w14:paraId="539F61C7" w14:textId="36827655"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Co-ordination with on-shore team</w:t>
      </w:r>
      <w:r w:rsidR="00B617C2">
        <w:rPr>
          <w:rFonts w:eastAsia="Calibri" w:cs="Times New Roman"/>
          <w:sz w:val="20"/>
          <w:szCs w:val="20"/>
        </w:rPr>
        <w:t xml:space="preserve"> related S</w:t>
      </w:r>
      <w:r w:rsidR="00AC46A3">
        <w:rPr>
          <w:rFonts w:eastAsia="Calibri" w:cs="Times New Roman"/>
          <w:sz w:val="20"/>
          <w:szCs w:val="20"/>
        </w:rPr>
        <w:t>O</w:t>
      </w:r>
      <w:r w:rsidR="00B617C2">
        <w:rPr>
          <w:rFonts w:eastAsia="Calibri" w:cs="Times New Roman"/>
          <w:sz w:val="20"/>
          <w:szCs w:val="20"/>
        </w:rPr>
        <w:t>Ps</w:t>
      </w:r>
      <w:r>
        <w:rPr>
          <w:rFonts w:eastAsia="Calibri" w:cs="Times New Roman"/>
          <w:sz w:val="20"/>
          <w:szCs w:val="20"/>
        </w:rPr>
        <w:t xml:space="preserve"> via emails/phone calls, when required.</w:t>
      </w:r>
    </w:p>
    <w:p w14:paraId="2476E0BE" w14:textId="00AAFF28" w:rsidR="00322FA0" w:rsidRDefault="00A26001">
      <w:pPr>
        <w:pStyle w:val="ListParagraph"/>
        <w:numPr>
          <w:ilvl w:val="0"/>
          <w:numId w:val="1"/>
        </w:numPr>
        <w:spacing w:before="100" w:beforeAutospacing="1" w:after="100" w:afterAutospacing="1"/>
        <w:jc w:val="both"/>
        <w:rPr>
          <w:sz w:val="20"/>
          <w:szCs w:val="20"/>
        </w:rPr>
      </w:pPr>
      <w:r>
        <w:rPr>
          <w:sz w:val="20"/>
          <w:szCs w:val="20"/>
        </w:rPr>
        <w:t xml:space="preserve">Handling </w:t>
      </w:r>
      <w:r w:rsidR="00B617C2">
        <w:rPr>
          <w:sz w:val="20"/>
          <w:szCs w:val="20"/>
        </w:rPr>
        <w:t>works</w:t>
      </w:r>
      <w:r>
        <w:rPr>
          <w:sz w:val="20"/>
          <w:szCs w:val="20"/>
        </w:rPr>
        <w:t xml:space="preserve"> related queries of team members</w:t>
      </w:r>
      <w:r w:rsidR="00B617C2">
        <w:rPr>
          <w:sz w:val="20"/>
          <w:szCs w:val="20"/>
        </w:rPr>
        <w:t xml:space="preserve"> and providing training</w:t>
      </w:r>
      <w:r w:rsidR="00D432EF">
        <w:rPr>
          <w:sz w:val="20"/>
          <w:szCs w:val="20"/>
        </w:rPr>
        <w:t>, feedbacks as required.</w:t>
      </w:r>
    </w:p>
    <w:p w14:paraId="7F989D81" w14:textId="77777777" w:rsidR="00322FA0" w:rsidRDefault="00A26001">
      <w:pPr>
        <w:widowControl w:val="0"/>
        <w:tabs>
          <w:tab w:val="left" w:pos="2325"/>
        </w:tabs>
        <w:autoSpaceDE w:val="0"/>
        <w:autoSpaceDN w:val="0"/>
        <w:adjustRightInd w:val="0"/>
        <w:spacing w:after="0" w:line="240" w:lineRule="auto"/>
        <w:rPr>
          <w:rFonts w:eastAsia="Calibri" w:cs="Times New Roman"/>
          <w:sz w:val="20"/>
          <w:szCs w:val="20"/>
        </w:rPr>
      </w:pPr>
      <w:r>
        <w:rPr>
          <w:rFonts w:eastAsia="Calibri" w:cs="Times New Roman"/>
          <w:sz w:val="20"/>
          <w:szCs w:val="20"/>
        </w:rPr>
        <w:t>_____________________________________________________________________________________________</w:t>
      </w:r>
    </w:p>
    <w:p w14:paraId="18F1B541" w14:textId="77777777" w:rsidR="00D80600" w:rsidRDefault="00D80600">
      <w:pPr>
        <w:widowControl w:val="0"/>
        <w:tabs>
          <w:tab w:val="left" w:pos="2325"/>
        </w:tabs>
        <w:autoSpaceDE w:val="0"/>
        <w:autoSpaceDN w:val="0"/>
        <w:adjustRightInd w:val="0"/>
        <w:spacing w:after="0" w:line="240" w:lineRule="auto"/>
        <w:rPr>
          <w:rFonts w:cs="Tahoma"/>
          <w:b/>
          <w:bCs/>
          <w:color w:val="000000"/>
          <w:sz w:val="20"/>
          <w:szCs w:val="20"/>
        </w:rPr>
      </w:pPr>
      <w:bookmarkStart w:id="0" w:name="_GoBack"/>
      <w:bookmarkEnd w:id="0"/>
    </w:p>
    <w:p w14:paraId="404542A1"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Organization</w:t>
      </w:r>
      <w:r>
        <w:rPr>
          <w:rFonts w:cs="Tahoma"/>
          <w:b/>
          <w:bCs/>
          <w:color w:val="000000"/>
          <w:sz w:val="20"/>
          <w:szCs w:val="20"/>
        </w:rPr>
        <w:tab/>
        <w:t xml:space="preserve">: R1RCM Global Private Limited (Formerly known as Accretive Health)                       </w:t>
      </w:r>
    </w:p>
    <w:p w14:paraId="3C19F800"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Designation</w:t>
      </w:r>
      <w:r>
        <w:rPr>
          <w:rFonts w:cs="Tahoma"/>
          <w:b/>
          <w:bCs/>
          <w:color w:val="000000"/>
          <w:sz w:val="20"/>
          <w:szCs w:val="20"/>
        </w:rPr>
        <w:tab/>
        <w:t>: Analyst</w:t>
      </w:r>
    </w:p>
    <w:p w14:paraId="4B4BE5DA"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Function</w:t>
      </w:r>
      <w:r>
        <w:rPr>
          <w:rFonts w:cs="Tahoma"/>
          <w:b/>
          <w:bCs/>
          <w:color w:val="000000"/>
          <w:sz w:val="20"/>
          <w:szCs w:val="20"/>
        </w:rPr>
        <w:tab/>
        <w:t>: Backend/Voice Support</w:t>
      </w:r>
    </w:p>
    <w:p w14:paraId="39BDAB78"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Product</w:t>
      </w:r>
      <w:r>
        <w:rPr>
          <w:rFonts w:cs="Tahoma"/>
          <w:b/>
          <w:bCs/>
          <w:color w:val="000000"/>
          <w:sz w:val="20"/>
          <w:szCs w:val="20"/>
        </w:rPr>
        <w:tab/>
        <w:t>: US Healthcare</w:t>
      </w:r>
    </w:p>
    <w:p w14:paraId="3C67FB2D"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Duration</w:t>
      </w:r>
      <w:r>
        <w:rPr>
          <w:rFonts w:cs="Tahoma"/>
          <w:b/>
          <w:bCs/>
          <w:color w:val="000000"/>
          <w:sz w:val="20"/>
          <w:szCs w:val="20"/>
        </w:rPr>
        <w:tab/>
        <w:t>: 10-Apr-2017 to 31-Aug-2018</w:t>
      </w:r>
    </w:p>
    <w:p w14:paraId="4EF44B68" w14:textId="7A3ABD4A" w:rsidR="00D512BC" w:rsidRDefault="00D512BC">
      <w:pPr>
        <w:widowControl w:val="0"/>
        <w:tabs>
          <w:tab w:val="left" w:pos="2325"/>
        </w:tabs>
        <w:autoSpaceDE w:val="0"/>
        <w:autoSpaceDN w:val="0"/>
        <w:adjustRightInd w:val="0"/>
        <w:spacing w:after="0" w:line="240" w:lineRule="auto"/>
        <w:rPr>
          <w:rFonts w:cs="Tahoma"/>
          <w:b/>
          <w:bCs/>
          <w:color w:val="000000"/>
          <w:sz w:val="20"/>
          <w:szCs w:val="20"/>
        </w:rPr>
      </w:pPr>
    </w:p>
    <w:p w14:paraId="51A668D4" w14:textId="77777777" w:rsidR="00D512BC" w:rsidRDefault="00D512BC">
      <w:pPr>
        <w:widowControl w:val="0"/>
        <w:tabs>
          <w:tab w:val="left" w:pos="2325"/>
        </w:tabs>
        <w:autoSpaceDE w:val="0"/>
        <w:autoSpaceDN w:val="0"/>
        <w:adjustRightInd w:val="0"/>
        <w:spacing w:after="0" w:line="240" w:lineRule="auto"/>
        <w:rPr>
          <w:rFonts w:cs="Tahoma"/>
          <w:b/>
          <w:bCs/>
          <w:color w:val="000000"/>
          <w:sz w:val="20"/>
          <w:szCs w:val="20"/>
        </w:rPr>
      </w:pPr>
    </w:p>
    <w:p w14:paraId="517BA52F" w14:textId="77777777" w:rsidR="00322FA0" w:rsidRDefault="00A26001">
      <w:pPr>
        <w:rPr>
          <w:b/>
          <w:sz w:val="20"/>
          <w:szCs w:val="20"/>
        </w:rPr>
      </w:pPr>
      <w:r>
        <w:rPr>
          <w:b/>
          <w:sz w:val="20"/>
          <w:szCs w:val="20"/>
        </w:rPr>
        <w:t>Company Profile: -</w:t>
      </w:r>
    </w:p>
    <w:p w14:paraId="0F7CEC18" w14:textId="77777777" w:rsidR="00322FA0" w:rsidRDefault="00A26001">
      <w:pPr>
        <w:rPr>
          <w:rFonts w:eastAsia="Calibri" w:cs="Times New Roman"/>
          <w:sz w:val="20"/>
          <w:szCs w:val="20"/>
        </w:rPr>
      </w:pPr>
      <w:r>
        <w:rPr>
          <w:rFonts w:eastAsia="Calibri" w:cs="Times New Roman"/>
          <w:sz w:val="20"/>
          <w:szCs w:val="20"/>
        </w:rPr>
        <w:t>R1 RCM is a leading provider of revenue cycle services and physician advisory services to healthcare providers. R1 RCM helps transform and manage the commercial infrastructure of care organizations throughout the country.</w:t>
      </w:r>
    </w:p>
    <w:p w14:paraId="467A1D66" w14:textId="77777777" w:rsidR="00322FA0" w:rsidRDefault="00A26001">
      <w:pPr>
        <w:rPr>
          <w:b/>
          <w:sz w:val="20"/>
          <w:szCs w:val="20"/>
          <w:u w:val="single"/>
        </w:rPr>
      </w:pPr>
      <w:r>
        <w:rPr>
          <w:b/>
          <w:sz w:val="20"/>
          <w:szCs w:val="20"/>
          <w:u w:val="single"/>
        </w:rPr>
        <w:t>Summary of Skills &amp; Experience</w:t>
      </w:r>
    </w:p>
    <w:p w14:paraId="55C6B33C" w14:textId="77777777"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Receiving a claim from insurance companies and then utilizing software to process the claim manually/electronically.</w:t>
      </w:r>
    </w:p>
    <w:p w14:paraId="42D6F531" w14:textId="77777777" w:rsidR="00322FA0" w:rsidRDefault="00A26001">
      <w:pPr>
        <w:pStyle w:val="ListParagraph"/>
        <w:numPr>
          <w:ilvl w:val="0"/>
          <w:numId w:val="1"/>
        </w:numPr>
        <w:spacing w:before="100" w:beforeAutospacing="1" w:after="100" w:afterAutospacing="1"/>
        <w:jc w:val="both"/>
        <w:rPr>
          <w:sz w:val="20"/>
          <w:szCs w:val="20"/>
        </w:rPr>
      </w:pPr>
      <w:r>
        <w:rPr>
          <w:sz w:val="20"/>
          <w:szCs w:val="20"/>
        </w:rPr>
        <w:t>Handling work related queries of team members.</w:t>
      </w:r>
    </w:p>
    <w:p w14:paraId="4B891DF6" w14:textId="77777777"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 xml:space="preserve">Make calls to insurance company for pending or unpaid claim or for remittance. </w:t>
      </w:r>
    </w:p>
    <w:p w14:paraId="664F32F1" w14:textId="77777777"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Releasing payment against the claim filed according to the benefit plan of the customer.</w:t>
      </w:r>
    </w:p>
    <w:p w14:paraId="076239D2" w14:textId="77777777"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Preparation of daily dashboard report.</w:t>
      </w:r>
    </w:p>
    <w:p w14:paraId="5E50E0D7" w14:textId="77777777"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Work on reconcile of batches on daily basis.</w:t>
      </w:r>
    </w:p>
    <w:p w14:paraId="5FCE70BE" w14:textId="77777777"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Work on Post Activity received claims.</w:t>
      </w:r>
    </w:p>
    <w:p w14:paraId="0DC824A9" w14:textId="77777777"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Pull out EOBs from different payer sites for manual posting.</w:t>
      </w:r>
    </w:p>
    <w:p w14:paraId="52330FA1" w14:textId="77777777"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Individually work on zero payer/Denial clients.</w:t>
      </w:r>
    </w:p>
    <w:p w14:paraId="0BEB8216" w14:textId="77777777" w:rsidR="00322FA0" w:rsidRDefault="00A26001">
      <w:pPr>
        <w:numPr>
          <w:ilvl w:val="0"/>
          <w:numId w:val="1"/>
        </w:numPr>
        <w:tabs>
          <w:tab w:val="left" w:pos="720"/>
        </w:tabs>
        <w:spacing w:after="0" w:line="255" w:lineRule="atLeast"/>
        <w:jc w:val="both"/>
        <w:rPr>
          <w:rFonts w:eastAsia="Calibri" w:cs="Times New Roman"/>
          <w:sz w:val="20"/>
          <w:szCs w:val="20"/>
        </w:rPr>
      </w:pPr>
      <w:r>
        <w:rPr>
          <w:rFonts w:eastAsia="Calibri" w:cs="Times New Roman"/>
          <w:sz w:val="20"/>
          <w:szCs w:val="20"/>
        </w:rPr>
        <w:t>Make calls to insurance company for recovery/overpayment/recoupment amount to get the details in form of EOB.</w:t>
      </w:r>
    </w:p>
    <w:p w14:paraId="64EA3D5D" w14:textId="77777777" w:rsidR="00322FA0" w:rsidRDefault="00A26001">
      <w:pPr>
        <w:numPr>
          <w:ilvl w:val="0"/>
          <w:numId w:val="1"/>
        </w:numPr>
        <w:tabs>
          <w:tab w:val="left" w:pos="720"/>
        </w:tabs>
        <w:spacing w:after="0" w:line="300" w:lineRule="auto"/>
        <w:jc w:val="both"/>
        <w:rPr>
          <w:rFonts w:eastAsia="Calibri" w:cs="Times New Roman"/>
          <w:sz w:val="20"/>
          <w:szCs w:val="20"/>
        </w:rPr>
      </w:pPr>
      <w:r>
        <w:rPr>
          <w:rFonts w:eastAsia="Calibri" w:cs="Times New Roman"/>
          <w:sz w:val="20"/>
          <w:szCs w:val="20"/>
        </w:rPr>
        <w:t>Handling claims of Premium Clients diligently.</w:t>
      </w:r>
    </w:p>
    <w:p w14:paraId="0940FB8B" w14:textId="77777777" w:rsidR="00322FA0" w:rsidRDefault="00322FA0">
      <w:pPr>
        <w:tabs>
          <w:tab w:val="left" w:pos="2592"/>
        </w:tabs>
        <w:spacing w:after="60" w:line="240" w:lineRule="auto"/>
        <w:jc w:val="both"/>
        <w:rPr>
          <w:sz w:val="20"/>
          <w:szCs w:val="20"/>
        </w:rPr>
      </w:pPr>
    </w:p>
    <w:p w14:paraId="1CFEC669" w14:textId="77777777" w:rsidR="00322FA0" w:rsidRDefault="00322FA0">
      <w:pPr>
        <w:widowControl w:val="0"/>
        <w:pBdr>
          <w:bottom w:val="single" w:sz="4" w:space="1" w:color="auto"/>
        </w:pBdr>
        <w:autoSpaceDE w:val="0"/>
        <w:autoSpaceDN w:val="0"/>
        <w:adjustRightInd w:val="0"/>
        <w:spacing w:after="0" w:line="240" w:lineRule="auto"/>
        <w:rPr>
          <w:rFonts w:cs="Tahoma"/>
          <w:b/>
          <w:bCs/>
          <w:caps/>
          <w:color w:val="002060"/>
          <w:sz w:val="20"/>
          <w:szCs w:val="20"/>
        </w:rPr>
      </w:pPr>
    </w:p>
    <w:p w14:paraId="750E657C" w14:textId="77777777" w:rsidR="00322FA0" w:rsidRDefault="00322FA0">
      <w:pPr>
        <w:widowControl w:val="0"/>
        <w:tabs>
          <w:tab w:val="left" w:pos="2325"/>
        </w:tabs>
        <w:autoSpaceDE w:val="0"/>
        <w:autoSpaceDN w:val="0"/>
        <w:adjustRightInd w:val="0"/>
        <w:spacing w:after="0" w:line="240" w:lineRule="auto"/>
        <w:rPr>
          <w:rFonts w:cs="Tahoma"/>
          <w:b/>
          <w:bCs/>
          <w:color w:val="000000"/>
          <w:sz w:val="20"/>
          <w:szCs w:val="20"/>
        </w:rPr>
      </w:pPr>
    </w:p>
    <w:p w14:paraId="445840DB"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Organization</w:t>
      </w:r>
      <w:r>
        <w:rPr>
          <w:rFonts w:cs="Tahoma"/>
          <w:b/>
          <w:bCs/>
          <w:color w:val="000000"/>
          <w:sz w:val="20"/>
          <w:szCs w:val="20"/>
        </w:rPr>
        <w:tab/>
        <w:t>: Tech Gain Health Private Limited</w:t>
      </w:r>
    </w:p>
    <w:p w14:paraId="08BCE050"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Designation</w:t>
      </w:r>
      <w:r>
        <w:rPr>
          <w:rFonts w:cs="Tahoma"/>
          <w:b/>
          <w:bCs/>
          <w:color w:val="000000"/>
          <w:sz w:val="20"/>
          <w:szCs w:val="20"/>
        </w:rPr>
        <w:tab/>
        <w:t>: Executive</w:t>
      </w:r>
    </w:p>
    <w:p w14:paraId="50F60CDE" w14:textId="1965CB84"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Function</w:t>
      </w:r>
      <w:r>
        <w:rPr>
          <w:rFonts w:cs="Tahoma"/>
          <w:b/>
          <w:bCs/>
          <w:color w:val="000000"/>
          <w:sz w:val="20"/>
          <w:szCs w:val="20"/>
        </w:rPr>
        <w:tab/>
        <w:t xml:space="preserve">: </w:t>
      </w:r>
      <w:r w:rsidR="00BB3C1D">
        <w:rPr>
          <w:rFonts w:cs="Tahoma"/>
          <w:b/>
          <w:bCs/>
          <w:color w:val="000000"/>
          <w:sz w:val="20"/>
          <w:szCs w:val="20"/>
        </w:rPr>
        <w:t>Backend/Voice Support</w:t>
      </w:r>
    </w:p>
    <w:p w14:paraId="0A587625"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Product</w:t>
      </w:r>
      <w:r>
        <w:rPr>
          <w:rFonts w:cs="Tahoma"/>
          <w:b/>
          <w:bCs/>
          <w:color w:val="000000"/>
          <w:sz w:val="20"/>
          <w:szCs w:val="20"/>
        </w:rPr>
        <w:tab/>
        <w:t>: US Healthcare</w:t>
      </w:r>
    </w:p>
    <w:p w14:paraId="7EB92694" w14:textId="77777777" w:rsidR="00322FA0" w:rsidRDefault="00A26001">
      <w:pPr>
        <w:widowControl w:val="0"/>
        <w:tabs>
          <w:tab w:val="left" w:pos="2325"/>
        </w:tabs>
        <w:autoSpaceDE w:val="0"/>
        <w:autoSpaceDN w:val="0"/>
        <w:adjustRightInd w:val="0"/>
        <w:spacing w:after="0" w:line="240" w:lineRule="auto"/>
        <w:rPr>
          <w:rFonts w:cs="Tahoma"/>
          <w:b/>
          <w:bCs/>
          <w:color w:val="000000"/>
          <w:sz w:val="20"/>
          <w:szCs w:val="20"/>
        </w:rPr>
      </w:pPr>
      <w:r>
        <w:rPr>
          <w:rFonts w:cs="Tahoma"/>
          <w:b/>
          <w:bCs/>
          <w:color w:val="000000"/>
          <w:sz w:val="20"/>
          <w:szCs w:val="20"/>
        </w:rPr>
        <w:t>Duration</w:t>
      </w:r>
      <w:r>
        <w:rPr>
          <w:rFonts w:cs="Tahoma"/>
          <w:b/>
          <w:bCs/>
          <w:color w:val="000000"/>
          <w:sz w:val="20"/>
          <w:szCs w:val="20"/>
        </w:rPr>
        <w:tab/>
        <w:t>: 01-Apr-2014 to 31-Mar-2017</w:t>
      </w:r>
    </w:p>
    <w:p w14:paraId="200A045D" w14:textId="77777777" w:rsidR="00322FA0" w:rsidRDefault="00322FA0">
      <w:pPr>
        <w:widowControl w:val="0"/>
        <w:tabs>
          <w:tab w:val="left" w:pos="2325"/>
        </w:tabs>
        <w:autoSpaceDE w:val="0"/>
        <w:autoSpaceDN w:val="0"/>
        <w:adjustRightInd w:val="0"/>
        <w:spacing w:after="0" w:line="240" w:lineRule="auto"/>
        <w:rPr>
          <w:rFonts w:cs="Tahoma"/>
          <w:b/>
          <w:bCs/>
          <w:color w:val="000000"/>
          <w:sz w:val="20"/>
          <w:szCs w:val="20"/>
        </w:rPr>
      </w:pPr>
    </w:p>
    <w:p w14:paraId="3B561C5B" w14:textId="77777777" w:rsidR="00322FA0" w:rsidRDefault="00A26001">
      <w:pPr>
        <w:spacing w:after="0" w:line="240" w:lineRule="auto"/>
        <w:rPr>
          <w:b/>
          <w:sz w:val="20"/>
          <w:szCs w:val="20"/>
        </w:rPr>
      </w:pPr>
      <w:r>
        <w:rPr>
          <w:b/>
          <w:sz w:val="20"/>
          <w:szCs w:val="20"/>
        </w:rPr>
        <w:t>Company Profile: -</w:t>
      </w:r>
    </w:p>
    <w:p w14:paraId="718AAE37" w14:textId="77777777" w:rsidR="00322FA0" w:rsidRDefault="00322FA0">
      <w:pPr>
        <w:spacing w:after="0" w:line="240" w:lineRule="auto"/>
        <w:rPr>
          <w:b/>
          <w:sz w:val="20"/>
          <w:szCs w:val="20"/>
        </w:rPr>
      </w:pPr>
    </w:p>
    <w:p w14:paraId="704A680B" w14:textId="77777777" w:rsidR="00322FA0" w:rsidRDefault="00A26001">
      <w:pPr>
        <w:widowControl w:val="0"/>
        <w:tabs>
          <w:tab w:val="left" w:pos="2325"/>
        </w:tabs>
        <w:autoSpaceDE w:val="0"/>
        <w:autoSpaceDN w:val="0"/>
        <w:adjustRightInd w:val="0"/>
        <w:spacing w:after="0" w:line="240" w:lineRule="auto"/>
        <w:rPr>
          <w:rFonts w:cs="Trebuchet MS"/>
          <w:sz w:val="20"/>
          <w:szCs w:val="20"/>
        </w:rPr>
      </w:pPr>
      <w:r>
        <w:rPr>
          <w:rFonts w:cs="Trebuchet MS"/>
          <w:sz w:val="20"/>
          <w:szCs w:val="20"/>
        </w:rPr>
        <w:t>Tech Gain Health, LLC was founded in 2010 and is a California-based revenue cycle management company providing BPO (business process outsourcing) services to healthcare providers across the globe, with its sole focus to enhance the revenue cycle for hospitals and healthcare providers.</w:t>
      </w:r>
    </w:p>
    <w:p w14:paraId="718655C5" w14:textId="77777777" w:rsidR="00322FA0" w:rsidRDefault="00322FA0">
      <w:pPr>
        <w:widowControl w:val="0"/>
        <w:tabs>
          <w:tab w:val="left" w:pos="2325"/>
        </w:tabs>
        <w:autoSpaceDE w:val="0"/>
        <w:autoSpaceDN w:val="0"/>
        <w:adjustRightInd w:val="0"/>
        <w:spacing w:after="0" w:line="240" w:lineRule="auto"/>
        <w:rPr>
          <w:rFonts w:cs="Tahoma"/>
          <w:b/>
          <w:bCs/>
          <w:color w:val="000000"/>
          <w:sz w:val="20"/>
          <w:szCs w:val="20"/>
        </w:rPr>
      </w:pPr>
    </w:p>
    <w:p w14:paraId="4995566F" w14:textId="77777777" w:rsidR="00322FA0" w:rsidRDefault="00A26001">
      <w:pPr>
        <w:spacing w:after="0" w:line="240" w:lineRule="auto"/>
        <w:rPr>
          <w:b/>
          <w:sz w:val="20"/>
          <w:szCs w:val="20"/>
          <w:u w:val="single"/>
        </w:rPr>
      </w:pPr>
      <w:r>
        <w:rPr>
          <w:b/>
          <w:sz w:val="20"/>
          <w:szCs w:val="20"/>
          <w:u w:val="single"/>
        </w:rPr>
        <w:lastRenderedPageBreak/>
        <w:t>Summary of Skills &amp; Experience</w:t>
      </w:r>
    </w:p>
    <w:p w14:paraId="0121C183" w14:textId="77777777" w:rsidR="00322FA0" w:rsidRDefault="00322FA0">
      <w:pPr>
        <w:spacing w:after="0" w:line="240" w:lineRule="auto"/>
        <w:rPr>
          <w:b/>
          <w:sz w:val="20"/>
          <w:szCs w:val="20"/>
          <w:u w:val="single"/>
        </w:rPr>
      </w:pPr>
    </w:p>
    <w:p w14:paraId="07096242" w14:textId="77777777" w:rsidR="00322FA0" w:rsidRDefault="00A26001">
      <w:pPr>
        <w:numPr>
          <w:ilvl w:val="0"/>
          <w:numId w:val="1"/>
        </w:numPr>
        <w:tabs>
          <w:tab w:val="left" w:pos="720"/>
        </w:tabs>
        <w:spacing w:after="0" w:line="240" w:lineRule="auto"/>
        <w:jc w:val="both"/>
        <w:rPr>
          <w:rFonts w:eastAsia="Calibri" w:cs="Times New Roman"/>
          <w:sz w:val="20"/>
          <w:szCs w:val="20"/>
        </w:rPr>
      </w:pPr>
      <w:r>
        <w:rPr>
          <w:rFonts w:eastAsia="Calibri" w:cs="Times New Roman"/>
          <w:sz w:val="20"/>
          <w:szCs w:val="20"/>
        </w:rPr>
        <w:t>Received claim and process according to allowable amount, check contract and move balance to insurance after doing adjudication for payment.</w:t>
      </w:r>
    </w:p>
    <w:p w14:paraId="0E0B4324" w14:textId="77777777" w:rsidR="00322FA0" w:rsidRDefault="00A26001">
      <w:pPr>
        <w:numPr>
          <w:ilvl w:val="0"/>
          <w:numId w:val="1"/>
        </w:numPr>
        <w:tabs>
          <w:tab w:val="left" w:pos="720"/>
        </w:tabs>
        <w:spacing w:after="0" w:line="255" w:lineRule="atLeast"/>
        <w:jc w:val="both"/>
        <w:rPr>
          <w:rFonts w:cs="Trebuchet MS"/>
          <w:sz w:val="20"/>
          <w:szCs w:val="20"/>
        </w:rPr>
      </w:pPr>
      <w:r>
        <w:rPr>
          <w:rFonts w:cs="Trebuchet MS"/>
          <w:sz w:val="20"/>
          <w:szCs w:val="20"/>
        </w:rPr>
        <w:t>Checking eligibility requirements like deductible, Copay, Co-insurance payments and if the claim meets the insurance requirements for claim processing.</w:t>
      </w:r>
    </w:p>
    <w:p w14:paraId="611B6DCB" w14:textId="77777777" w:rsidR="00322FA0" w:rsidRDefault="00A26001">
      <w:pPr>
        <w:pStyle w:val="ListParagraph"/>
        <w:numPr>
          <w:ilvl w:val="0"/>
          <w:numId w:val="1"/>
        </w:numPr>
        <w:spacing w:before="100" w:beforeAutospacing="1" w:after="100" w:afterAutospacing="1"/>
        <w:jc w:val="both"/>
        <w:rPr>
          <w:rFonts w:eastAsia="Times New Roman" w:cs="Trebuchet MS"/>
          <w:sz w:val="20"/>
          <w:szCs w:val="20"/>
        </w:rPr>
      </w:pPr>
      <w:r>
        <w:rPr>
          <w:rFonts w:eastAsia="Times New Roman" w:cs="Trebuchet MS"/>
          <w:sz w:val="20"/>
          <w:szCs w:val="20"/>
        </w:rPr>
        <w:t>Handling work related queries of team members.</w:t>
      </w:r>
    </w:p>
    <w:p w14:paraId="744FDF4B" w14:textId="77777777" w:rsidR="00322FA0" w:rsidRDefault="00A26001">
      <w:pPr>
        <w:numPr>
          <w:ilvl w:val="0"/>
          <w:numId w:val="1"/>
        </w:numPr>
        <w:tabs>
          <w:tab w:val="left" w:pos="720"/>
        </w:tabs>
        <w:spacing w:after="0" w:line="255" w:lineRule="atLeast"/>
        <w:jc w:val="both"/>
        <w:rPr>
          <w:rFonts w:cs="Trebuchet MS"/>
          <w:sz w:val="20"/>
          <w:szCs w:val="20"/>
        </w:rPr>
      </w:pPr>
      <w:r>
        <w:rPr>
          <w:rFonts w:cs="Trebuchet MS"/>
          <w:sz w:val="20"/>
          <w:szCs w:val="20"/>
        </w:rPr>
        <w:t>Performing all the backend operations for our client.</w:t>
      </w:r>
    </w:p>
    <w:p w14:paraId="373640F9" w14:textId="77777777" w:rsidR="00322FA0" w:rsidRDefault="00A26001">
      <w:pPr>
        <w:numPr>
          <w:ilvl w:val="0"/>
          <w:numId w:val="1"/>
        </w:numPr>
        <w:tabs>
          <w:tab w:val="left" w:pos="720"/>
        </w:tabs>
        <w:spacing w:after="0" w:line="255" w:lineRule="atLeast"/>
        <w:jc w:val="both"/>
        <w:rPr>
          <w:rFonts w:cs="Trebuchet MS"/>
          <w:sz w:val="20"/>
          <w:szCs w:val="20"/>
        </w:rPr>
      </w:pPr>
      <w:r>
        <w:rPr>
          <w:rFonts w:cs="Trebuchet MS"/>
          <w:sz w:val="20"/>
          <w:szCs w:val="20"/>
        </w:rPr>
        <w:t>Releasing payment against the claim filed according to the benefit plan of the customer.</w:t>
      </w:r>
    </w:p>
    <w:p w14:paraId="37676CB2" w14:textId="77777777" w:rsidR="00322FA0" w:rsidRDefault="00A26001">
      <w:pPr>
        <w:numPr>
          <w:ilvl w:val="0"/>
          <w:numId w:val="1"/>
        </w:numPr>
        <w:tabs>
          <w:tab w:val="left" w:pos="720"/>
        </w:tabs>
        <w:spacing w:after="0" w:line="255" w:lineRule="atLeast"/>
        <w:jc w:val="both"/>
        <w:rPr>
          <w:rFonts w:cs="Trebuchet MS"/>
          <w:sz w:val="20"/>
          <w:szCs w:val="20"/>
        </w:rPr>
      </w:pPr>
      <w:r>
        <w:rPr>
          <w:rFonts w:cs="Trebuchet MS"/>
          <w:sz w:val="20"/>
          <w:szCs w:val="20"/>
        </w:rPr>
        <w:t>Preparation of daily dashboard report.</w:t>
      </w:r>
    </w:p>
    <w:p w14:paraId="15C1B325" w14:textId="77777777" w:rsidR="00322FA0" w:rsidRDefault="00322FA0">
      <w:pPr>
        <w:tabs>
          <w:tab w:val="left" w:pos="720"/>
        </w:tabs>
        <w:spacing w:after="0" w:line="255" w:lineRule="atLeast"/>
        <w:jc w:val="both"/>
        <w:rPr>
          <w:rFonts w:cs="Trebuchet MS"/>
          <w:sz w:val="20"/>
          <w:szCs w:val="20"/>
        </w:rPr>
      </w:pPr>
    </w:p>
    <w:p w14:paraId="43025B0C" w14:textId="77777777" w:rsidR="00322FA0" w:rsidRDefault="00A26001">
      <w:pPr>
        <w:widowControl w:val="0"/>
        <w:pBdr>
          <w:bottom w:val="single" w:sz="6" w:space="0" w:color="auto"/>
        </w:pBdr>
        <w:tabs>
          <w:tab w:val="right" w:pos="9360"/>
        </w:tabs>
        <w:autoSpaceDE w:val="0"/>
        <w:autoSpaceDN w:val="0"/>
        <w:adjustRightInd w:val="0"/>
        <w:spacing w:before="220" w:after="0" w:line="220" w:lineRule="atLeast"/>
        <w:rPr>
          <w:rFonts w:cs="Tahoma"/>
          <w:b/>
          <w:bCs/>
          <w:caps/>
          <w:color w:val="00007F"/>
          <w:sz w:val="20"/>
          <w:szCs w:val="20"/>
        </w:rPr>
      </w:pPr>
      <w:r>
        <w:rPr>
          <w:rFonts w:cs="Tahoma"/>
          <w:b/>
          <w:bCs/>
          <w:caps/>
          <w:color w:val="00007F"/>
          <w:sz w:val="20"/>
          <w:szCs w:val="20"/>
        </w:rPr>
        <w:t xml:space="preserve">Educational PursuitS: </w:t>
      </w:r>
      <w:r>
        <w:rPr>
          <w:rFonts w:cs="Tahoma"/>
          <w:b/>
          <w:bCs/>
          <w:caps/>
          <w:color w:val="00007F"/>
          <w:sz w:val="20"/>
          <w:szCs w:val="20"/>
        </w:rPr>
        <w:tab/>
      </w:r>
    </w:p>
    <w:p w14:paraId="4C6BB593" w14:textId="77777777" w:rsidR="00322FA0" w:rsidRDefault="00322FA0">
      <w:pPr>
        <w:tabs>
          <w:tab w:val="left" w:pos="0"/>
        </w:tabs>
        <w:spacing w:after="0" w:line="240" w:lineRule="auto"/>
        <w:rPr>
          <w:rFonts w:cs="Tahoma"/>
          <w:sz w:val="20"/>
          <w:szCs w:val="20"/>
        </w:rPr>
      </w:pPr>
    </w:p>
    <w:p w14:paraId="3E92F74B" w14:textId="2B66B7E2" w:rsidR="00933187" w:rsidRDefault="00933187">
      <w:pPr>
        <w:numPr>
          <w:ilvl w:val="0"/>
          <w:numId w:val="8"/>
        </w:numPr>
        <w:tabs>
          <w:tab w:val="left" w:pos="0"/>
        </w:tabs>
        <w:spacing w:after="0" w:line="240" w:lineRule="auto"/>
        <w:rPr>
          <w:rFonts w:cs="Tahoma"/>
          <w:sz w:val="20"/>
          <w:szCs w:val="20"/>
        </w:rPr>
      </w:pPr>
      <w:r>
        <w:rPr>
          <w:rFonts w:cs="Tahoma"/>
          <w:sz w:val="20"/>
          <w:szCs w:val="20"/>
        </w:rPr>
        <w:t xml:space="preserve">Post Graduate in commerce M.Com (Correspondence) from Swami </w:t>
      </w:r>
      <w:proofErr w:type="spellStart"/>
      <w:r>
        <w:rPr>
          <w:rFonts w:cs="Tahoma"/>
          <w:sz w:val="20"/>
          <w:szCs w:val="20"/>
        </w:rPr>
        <w:t>Vivekanand</w:t>
      </w:r>
      <w:proofErr w:type="spellEnd"/>
      <w:r>
        <w:rPr>
          <w:rFonts w:cs="Tahoma"/>
          <w:sz w:val="20"/>
          <w:szCs w:val="20"/>
        </w:rPr>
        <w:t xml:space="preserve"> Subharti University in 2020.</w:t>
      </w:r>
    </w:p>
    <w:p w14:paraId="5B21968D" w14:textId="39424662" w:rsidR="00322FA0" w:rsidRDefault="00A26001">
      <w:pPr>
        <w:numPr>
          <w:ilvl w:val="0"/>
          <w:numId w:val="8"/>
        </w:numPr>
        <w:tabs>
          <w:tab w:val="left" w:pos="0"/>
        </w:tabs>
        <w:spacing w:after="0" w:line="240" w:lineRule="auto"/>
        <w:rPr>
          <w:rFonts w:cs="Tahoma"/>
          <w:sz w:val="20"/>
          <w:szCs w:val="20"/>
        </w:rPr>
      </w:pPr>
      <w:r>
        <w:rPr>
          <w:rFonts w:cs="Tahoma"/>
          <w:sz w:val="20"/>
          <w:szCs w:val="20"/>
        </w:rPr>
        <w:t xml:space="preserve">Graduate in commerce </w:t>
      </w:r>
      <w:r w:rsidR="00880367">
        <w:rPr>
          <w:rFonts w:cs="Tahoma"/>
          <w:sz w:val="20"/>
          <w:szCs w:val="20"/>
        </w:rPr>
        <w:t>B. Com</w:t>
      </w:r>
      <w:r>
        <w:rPr>
          <w:rFonts w:cs="Tahoma"/>
          <w:sz w:val="20"/>
          <w:szCs w:val="20"/>
        </w:rPr>
        <w:t xml:space="preserve"> (Correspondence) from Sikkim </w:t>
      </w:r>
      <w:proofErr w:type="spellStart"/>
      <w:r>
        <w:rPr>
          <w:rFonts w:cs="Tahoma"/>
          <w:sz w:val="20"/>
          <w:szCs w:val="20"/>
        </w:rPr>
        <w:t>Manipal</w:t>
      </w:r>
      <w:proofErr w:type="spellEnd"/>
      <w:r>
        <w:rPr>
          <w:rFonts w:cs="Tahoma"/>
          <w:sz w:val="20"/>
          <w:szCs w:val="20"/>
        </w:rPr>
        <w:t xml:space="preserve"> University in 2014.</w:t>
      </w:r>
    </w:p>
    <w:p w14:paraId="32998A5F" w14:textId="77777777" w:rsidR="00322FA0" w:rsidRDefault="00A26001">
      <w:pPr>
        <w:numPr>
          <w:ilvl w:val="0"/>
          <w:numId w:val="8"/>
        </w:numPr>
        <w:tabs>
          <w:tab w:val="left" w:pos="0"/>
        </w:tabs>
        <w:spacing w:after="0" w:line="240" w:lineRule="auto"/>
        <w:rPr>
          <w:rFonts w:cs="Tahoma"/>
          <w:sz w:val="20"/>
          <w:szCs w:val="20"/>
        </w:rPr>
      </w:pPr>
      <w:proofErr w:type="spellStart"/>
      <w:r>
        <w:rPr>
          <w:rFonts w:cs="Tahoma"/>
          <w:sz w:val="20"/>
          <w:szCs w:val="20"/>
        </w:rPr>
        <w:t>XII</w:t>
      </w:r>
      <w:r>
        <w:rPr>
          <w:rFonts w:cs="Tahoma"/>
          <w:sz w:val="16"/>
          <w:szCs w:val="20"/>
        </w:rPr>
        <w:t>th</w:t>
      </w:r>
      <w:proofErr w:type="spellEnd"/>
      <w:r>
        <w:rPr>
          <w:rFonts w:cs="Tahoma"/>
          <w:sz w:val="20"/>
          <w:szCs w:val="20"/>
        </w:rPr>
        <w:t xml:space="preserve"> from J.K.G. Sr. Sec. School, C.B.S.E. Board, Ghaziabad in 2009</w:t>
      </w:r>
    </w:p>
    <w:p w14:paraId="475E2E9C" w14:textId="77777777" w:rsidR="00322FA0" w:rsidRDefault="00A26001">
      <w:pPr>
        <w:numPr>
          <w:ilvl w:val="0"/>
          <w:numId w:val="8"/>
        </w:numPr>
        <w:tabs>
          <w:tab w:val="left" w:pos="0"/>
        </w:tabs>
        <w:spacing w:after="0" w:line="240" w:lineRule="auto"/>
        <w:rPr>
          <w:rFonts w:cs="Tahoma"/>
          <w:sz w:val="20"/>
          <w:szCs w:val="20"/>
        </w:rPr>
      </w:pPr>
      <w:proofErr w:type="spellStart"/>
      <w:r>
        <w:rPr>
          <w:rFonts w:cs="Tahoma"/>
          <w:sz w:val="20"/>
          <w:szCs w:val="20"/>
        </w:rPr>
        <w:t>X</w:t>
      </w:r>
      <w:r>
        <w:rPr>
          <w:rFonts w:cs="Tahoma"/>
          <w:sz w:val="16"/>
          <w:szCs w:val="20"/>
        </w:rPr>
        <w:t>th</w:t>
      </w:r>
      <w:proofErr w:type="spellEnd"/>
      <w:r>
        <w:rPr>
          <w:rFonts w:cs="Tahoma"/>
          <w:sz w:val="20"/>
          <w:szCs w:val="20"/>
        </w:rPr>
        <w:t xml:space="preserve"> from J.K.G. Sr. Sec. School, C.B.S.E. Board, Ghaziabad in 2007.</w:t>
      </w:r>
    </w:p>
    <w:p w14:paraId="032EF72F" w14:textId="77777777" w:rsidR="00322FA0" w:rsidRDefault="00A26001">
      <w:pPr>
        <w:pStyle w:val="SectionTitle"/>
        <w:rPr>
          <w:rFonts w:ascii="Calibri" w:hAnsi="Calibri" w:cs="Tahoma"/>
          <w:b/>
          <w:bCs/>
          <w:color w:val="000080"/>
        </w:rPr>
      </w:pPr>
      <w:r>
        <w:rPr>
          <w:rFonts w:ascii="Calibri" w:hAnsi="Calibri" w:cs="Tahoma"/>
          <w:b/>
          <w:bCs/>
          <w:color w:val="000080"/>
        </w:rPr>
        <w:t>Professional Skills:</w:t>
      </w:r>
    </w:p>
    <w:p w14:paraId="3BCD77C1" w14:textId="77777777" w:rsidR="00322FA0" w:rsidRDefault="00322FA0">
      <w:pPr>
        <w:spacing w:after="0" w:line="240" w:lineRule="auto"/>
        <w:ind w:left="360"/>
        <w:rPr>
          <w:rFonts w:cs="Tahoma"/>
          <w:sz w:val="20"/>
          <w:szCs w:val="20"/>
        </w:rPr>
      </w:pPr>
    </w:p>
    <w:p w14:paraId="5477EB00" w14:textId="77777777" w:rsidR="00322FA0" w:rsidRDefault="00A26001">
      <w:pPr>
        <w:numPr>
          <w:ilvl w:val="0"/>
          <w:numId w:val="3"/>
        </w:numPr>
        <w:spacing w:after="0" w:line="240" w:lineRule="auto"/>
        <w:rPr>
          <w:rFonts w:cs="Tahoma"/>
          <w:sz w:val="20"/>
          <w:szCs w:val="20"/>
        </w:rPr>
      </w:pPr>
      <w:r>
        <w:rPr>
          <w:rFonts w:cs="Tahoma"/>
          <w:sz w:val="20"/>
          <w:szCs w:val="20"/>
        </w:rPr>
        <w:t xml:space="preserve">Basic Computer office essential. </w:t>
      </w:r>
    </w:p>
    <w:p w14:paraId="177F3F36" w14:textId="5884E238" w:rsidR="00322FA0" w:rsidRDefault="00A26001">
      <w:pPr>
        <w:numPr>
          <w:ilvl w:val="0"/>
          <w:numId w:val="3"/>
        </w:numPr>
        <w:spacing w:after="0" w:line="240" w:lineRule="auto"/>
        <w:rPr>
          <w:rFonts w:cs="Tahoma"/>
          <w:sz w:val="20"/>
          <w:szCs w:val="20"/>
        </w:rPr>
      </w:pPr>
      <w:proofErr w:type="spellStart"/>
      <w:r>
        <w:rPr>
          <w:rFonts w:cs="Tahoma"/>
          <w:sz w:val="20"/>
          <w:szCs w:val="20"/>
        </w:rPr>
        <w:t>Ms</w:t>
      </w:r>
      <w:proofErr w:type="spellEnd"/>
      <w:r>
        <w:rPr>
          <w:rFonts w:cs="Tahoma"/>
          <w:sz w:val="20"/>
          <w:szCs w:val="20"/>
        </w:rPr>
        <w:t>-office</w:t>
      </w:r>
    </w:p>
    <w:p w14:paraId="7A6BD9D4" w14:textId="6FA91C9D" w:rsidR="00521AEF" w:rsidRDefault="00D33E93">
      <w:pPr>
        <w:numPr>
          <w:ilvl w:val="0"/>
          <w:numId w:val="3"/>
        </w:numPr>
        <w:spacing w:after="0" w:line="240" w:lineRule="auto"/>
        <w:rPr>
          <w:rFonts w:cs="Tahoma"/>
          <w:sz w:val="20"/>
          <w:szCs w:val="20"/>
        </w:rPr>
      </w:pPr>
      <w:r>
        <w:rPr>
          <w:rFonts w:cs="Tahoma"/>
          <w:sz w:val="20"/>
          <w:szCs w:val="20"/>
        </w:rPr>
        <w:t>Lean Six Sigma- White Belt.</w:t>
      </w:r>
    </w:p>
    <w:p w14:paraId="07A8B6CA" w14:textId="77777777" w:rsidR="00322FA0" w:rsidRDefault="00A26001">
      <w:pPr>
        <w:widowControl w:val="0"/>
        <w:pBdr>
          <w:bottom w:val="single" w:sz="6" w:space="1" w:color="auto"/>
        </w:pBdr>
        <w:autoSpaceDE w:val="0"/>
        <w:autoSpaceDN w:val="0"/>
        <w:adjustRightInd w:val="0"/>
        <w:spacing w:before="220" w:after="0" w:line="220" w:lineRule="atLeast"/>
        <w:rPr>
          <w:rFonts w:cs="Tahoma"/>
          <w:b/>
          <w:bCs/>
          <w:caps/>
          <w:color w:val="000080"/>
          <w:spacing w:val="15"/>
          <w:sz w:val="20"/>
          <w:szCs w:val="20"/>
        </w:rPr>
      </w:pPr>
      <w:r>
        <w:rPr>
          <w:rFonts w:cs="Tahoma"/>
          <w:b/>
          <w:bCs/>
          <w:caps/>
          <w:color w:val="000080"/>
          <w:spacing w:val="15"/>
          <w:sz w:val="20"/>
          <w:szCs w:val="20"/>
        </w:rPr>
        <w:t>PERSONAL ATTRIBUTES</w:t>
      </w:r>
    </w:p>
    <w:p w14:paraId="6E791163" w14:textId="77777777" w:rsidR="00322FA0" w:rsidRDefault="00322FA0">
      <w:pPr>
        <w:widowControl w:val="0"/>
        <w:autoSpaceDE w:val="0"/>
        <w:autoSpaceDN w:val="0"/>
        <w:adjustRightInd w:val="0"/>
        <w:spacing w:after="0" w:line="240" w:lineRule="auto"/>
        <w:ind w:left="360"/>
        <w:jc w:val="both"/>
        <w:rPr>
          <w:rFonts w:cs="Trebuchet MS"/>
          <w:sz w:val="20"/>
          <w:szCs w:val="20"/>
        </w:rPr>
      </w:pPr>
    </w:p>
    <w:p w14:paraId="359CF109" w14:textId="77777777" w:rsidR="00322FA0" w:rsidRDefault="00A26001">
      <w:pPr>
        <w:widowControl w:val="0"/>
        <w:numPr>
          <w:ilvl w:val="0"/>
          <w:numId w:val="10"/>
        </w:numPr>
        <w:autoSpaceDE w:val="0"/>
        <w:autoSpaceDN w:val="0"/>
        <w:adjustRightInd w:val="0"/>
        <w:spacing w:after="0" w:line="240" w:lineRule="auto"/>
        <w:rPr>
          <w:rFonts w:cs="Trebuchet MS"/>
          <w:sz w:val="20"/>
          <w:szCs w:val="20"/>
        </w:rPr>
      </w:pPr>
      <w:r>
        <w:rPr>
          <w:rFonts w:cs="Trebuchet MS"/>
          <w:sz w:val="20"/>
          <w:szCs w:val="20"/>
        </w:rPr>
        <w:t xml:space="preserve">My strengths lie in my practical &amp; analytical approach towards work. I believe in hard work with smartness. </w:t>
      </w:r>
    </w:p>
    <w:p w14:paraId="60D7B9AA" w14:textId="62079F53" w:rsidR="00322FA0" w:rsidRDefault="00A26001">
      <w:pPr>
        <w:widowControl w:val="0"/>
        <w:numPr>
          <w:ilvl w:val="0"/>
          <w:numId w:val="10"/>
        </w:numPr>
        <w:autoSpaceDE w:val="0"/>
        <w:autoSpaceDN w:val="0"/>
        <w:adjustRightInd w:val="0"/>
        <w:spacing w:after="0" w:line="240" w:lineRule="auto"/>
        <w:rPr>
          <w:rFonts w:cs="Trebuchet MS"/>
          <w:sz w:val="20"/>
          <w:szCs w:val="20"/>
        </w:rPr>
      </w:pPr>
      <w:r>
        <w:rPr>
          <w:rFonts w:cs="Trebuchet MS"/>
          <w:sz w:val="20"/>
          <w:szCs w:val="20"/>
        </w:rPr>
        <w:t xml:space="preserve">Besides work, I like </w:t>
      </w:r>
      <w:r w:rsidR="00880367">
        <w:rPr>
          <w:rFonts w:cs="Trebuchet MS"/>
          <w:sz w:val="20"/>
          <w:szCs w:val="20"/>
        </w:rPr>
        <w:t>to listen</w:t>
      </w:r>
      <w:r>
        <w:rPr>
          <w:rFonts w:cs="Trebuchet MS"/>
          <w:sz w:val="20"/>
          <w:szCs w:val="20"/>
        </w:rPr>
        <w:t xml:space="preserve"> to music. I am very straightforward and have a casual outlook towards life.</w:t>
      </w:r>
    </w:p>
    <w:p w14:paraId="4EFA8EF7" w14:textId="77777777" w:rsidR="00322FA0" w:rsidRDefault="00A26001">
      <w:pPr>
        <w:widowControl w:val="0"/>
        <w:numPr>
          <w:ilvl w:val="0"/>
          <w:numId w:val="10"/>
        </w:numPr>
        <w:autoSpaceDE w:val="0"/>
        <w:autoSpaceDN w:val="0"/>
        <w:adjustRightInd w:val="0"/>
        <w:spacing w:after="0" w:line="240" w:lineRule="auto"/>
        <w:rPr>
          <w:rFonts w:cs="Trebuchet MS"/>
          <w:sz w:val="20"/>
          <w:szCs w:val="20"/>
        </w:rPr>
      </w:pPr>
      <w:r>
        <w:rPr>
          <w:rFonts w:cs="Trebuchet MS"/>
          <w:sz w:val="20"/>
          <w:szCs w:val="20"/>
        </w:rPr>
        <w:t>A good team player always worked as a responsible Team member in various assignments handled till date.</w:t>
      </w:r>
    </w:p>
    <w:p w14:paraId="7D4B7C42" w14:textId="77777777" w:rsidR="00322FA0" w:rsidRDefault="00A26001">
      <w:pPr>
        <w:widowControl w:val="0"/>
        <w:numPr>
          <w:ilvl w:val="0"/>
          <w:numId w:val="10"/>
        </w:numPr>
        <w:autoSpaceDE w:val="0"/>
        <w:autoSpaceDN w:val="0"/>
        <w:adjustRightInd w:val="0"/>
        <w:spacing w:after="0" w:line="240" w:lineRule="auto"/>
        <w:rPr>
          <w:rFonts w:cs="Trebuchet MS"/>
          <w:sz w:val="20"/>
          <w:szCs w:val="20"/>
        </w:rPr>
      </w:pPr>
      <w:r>
        <w:rPr>
          <w:rFonts w:cs="Trebuchet MS"/>
          <w:sz w:val="20"/>
          <w:szCs w:val="20"/>
        </w:rPr>
        <w:t>Ability to work under pressure.</w:t>
      </w:r>
    </w:p>
    <w:p w14:paraId="53EAEAB5" w14:textId="77777777" w:rsidR="00322FA0" w:rsidRDefault="00A26001">
      <w:pPr>
        <w:widowControl w:val="0"/>
        <w:numPr>
          <w:ilvl w:val="0"/>
          <w:numId w:val="10"/>
        </w:numPr>
        <w:autoSpaceDE w:val="0"/>
        <w:autoSpaceDN w:val="0"/>
        <w:adjustRightInd w:val="0"/>
        <w:spacing w:after="0" w:line="240" w:lineRule="auto"/>
        <w:rPr>
          <w:rFonts w:cs="Trebuchet MS"/>
          <w:sz w:val="20"/>
          <w:szCs w:val="20"/>
        </w:rPr>
      </w:pPr>
      <w:r>
        <w:rPr>
          <w:rFonts w:cs="Trebuchet MS"/>
          <w:sz w:val="20"/>
          <w:szCs w:val="20"/>
        </w:rPr>
        <w:t xml:space="preserve">Result oriented and keenly interested in learning new things whether work related or not. </w:t>
      </w:r>
    </w:p>
    <w:p w14:paraId="763B0FF8" w14:textId="77777777" w:rsidR="00322FA0" w:rsidRDefault="00A26001">
      <w:pPr>
        <w:widowControl w:val="0"/>
        <w:pBdr>
          <w:bottom w:val="single" w:sz="6" w:space="1" w:color="auto"/>
        </w:pBdr>
        <w:autoSpaceDE w:val="0"/>
        <w:autoSpaceDN w:val="0"/>
        <w:adjustRightInd w:val="0"/>
        <w:spacing w:before="220" w:after="0" w:line="220" w:lineRule="atLeast"/>
        <w:rPr>
          <w:rFonts w:cs="Tahoma"/>
          <w:b/>
          <w:bCs/>
          <w:caps/>
          <w:color w:val="00007F"/>
          <w:sz w:val="20"/>
          <w:szCs w:val="20"/>
        </w:rPr>
      </w:pPr>
      <w:r>
        <w:rPr>
          <w:rFonts w:cs="Tahoma"/>
          <w:b/>
          <w:bCs/>
          <w:caps/>
          <w:color w:val="00007F"/>
          <w:sz w:val="20"/>
          <w:szCs w:val="20"/>
        </w:rPr>
        <w:t>PERSONAL DETAILS:</w:t>
      </w:r>
    </w:p>
    <w:p w14:paraId="52E0A4B7" w14:textId="77777777" w:rsidR="00322FA0" w:rsidRDefault="00322FA0">
      <w:pPr>
        <w:widowControl w:val="0"/>
        <w:autoSpaceDE w:val="0"/>
        <w:autoSpaceDN w:val="0"/>
        <w:adjustRightInd w:val="0"/>
        <w:spacing w:after="0" w:line="240" w:lineRule="auto"/>
        <w:jc w:val="both"/>
        <w:rPr>
          <w:rFonts w:cs="Tahoma"/>
          <w:sz w:val="20"/>
          <w:szCs w:val="20"/>
        </w:rPr>
      </w:pPr>
    </w:p>
    <w:p w14:paraId="0F1BD1A2" w14:textId="717F90F0" w:rsidR="00322FA0" w:rsidRDefault="00A26001">
      <w:pPr>
        <w:widowControl w:val="0"/>
        <w:tabs>
          <w:tab w:val="left" w:pos="720"/>
          <w:tab w:val="left" w:pos="1440"/>
          <w:tab w:val="left" w:pos="2160"/>
          <w:tab w:val="left" w:pos="2880"/>
          <w:tab w:val="left" w:pos="3600"/>
          <w:tab w:val="left" w:pos="4320"/>
          <w:tab w:val="left" w:pos="5040"/>
          <w:tab w:val="left" w:pos="5760"/>
          <w:tab w:val="left" w:pos="8190"/>
        </w:tabs>
        <w:autoSpaceDE w:val="0"/>
        <w:autoSpaceDN w:val="0"/>
        <w:adjustRightInd w:val="0"/>
        <w:spacing w:after="0" w:line="240" w:lineRule="auto"/>
        <w:rPr>
          <w:rFonts w:cs="Tahoma"/>
          <w:sz w:val="20"/>
          <w:szCs w:val="20"/>
        </w:rPr>
      </w:pPr>
      <w:r>
        <w:rPr>
          <w:rFonts w:cs="Tahoma"/>
          <w:b/>
          <w:bCs/>
          <w:sz w:val="20"/>
          <w:szCs w:val="20"/>
        </w:rPr>
        <w:t>Date of Birth</w:t>
      </w:r>
      <w:r>
        <w:rPr>
          <w:rFonts w:cs="Tahoma"/>
          <w:b/>
          <w:bCs/>
          <w:sz w:val="20"/>
          <w:szCs w:val="20"/>
        </w:rPr>
        <w:tab/>
      </w:r>
      <w:r>
        <w:rPr>
          <w:rFonts w:cs="Tahoma"/>
          <w:b/>
          <w:bCs/>
          <w:sz w:val="20"/>
          <w:szCs w:val="20"/>
        </w:rPr>
        <w:tab/>
        <w:t xml:space="preserve">: </w:t>
      </w:r>
      <w:r>
        <w:rPr>
          <w:rFonts w:cs="Tahoma"/>
          <w:bCs/>
          <w:sz w:val="20"/>
          <w:szCs w:val="20"/>
        </w:rPr>
        <w:t>25</w:t>
      </w:r>
      <w:r>
        <w:rPr>
          <w:rFonts w:cs="Tahoma"/>
          <w:sz w:val="20"/>
          <w:szCs w:val="20"/>
          <w:vertAlign w:val="superscript"/>
        </w:rPr>
        <w:t>th</w:t>
      </w:r>
      <w:r>
        <w:rPr>
          <w:rFonts w:cs="Tahoma"/>
          <w:sz w:val="20"/>
          <w:szCs w:val="20"/>
        </w:rPr>
        <w:t xml:space="preserve">, </w:t>
      </w:r>
      <w:r w:rsidR="00880367">
        <w:rPr>
          <w:rFonts w:cs="Tahoma"/>
          <w:sz w:val="20"/>
          <w:szCs w:val="20"/>
        </w:rPr>
        <w:t>Dec</w:t>
      </w:r>
      <w:r>
        <w:rPr>
          <w:rFonts w:cs="Tahoma"/>
          <w:sz w:val="20"/>
          <w:szCs w:val="20"/>
        </w:rPr>
        <w:t xml:space="preserve"> 1992</w:t>
      </w:r>
      <w:r>
        <w:rPr>
          <w:rFonts w:cs="Tahoma"/>
          <w:sz w:val="20"/>
          <w:szCs w:val="20"/>
        </w:rPr>
        <w:tab/>
      </w:r>
    </w:p>
    <w:p w14:paraId="3945DC77" w14:textId="77777777" w:rsidR="00322FA0" w:rsidRDefault="00322FA0">
      <w:pPr>
        <w:widowControl w:val="0"/>
        <w:tabs>
          <w:tab w:val="left" w:pos="720"/>
          <w:tab w:val="left" w:pos="1440"/>
          <w:tab w:val="left" w:pos="2160"/>
          <w:tab w:val="left" w:pos="2880"/>
          <w:tab w:val="left" w:pos="3600"/>
          <w:tab w:val="left" w:pos="4320"/>
          <w:tab w:val="left" w:pos="5040"/>
          <w:tab w:val="left" w:pos="5760"/>
          <w:tab w:val="left" w:pos="8190"/>
        </w:tabs>
        <w:autoSpaceDE w:val="0"/>
        <w:autoSpaceDN w:val="0"/>
        <w:adjustRightInd w:val="0"/>
        <w:spacing w:after="0" w:line="240" w:lineRule="auto"/>
        <w:rPr>
          <w:rFonts w:cs="Tahoma"/>
          <w:sz w:val="20"/>
          <w:szCs w:val="20"/>
        </w:rPr>
      </w:pPr>
    </w:p>
    <w:p w14:paraId="482785F1" w14:textId="77777777" w:rsidR="00322FA0" w:rsidRDefault="00A26001">
      <w:pPr>
        <w:tabs>
          <w:tab w:val="left" w:pos="990"/>
        </w:tabs>
        <w:spacing w:line="240" w:lineRule="auto"/>
        <w:rPr>
          <w:rFonts w:cs="Tahoma"/>
          <w:sz w:val="20"/>
          <w:szCs w:val="20"/>
        </w:rPr>
      </w:pPr>
      <w:r>
        <w:rPr>
          <w:rFonts w:cs="Tahoma"/>
          <w:b/>
          <w:bCs/>
          <w:sz w:val="20"/>
          <w:szCs w:val="20"/>
        </w:rPr>
        <w:t>Marital Status</w:t>
      </w:r>
      <w:r>
        <w:rPr>
          <w:rFonts w:cs="Tahoma"/>
          <w:b/>
          <w:bCs/>
          <w:sz w:val="20"/>
          <w:szCs w:val="20"/>
        </w:rPr>
        <w:tab/>
      </w:r>
      <w:r>
        <w:rPr>
          <w:rFonts w:cs="Tahoma"/>
          <w:b/>
          <w:bCs/>
          <w:sz w:val="20"/>
          <w:szCs w:val="20"/>
        </w:rPr>
        <w:tab/>
        <w:t>:</w:t>
      </w:r>
      <w:r>
        <w:rPr>
          <w:rFonts w:cs="Tahoma"/>
          <w:sz w:val="20"/>
          <w:szCs w:val="20"/>
        </w:rPr>
        <w:t xml:space="preserve"> Single</w:t>
      </w:r>
    </w:p>
    <w:p w14:paraId="2F4A37AF" w14:textId="77777777" w:rsidR="00322FA0" w:rsidRDefault="00A26001">
      <w:pPr>
        <w:tabs>
          <w:tab w:val="left" w:pos="990"/>
        </w:tabs>
        <w:spacing w:line="240" w:lineRule="auto"/>
        <w:rPr>
          <w:rFonts w:cs="Tahoma"/>
          <w:sz w:val="20"/>
          <w:szCs w:val="20"/>
        </w:rPr>
      </w:pPr>
      <w:r>
        <w:rPr>
          <w:rFonts w:cs="Tahoma"/>
          <w:b/>
          <w:bCs/>
          <w:sz w:val="20"/>
          <w:szCs w:val="20"/>
        </w:rPr>
        <w:t>Gender</w:t>
      </w:r>
      <w:r>
        <w:rPr>
          <w:rFonts w:cs="Tahoma"/>
          <w:b/>
          <w:bCs/>
          <w:sz w:val="20"/>
          <w:szCs w:val="20"/>
        </w:rPr>
        <w:tab/>
      </w:r>
      <w:r>
        <w:rPr>
          <w:rFonts w:cs="Tahoma"/>
          <w:b/>
          <w:bCs/>
          <w:sz w:val="20"/>
          <w:szCs w:val="20"/>
        </w:rPr>
        <w:tab/>
      </w:r>
      <w:r>
        <w:rPr>
          <w:rFonts w:cs="Tahoma"/>
          <w:b/>
          <w:bCs/>
          <w:sz w:val="20"/>
          <w:szCs w:val="20"/>
        </w:rPr>
        <w:tab/>
        <w:t xml:space="preserve">: </w:t>
      </w:r>
      <w:r>
        <w:rPr>
          <w:rFonts w:cs="Tahoma"/>
          <w:bCs/>
          <w:sz w:val="20"/>
          <w:szCs w:val="20"/>
        </w:rPr>
        <w:t>Male</w:t>
      </w:r>
    </w:p>
    <w:p w14:paraId="52803FC4" w14:textId="419B2D88" w:rsidR="00322FA0" w:rsidRPr="00875B6F" w:rsidRDefault="00A26001" w:rsidP="00875B6F">
      <w:pPr>
        <w:widowControl w:val="0"/>
        <w:autoSpaceDE w:val="0"/>
        <w:autoSpaceDN w:val="0"/>
        <w:adjustRightInd w:val="0"/>
        <w:spacing w:after="0" w:line="240" w:lineRule="auto"/>
        <w:rPr>
          <w:rFonts w:cs="Trebuchet MS"/>
          <w:sz w:val="20"/>
          <w:szCs w:val="20"/>
        </w:rPr>
      </w:pPr>
      <w:r>
        <w:rPr>
          <w:rFonts w:cs="Tahoma"/>
          <w:b/>
          <w:bCs/>
          <w:sz w:val="20"/>
          <w:szCs w:val="20"/>
        </w:rPr>
        <w:t>Languages Known</w:t>
      </w:r>
      <w:r>
        <w:rPr>
          <w:rFonts w:cs="Tahoma"/>
          <w:b/>
          <w:bCs/>
          <w:sz w:val="20"/>
          <w:szCs w:val="20"/>
        </w:rPr>
        <w:tab/>
      </w:r>
      <w:r>
        <w:rPr>
          <w:rFonts w:cs="Trebuchet MS"/>
          <w:b/>
          <w:bCs/>
          <w:sz w:val="20"/>
          <w:szCs w:val="20"/>
        </w:rPr>
        <w:t xml:space="preserve">: </w:t>
      </w:r>
      <w:r>
        <w:rPr>
          <w:rFonts w:cs="Trebuchet MS"/>
          <w:bCs/>
          <w:sz w:val="20"/>
          <w:szCs w:val="20"/>
        </w:rPr>
        <w:t>Hindi, English and Punjabi.</w:t>
      </w:r>
    </w:p>
    <w:p w14:paraId="1D1B16BA" w14:textId="77777777" w:rsidR="00322FA0" w:rsidRDefault="00322FA0">
      <w:pPr>
        <w:widowControl w:val="0"/>
        <w:autoSpaceDE w:val="0"/>
        <w:autoSpaceDN w:val="0"/>
        <w:adjustRightInd w:val="0"/>
        <w:spacing w:after="0" w:line="240" w:lineRule="auto"/>
        <w:jc w:val="both"/>
        <w:rPr>
          <w:rFonts w:cs="Tahoma"/>
          <w:b/>
          <w:bCs/>
          <w:sz w:val="20"/>
          <w:szCs w:val="20"/>
          <w:lang w:val="fr-FR"/>
        </w:rPr>
      </w:pPr>
    </w:p>
    <w:p w14:paraId="6ED5B36F" w14:textId="77777777" w:rsidR="00322FA0" w:rsidRDefault="00322FA0">
      <w:pPr>
        <w:widowControl w:val="0"/>
        <w:autoSpaceDE w:val="0"/>
        <w:autoSpaceDN w:val="0"/>
        <w:adjustRightInd w:val="0"/>
        <w:spacing w:after="0" w:line="240" w:lineRule="auto"/>
        <w:jc w:val="both"/>
        <w:rPr>
          <w:rFonts w:cs="Tahoma"/>
          <w:b/>
          <w:bCs/>
          <w:sz w:val="20"/>
          <w:szCs w:val="20"/>
          <w:lang w:val="fr-FR"/>
        </w:rPr>
      </w:pPr>
    </w:p>
    <w:p w14:paraId="1751AC14" w14:textId="77777777" w:rsidR="00322FA0" w:rsidRDefault="00322FA0">
      <w:pPr>
        <w:widowControl w:val="0"/>
        <w:autoSpaceDE w:val="0"/>
        <w:autoSpaceDN w:val="0"/>
        <w:adjustRightInd w:val="0"/>
        <w:spacing w:after="0" w:line="240" w:lineRule="auto"/>
        <w:jc w:val="both"/>
        <w:rPr>
          <w:rFonts w:cs="Tahoma"/>
          <w:b/>
          <w:bCs/>
          <w:sz w:val="20"/>
          <w:szCs w:val="20"/>
          <w:lang w:val="fr-FR"/>
        </w:rPr>
      </w:pPr>
    </w:p>
    <w:p w14:paraId="33432D65" w14:textId="77777777" w:rsidR="00322FA0" w:rsidRDefault="00322FA0">
      <w:pPr>
        <w:widowControl w:val="0"/>
        <w:autoSpaceDE w:val="0"/>
        <w:autoSpaceDN w:val="0"/>
        <w:adjustRightInd w:val="0"/>
        <w:spacing w:after="0" w:line="240" w:lineRule="auto"/>
        <w:jc w:val="both"/>
        <w:rPr>
          <w:rFonts w:cs="Tahoma"/>
          <w:b/>
          <w:bCs/>
          <w:sz w:val="20"/>
          <w:szCs w:val="20"/>
          <w:lang w:val="fr-FR"/>
        </w:rPr>
      </w:pPr>
    </w:p>
    <w:p w14:paraId="33314306" w14:textId="77777777" w:rsidR="00322FA0" w:rsidRDefault="00A26001">
      <w:pPr>
        <w:widowControl w:val="0"/>
        <w:autoSpaceDE w:val="0"/>
        <w:autoSpaceDN w:val="0"/>
        <w:adjustRightInd w:val="0"/>
        <w:spacing w:after="0" w:line="240" w:lineRule="auto"/>
        <w:jc w:val="both"/>
        <w:rPr>
          <w:rFonts w:cs="Tahoma"/>
          <w:b/>
          <w:bCs/>
          <w:sz w:val="20"/>
          <w:szCs w:val="20"/>
          <w:lang w:val="fr-FR"/>
        </w:rPr>
      </w:pPr>
      <w:r>
        <w:rPr>
          <w:rFonts w:cs="Tahoma"/>
          <w:b/>
          <w:bCs/>
          <w:sz w:val="20"/>
          <w:szCs w:val="20"/>
          <w:lang w:val="fr-FR"/>
        </w:rPr>
        <w:t xml:space="preserve">Place: </w:t>
      </w:r>
    </w:p>
    <w:p w14:paraId="03E51407" w14:textId="77777777" w:rsidR="00322FA0" w:rsidRDefault="00A26001">
      <w:pPr>
        <w:widowControl w:val="0"/>
        <w:autoSpaceDE w:val="0"/>
        <w:autoSpaceDN w:val="0"/>
        <w:adjustRightInd w:val="0"/>
        <w:spacing w:after="0" w:line="240" w:lineRule="auto"/>
        <w:jc w:val="both"/>
        <w:rPr>
          <w:rFonts w:cs="Tahoma"/>
          <w:b/>
          <w:bCs/>
          <w:sz w:val="20"/>
          <w:szCs w:val="20"/>
          <w:lang w:val="fr-FR"/>
        </w:rPr>
      </w:pPr>
      <w:r>
        <w:rPr>
          <w:rFonts w:cs="Tahoma"/>
          <w:b/>
          <w:bCs/>
          <w:sz w:val="20"/>
          <w:szCs w:val="20"/>
          <w:lang w:val="fr-FR"/>
        </w:rPr>
        <w:t xml:space="preserve">                                                                            </w:t>
      </w:r>
    </w:p>
    <w:p w14:paraId="063DF1AA" w14:textId="77777777" w:rsidR="00322FA0" w:rsidRDefault="00A26001">
      <w:pPr>
        <w:widowControl w:val="0"/>
        <w:autoSpaceDE w:val="0"/>
        <w:autoSpaceDN w:val="0"/>
        <w:adjustRightInd w:val="0"/>
        <w:spacing w:after="0" w:line="240" w:lineRule="auto"/>
        <w:jc w:val="both"/>
        <w:rPr>
          <w:rFonts w:cs="Tahoma"/>
          <w:b/>
          <w:bCs/>
          <w:sz w:val="20"/>
          <w:szCs w:val="20"/>
          <w:lang w:val="fr-FR"/>
        </w:rPr>
      </w:pPr>
      <w:r>
        <w:rPr>
          <w:rFonts w:cs="Tahoma"/>
          <w:b/>
          <w:bCs/>
          <w:sz w:val="20"/>
          <w:szCs w:val="20"/>
          <w:lang w:val="fr-FR"/>
        </w:rPr>
        <w:t xml:space="preserve">Date :                                                                                             </w:t>
      </w:r>
      <w:r>
        <w:rPr>
          <w:rFonts w:cs="Tahoma"/>
          <w:b/>
          <w:bCs/>
          <w:sz w:val="20"/>
          <w:szCs w:val="20"/>
          <w:lang w:val="fr-FR"/>
        </w:rPr>
        <w:tab/>
      </w:r>
      <w:r>
        <w:rPr>
          <w:rFonts w:cs="Tahoma"/>
          <w:b/>
          <w:bCs/>
          <w:sz w:val="20"/>
          <w:szCs w:val="20"/>
          <w:lang w:val="fr-FR"/>
        </w:rPr>
        <w:tab/>
        <w:t xml:space="preserve">    </w:t>
      </w:r>
      <w:r>
        <w:rPr>
          <w:rFonts w:cs="Tahoma"/>
          <w:b/>
          <w:bCs/>
          <w:sz w:val="20"/>
          <w:szCs w:val="20"/>
          <w:lang w:val="fr-FR"/>
        </w:rPr>
        <w:tab/>
      </w:r>
      <w:r>
        <w:rPr>
          <w:rFonts w:cs="Tahoma"/>
          <w:b/>
          <w:bCs/>
          <w:sz w:val="20"/>
          <w:szCs w:val="20"/>
          <w:lang w:val="fr-FR"/>
        </w:rPr>
        <w:tab/>
      </w:r>
      <w:r>
        <w:rPr>
          <w:rFonts w:cs="Tahoma"/>
          <w:b/>
          <w:bCs/>
          <w:sz w:val="20"/>
          <w:szCs w:val="20"/>
          <w:lang w:val="fr-FR"/>
        </w:rPr>
        <w:tab/>
        <w:t xml:space="preserve">     (Saurabh)</w:t>
      </w:r>
    </w:p>
    <w:sectPr w:rsidR="00322FA0">
      <w:headerReference w:type="even" r:id="rId9"/>
      <w:headerReference w:type="default" r:id="rId10"/>
      <w:footerReference w:type="even" r:id="rId11"/>
      <w:footerReference w:type="default" r:id="rId12"/>
      <w:headerReference w:type="first" r:id="rId13"/>
      <w:footerReference w:type="first" r:id="rId14"/>
      <w:pgSz w:w="12240" w:h="15840"/>
      <w:pgMar w:top="99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427B2" w14:textId="77777777" w:rsidR="00107E26" w:rsidRDefault="00107E26" w:rsidP="00521AEF">
      <w:pPr>
        <w:spacing w:after="0" w:line="240" w:lineRule="auto"/>
      </w:pPr>
      <w:r>
        <w:separator/>
      </w:r>
    </w:p>
  </w:endnote>
  <w:endnote w:type="continuationSeparator" w:id="0">
    <w:p w14:paraId="5EBC02A6" w14:textId="77777777" w:rsidR="00107E26" w:rsidRDefault="00107E26" w:rsidP="0052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83538" w14:textId="77777777" w:rsidR="005B6D1D" w:rsidRDefault="005B6D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A85E" w14:textId="155245B3" w:rsidR="00521AEF" w:rsidRDefault="00521AEF">
    <w:pPr>
      <w:pStyle w:val="Footer"/>
    </w:pPr>
    <w:r>
      <w:rPr>
        <w:noProof/>
      </w:rPr>
      <mc:AlternateContent>
        <mc:Choice Requires="wps">
          <w:drawing>
            <wp:anchor distT="0" distB="0" distL="114300" distR="114300" simplePos="0" relativeHeight="251659264" behindDoc="0" locked="0" layoutInCell="0" allowOverlap="1" wp14:anchorId="1048AE0F" wp14:editId="0AFAC59C">
              <wp:simplePos x="0" y="0"/>
              <wp:positionH relativeFrom="page">
                <wp:posOffset>0</wp:posOffset>
              </wp:positionH>
              <wp:positionV relativeFrom="page">
                <wp:posOffset>9594215</wp:posOffset>
              </wp:positionV>
              <wp:extent cx="7772400" cy="273050"/>
              <wp:effectExtent l="0" t="0" r="0" b="12700"/>
              <wp:wrapNone/>
              <wp:docPr id="1" name="MSIPCMe80a4fd4b0b406e6dddd0409" descr="{&quot;HashCode&quot;:-104320350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4A2028" w14:textId="681C662F" w:rsidR="00521AEF" w:rsidRPr="00521AEF" w:rsidRDefault="00521AEF" w:rsidP="00521AEF">
                          <w:pPr>
                            <w:spacing w:after="0"/>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048AE0F" id="_x0000_t202" coordsize="21600,21600" o:spt="202" path="m,l,21600r21600,l21600,xe">
              <v:stroke joinstyle="miter"/>
              <v:path gradientshapeok="t" o:connecttype="rect"/>
            </v:shapetype>
            <v:shape id="MSIPCMe80a4fd4b0b406e6dddd0409" o:spid="_x0000_s1026" type="#_x0000_t202" alt="{&quot;HashCode&quot;:-104320350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344A2028" w14:textId="681C662F" w:rsidR="00521AEF" w:rsidRPr="00521AEF" w:rsidRDefault="00521AEF" w:rsidP="00521AEF">
                    <w:pPr>
                      <w:spacing w:after="0"/>
                      <w:jc w:val="center"/>
                      <w:rPr>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1838A" w14:textId="77777777" w:rsidR="005B6D1D" w:rsidRDefault="005B6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B5D96" w14:textId="77777777" w:rsidR="00107E26" w:rsidRDefault="00107E26" w:rsidP="00521AEF">
      <w:pPr>
        <w:spacing w:after="0" w:line="240" w:lineRule="auto"/>
      </w:pPr>
      <w:r>
        <w:separator/>
      </w:r>
    </w:p>
  </w:footnote>
  <w:footnote w:type="continuationSeparator" w:id="0">
    <w:p w14:paraId="4BE34C6E" w14:textId="77777777" w:rsidR="00107E26" w:rsidRDefault="00107E26" w:rsidP="00521A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E810B" w14:textId="77777777" w:rsidR="005B6D1D" w:rsidRDefault="005B6D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2FC6B" w14:textId="77777777" w:rsidR="005B6D1D" w:rsidRDefault="005B6D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51BAE" w14:textId="77777777" w:rsidR="005B6D1D" w:rsidRDefault="005B6D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000002"/>
    <w:multiLevelType w:val="hybridMultilevel"/>
    <w:tmpl w:val="91668F6C"/>
    <w:lvl w:ilvl="0" w:tplc="0409000D">
      <w:start w:val="1"/>
      <w:numFmt w:val="bullet"/>
      <w:lvlText w:val=""/>
      <w:lvlJc w:val="left"/>
      <w:pPr>
        <w:tabs>
          <w:tab w:val="left" w:pos="1080"/>
        </w:tabs>
        <w:ind w:left="108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3"/>
    <w:multiLevelType w:val="hybridMultilevel"/>
    <w:tmpl w:val="1E9E050E"/>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B83430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AA309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4EB01E2E"/>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nsid w:val="00000007"/>
    <w:multiLevelType w:val="hybridMultilevel"/>
    <w:tmpl w:val="29C4D0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695ED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8D3499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A"/>
    <w:multiLevelType w:val="hybridMultilevel"/>
    <w:tmpl w:val="3FA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3EF0E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85407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CC9C0CF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0000000E"/>
    <w:multiLevelType w:val="hybridMultilevel"/>
    <w:tmpl w:val="57B42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BEFA0418"/>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4A0ADAC6"/>
    <w:lvl w:ilvl="0" w:tplc="66320EE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4F1663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40E4E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B316E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5A584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D6728D3E"/>
    <w:lvl w:ilvl="0" w:tplc="0409000B">
      <w:start w:val="1"/>
      <w:numFmt w:val="bullet"/>
      <w:lvlText w:val=""/>
      <w:lvlJc w:val="left"/>
      <w:pPr>
        <w:tabs>
          <w:tab w:val="left" w:pos="288"/>
        </w:tabs>
        <w:ind w:left="288" w:hanging="288"/>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1">
    <w:nsid w:val="00000016"/>
    <w:multiLevelType w:val="hybridMultilevel"/>
    <w:tmpl w:val="46582C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8FFE9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159A2948"/>
    <w:lvl w:ilvl="0" w:tplc="0409000D">
      <w:start w:val="1"/>
      <w:numFmt w:val="bullet"/>
      <w:lvlText w:val=""/>
      <w:lvlJc w:val="left"/>
      <w:pPr>
        <w:tabs>
          <w:tab w:val="left" w:pos="1080"/>
        </w:tabs>
        <w:ind w:left="108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00000019"/>
    <w:multiLevelType w:val="hybridMultilevel"/>
    <w:tmpl w:val="7A08FE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402AE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DC52EC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000001C"/>
    <w:multiLevelType w:val="hybridMultilevel"/>
    <w:tmpl w:val="7C3469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2201F5"/>
    <w:multiLevelType w:val="singleLevel"/>
    <w:tmpl w:val="BFDE18A4"/>
    <w:lvl w:ilvl="0">
      <w:start w:val="1"/>
      <w:numFmt w:val="bullet"/>
      <w:lvlText w:val="*"/>
      <w:lvlJc w:val="left"/>
      <w:pPr>
        <w:ind w:left="0" w:firstLine="0"/>
      </w:pPr>
    </w:lvl>
  </w:abstractNum>
  <w:num w:numId="1">
    <w:abstractNumId w:val="6"/>
  </w:num>
  <w:num w:numId="2">
    <w:abstractNumId w:val="1"/>
  </w:num>
  <w:num w:numId="3">
    <w:abstractNumId w:val="23"/>
  </w:num>
  <w:num w:numId="4">
    <w:abstractNumId w:val="14"/>
  </w:num>
  <w:num w:numId="5">
    <w:abstractNumId w:val="7"/>
  </w:num>
  <w:num w:numId="6">
    <w:abstractNumId w:val="27"/>
  </w:num>
  <w:num w:numId="7">
    <w:abstractNumId w:val="21"/>
  </w:num>
  <w:num w:numId="8">
    <w:abstractNumId w:val="4"/>
  </w:num>
  <w:num w:numId="9">
    <w:abstractNumId w:val="28"/>
    <w:lvlOverride w:ilvl="0">
      <w:lvl w:ilvl="0">
        <w:start w:val="1"/>
        <w:numFmt w:val="bullet"/>
        <w:lvlText w:val=""/>
        <w:lvlJc w:val="left"/>
        <w:pPr>
          <w:ind w:left="0" w:firstLine="0"/>
        </w:pPr>
        <w:rPr>
          <w:rFonts w:ascii="Symbol" w:hAnsi="Symbol" w:hint="default"/>
        </w:rPr>
      </w:lvl>
    </w:lvlOverride>
  </w:num>
  <w:num w:numId="10">
    <w:abstractNumId w:val="16"/>
  </w:num>
  <w:num w:numId="11">
    <w:abstractNumId w:val="22"/>
  </w:num>
  <w:num w:numId="12">
    <w:abstractNumId w:val="3"/>
  </w:num>
  <w:num w:numId="13">
    <w:abstractNumId w:val="8"/>
  </w:num>
  <w:num w:numId="14">
    <w:abstractNumId w:val="0"/>
  </w:num>
  <w:num w:numId="15">
    <w:abstractNumId w:val="26"/>
  </w:num>
  <w:num w:numId="16">
    <w:abstractNumId w:val="13"/>
  </w:num>
  <w:num w:numId="17">
    <w:abstractNumId w:val="5"/>
  </w:num>
  <w:num w:numId="18">
    <w:abstractNumId w:val="18"/>
  </w:num>
  <w:num w:numId="19">
    <w:abstractNumId w:val="15"/>
  </w:num>
  <w:num w:numId="20">
    <w:abstractNumId w:val="9"/>
  </w:num>
  <w:num w:numId="21">
    <w:abstractNumId w:val="17"/>
  </w:num>
  <w:num w:numId="22">
    <w:abstractNumId w:val="24"/>
  </w:num>
  <w:num w:numId="23">
    <w:abstractNumId w:val="10"/>
  </w:num>
  <w:num w:numId="24">
    <w:abstractNumId w:val="25"/>
  </w:num>
  <w:num w:numId="25">
    <w:abstractNumId w:val="19"/>
  </w:num>
  <w:num w:numId="26">
    <w:abstractNumId w:val="20"/>
  </w:num>
  <w:num w:numId="27">
    <w:abstractNumId w:val="2"/>
  </w:num>
  <w:num w:numId="28">
    <w:abstractNumId w:val="1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FA0"/>
    <w:rsid w:val="00107E26"/>
    <w:rsid w:val="001A4CB9"/>
    <w:rsid w:val="00286B5A"/>
    <w:rsid w:val="002B7885"/>
    <w:rsid w:val="002E63E3"/>
    <w:rsid w:val="002F6B24"/>
    <w:rsid w:val="00322FA0"/>
    <w:rsid w:val="0033165E"/>
    <w:rsid w:val="003638D6"/>
    <w:rsid w:val="00411D05"/>
    <w:rsid w:val="00420120"/>
    <w:rsid w:val="00444D94"/>
    <w:rsid w:val="00445AC7"/>
    <w:rsid w:val="00475762"/>
    <w:rsid w:val="00521AEF"/>
    <w:rsid w:val="005273D8"/>
    <w:rsid w:val="00536155"/>
    <w:rsid w:val="005B6D1D"/>
    <w:rsid w:val="005D65FF"/>
    <w:rsid w:val="0060397C"/>
    <w:rsid w:val="00604052"/>
    <w:rsid w:val="00611023"/>
    <w:rsid w:val="00622A6C"/>
    <w:rsid w:val="00633755"/>
    <w:rsid w:val="007B4496"/>
    <w:rsid w:val="00875B6F"/>
    <w:rsid w:val="00880367"/>
    <w:rsid w:val="008C03DB"/>
    <w:rsid w:val="008E2D1E"/>
    <w:rsid w:val="00930B58"/>
    <w:rsid w:val="00933187"/>
    <w:rsid w:val="009628CF"/>
    <w:rsid w:val="00975B86"/>
    <w:rsid w:val="00A26001"/>
    <w:rsid w:val="00A34AE6"/>
    <w:rsid w:val="00A949CC"/>
    <w:rsid w:val="00AC46A3"/>
    <w:rsid w:val="00B617C2"/>
    <w:rsid w:val="00B802AB"/>
    <w:rsid w:val="00B87624"/>
    <w:rsid w:val="00BB3C1D"/>
    <w:rsid w:val="00C71B5B"/>
    <w:rsid w:val="00C94259"/>
    <w:rsid w:val="00D26792"/>
    <w:rsid w:val="00D33E93"/>
    <w:rsid w:val="00D432EF"/>
    <w:rsid w:val="00D512BC"/>
    <w:rsid w:val="00D80600"/>
    <w:rsid w:val="00D960AB"/>
    <w:rsid w:val="00DA0025"/>
    <w:rsid w:val="00E1492C"/>
    <w:rsid w:val="00E2491C"/>
    <w:rsid w:val="00F00371"/>
    <w:rsid w:val="00F2242E"/>
    <w:rsid w:val="00F23EF1"/>
    <w:rsid w:val="00F2554B"/>
    <w:rsid w:val="00F52317"/>
    <w:rsid w:val="00FB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5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TitleChar">
    <w:name w:val="Section Title Char"/>
    <w:link w:val="SectionTitle"/>
    <w:uiPriority w:val="99"/>
    <w:rPr>
      <w:rFonts w:ascii="Garamond" w:hAnsi="Garamond" w:cs="Garamond"/>
      <w:caps/>
      <w:spacing w:val="15"/>
    </w:rPr>
  </w:style>
  <w:style w:type="paragraph" w:customStyle="1" w:styleId="SectionTitle">
    <w:name w:val="Section Title"/>
    <w:basedOn w:val="Normal"/>
    <w:next w:val="Normal"/>
    <w:link w:val="SectionTitleChar"/>
    <w:uiPriority w:val="99"/>
    <w:pPr>
      <w:pBdr>
        <w:bottom w:val="single" w:sz="6" w:space="1" w:color="808080"/>
      </w:pBdr>
      <w:spacing w:before="220" w:after="0" w:line="220" w:lineRule="atLeast"/>
    </w:pPr>
    <w:rPr>
      <w:rFonts w:ascii="Garamond" w:hAnsi="Garamond" w:cs="Times New Roman"/>
      <w:caps/>
      <w:spacing w:val="15"/>
      <w:sz w:val="20"/>
      <w:szCs w:val="20"/>
    </w:rPr>
  </w:style>
  <w:style w:type="paragraph" w:customStyle="1" w:styleId="Style1">
    <w:name w:val="Style1"/>
    <w:basedOn w:val="Normal"/>
    <w:uiPriority w:val="99"/>
    <w:pPr>
      <w:spacing w:after="0" w:line="240" w:lineRule="auto"/>
    </w:pPr>
    <w:rPr>
      <w:rFonts w:ascii="Garamond" w:hAnsi="Garamond" w:cs="Garamond"/>
      <w:sz w:val="24"/>
      <w:szCs w:val="24"/>
      <w:lang w:val="en-AU"/>
    </w:rPr>
  </w:style>
  <w:style w:type="character" w:styleId="Hyperlink">
    <w:name w:val="Hyperlink"/>
    <w:uiPriority w:val="99"/>
    <w:rPr>
      <w:rFonts w:cs="Times New Roman"/>
      <w:color w:val="0000FF"/>
      <w:u w:val="single"/>
    </w:rPr>
  </w:style>
  <w:style w:type="paragraph" w:styleId="ListParagraph">
    <w:name w:val="List Paragraph"/>
    <w:basedOn w:val="Normal"/>
    <w:uiPriority w:val="99"/>
    <w:qFormat/>
    <w:pPr>
      <w:spacing w:after="0" w:line="240" w:lineRule="auto"/>
      <w:ind w:left="720"/>
      <w:contextualSpacing/>
    </w:pPr>
    <w:rPr>
      <w:rFonts w:eastAsia="Calibri" w:cs="Times New Roman"/>
    </w:rPr>
  </w:style>
  <w:style w:type="character" w:styleId="Emphasis">
    <w:name w:val="Emphasis"/>
    <w:qFormat/>
    <w:rPr>
      <w:i/>
      <w:iCs/>
    </w:rPr>
  </w:style>
  <w:style w:type="paragraph" w:styleId="NormalWeb">
    <w:name w:val="Normal (Web)"/>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21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AEF"/>
    <w:rPr>
      <w:sz w:val="22"/>
      <w:szCs w:val="22"/>
      <w:lang w:val="en-US" w:eastAsia="en-US"/>
    </w:rPr>
  </w:style>
  <w:style w:type="paragraph" w:styleId="Footer">
    <w:name w:val="footer"/>
    <w:basedOn w:val="Normal"/>
    <w:link w:val="FooterChar"/>
    <w:uiPriority w:val="99"/>
    <w:unhideWhenUsed/>
    <w:rsid w:val="00521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AEF"/>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TitleChar">
    <w:name w:val="Section Title Char"/>
    <w:link w:val="SectionTitle"/>
    <w:uiPriority w:val="99"/>
    <w:rPr>
      <w:rFonts w:ascii="Garamond" w:hAnsi="Garamond" w:cs="Garamond"/>
      <w:caps/>
      <w:spacing w:val="15"/>
    </w:rPr>
  </w:style>
  <w:style w:type="paragraph" w:customStyle="1" w:styleId="SectionTitle">
    <w:name w:val="Section Title"/>
    <w:basedOn w:val="Normal"/>
    <w:next w:val="Normal"/>
    <w:link w:val="SectionTitleChar"/>
    <w:uiPriority w:val="99"/>
    <w:pPr>
      <w:pBdr>
        <w:bottom w:val="single" w:sz="6" w:space="1" w:color="808080"/>
      </w:pBdr>
      <w:spacing w:before="220" w:after="0" w:line="220" w:lineRule="atLeast"/>
    </w:pPr>
    <w:rPr>
      <w:rFonts w:ascii="Garamond" w:hAnsi="Garamond" w:cs="Times New Roman"/>
      <w:caps/>
      <w:spacing w:val="15"/>
      <w:sz w:val="20"/>
      <w:szCs w:val="20"/>
    </w:rPr>
  </w:style>
  <w:style w:type="paragraph" w:customStyle="1" w:styleId="Style1">
    <w:name w:val="Style1"/>
    <w:basedOn w:val="Normal"/>
    <w:uiPriority w:val="99"/>
    <w:pPr>
      <w:spacing w:after="0" w:line="240" w:lineRule="auto"/>
    </w:pPr>
    <w:rPr>
      <w:rFonts w:ascii="Garamond" w:hAnsi="Garamond" w:cs="Garamond"/>
      <w:sz w:val="24"/>
      <w:szCs w:val="24"/>
      <w:lang w:val="en-AU"/>
    </w:rPr>
  </w:style>
  <w:style w:type="character" w:styleId="Hyperlink">
    <w:name w:val="Hyperlink"/>
    <w:uiPriority w:val="99"/>
    <w:rPr>
      <w:rFonts w:cs="Times New Roman"/>
      <w:color w:val="0000FF"/>
      <w:u w:val="single"/>
    </w:rPr>
  </w:style>
  <w:style w:type="paragraph" w:styleId="ListParagraph">
    <w:name w:val="List Paragraph"/>
    <w:basedOn w:val="Normal"/>
    <w:uiPriority w:val="99"/>
    <w:qFormat/>
    <w:pPr>
      <w:spacing w:after="0" w:line="240" w:lineRule="auto"/>
      <w:ind w:left="720"/>
      <w:contextualSpacing/>
    </w:pPr>
    <w:rPr>
      <w:rFonts w:eastAsia="Calibri" w:cs="Times New Roman"/>
    </w:rPr>
  </w:style>
  <w:style w:type="character" w:styleId="Emphasis">
    <w:name w:val="Emphasis"/>
    <w:qFormat/>
    <w:rPr>
      <w:i/>
      <w:iCs/>
    </w:rPr>
  </w:style>
  <w:style w:type="paragraph" w:styleId="NormalWeb">
    <w:name w:val="Normal (Web)"/>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21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AEF"/>
    <w:rPr>
      <w:sz w:val="22"/>
      <w:szCs w:val="22"/>
      <w:lang w:val="en-US" w:eastAsia="en-US"/>
    </w:rPr>
  </w:style>
  <w:style w:type="paragraph" w:styleId="Footer">
    <w:name w:val="footer"/>
    <w:basedOn w:val="Normal"/>
    <w:link w:val="FooterChar"/>
    <w:uiPriority w:val="99"/>
    <w:unhideWhenUsed/>
    <w:rsid w:val="00521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AE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81E6F-90A2-45E8-A5D7-7947CCDD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GULSHAN KUMAR</vt:lpstr>
    </vt:vector>
  </TitlesOfParts>
  <Company>Mafoi</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GULSHAN KUMAR</dc:title>
  <dc:creator>chethan.muckatira</dc:creator>
  <cp:lastModifiedBy>hp</cp:lastModifiedBy>
  <cp:revision>5</cp:revision>
  <cp:lastPrinted>2022-08-31T20:21:00Z</cp:lastPrinted>
  <dcterms:created xsi:type="dcterms:W3CDTF">2022-08-31T20:22:00Z</dcterms:created>
  <dcterms:modified xsi:type="dcterms:W3CDTF">2022-09-02T14:02:00Z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bd331b-4a08-4b2e-b40f-8b3151e31455_Enabled">
    <vt:lpwstr>true</vt:lpwstr>
  </property>
  <property fmtid="{D5CDD505-2E9C-101B-9397-08002B2CF9AE}" pid="3" name="MSIP_Label_39bd331b-4a08-4b2e-b40f-8b3151e31455_SetDate">
    <vt:lpwstr>2020-12-15T09:56:23Z</vt:lpwstr>
  </property>
  <property fmtid="{D5CDD505-2E9C-101B-9397-08002B2CF9AE}" pid="4" name="MSIP_Label_39bd331b-4a08-4b2e-b40f-8b3151e31455_Method">
    <vt:lpwstr>Standard</vt:lpwstr>
  </property>
  <property fmtid="{D5CDD505-2E9C-101B-9397-08002B2CF9AE}" pid="5" name="MSIP_Label_39bd331b-4a08-4b2e-b40f-8b3151e31455_Name">
    <vt:lpwstr>39bd331b-4a08-4b2e-b40f-8b3151e31455</vt:lpwstr>
  </property>
  <property fmtid="{D5CDD505-2E9C-101B-9397-08002B2CF9AE}" pid="6" name="MSIP_Label_39bd331b-4a08-4b2e-b40f-8b3151e31455_SiteId">
    <vt:lpwstr>158da037-0c08-42f8-93d2-0a31b1b1f69e</vt:lpwstr>
  </property>
  <property fmtid="{D5CDD505-2E9C-101B-9397-08002B2CF9AE}" pid="7" name="MSIP_Label_39bd331b-4a08-4b2e-b40f-8b3151e31455_ActionId">
    <vt:lpwstr>116aa729-6fdf-4e5a-9067-6171a853c947</vt:lpwstr>
  </property>
  <property fmtid="{D5CDD505-2E9C-101B-9397-08002B2CF9AE}" pid="8" name="MSIP_Label_39bd331b-4a08-4b2e-b40f-8b3151e31455_ContentBits">
    <vt:lpwstr>2</vt:lpwstr>
  </property>
</Properties>
</file>