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LIFE INSURANCE FOR ANOREXIA</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patients diagnosed with anorexia.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anorexia, anorexia life insurance, anorexia versus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Anorexia:</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Anorexia presents as an eating disorder, and is considered to be a serious mental health condition.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Patients diagnosed with anorexia have been found trying to keep their weight as low as they can by low food intake, high volume of exercising, or sometimes even both. This can lead to a variety of diseases and general body illness due to them not obtaining not enough food, leading to starvation.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They have been observed to have a distorted mental image of their bodies, going as far to think that they are fat even when they are extremely slim. This disorder is common in women more than men, and is found to start around the mid-teen age range more commonly than others.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Common symptoms of anorexia include being underweight and short, having an unusually low body mass index (BMI), missing meals frequently or eating very little, false belief of being fat and overweight, regular intake of appetite suppressants, and physical problems such as dizziness and dry skin.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Treatment for anorexia includes cognitive behavioral therapy, MANTRA (Maudley Anorexia Nervosa Treatment for Adults), and SSCM (Specialist Supportive Clinical Management) for those aged above eighteen. Adolescents are geared more towards talking therapy and adolescent-focused psychotherapy.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Anorexia versus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Anorexia is a very serious condition that is well-understood by many insurance organizations. They also understand the risks of the disorder, and that the severity of the condition varies in a significant way from person to person. Due to this variability of the disease, there is no one single anorexia life insurance policy to cover everybody affected by the disorder.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Most insurers often provide a non-standard anorexia life insurance policy at varying terms and conditions, but they commonly look for answers to questions such as your lowest weight, your condition now, your BMI, your mental status and history of self-harm, and your history of psychiatric support that you may have received. Taking all of these into consideration, many insurers have no problem underwriting a policy for you.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Insurers find the risk too high if your BMI is below 17, and reliable if it stays around 20. Take these into account, and apply for your anorexia life insurance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LibreOffice/6.4.2.2$Windows_X86_64 LibreOffice_project/4e471d8c02c9c90f512f7f9ead8875b57fcb1ec3</Application>
  <Pages>1</Pages>
  <Words>390</Words>
  <Characters>2098</Characters>
  <CharactersWithSpaces>2475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2020-05-24T19:54:02Z</dcterms:modified>
  <cp:revision>13</cp:revision>
  <dc:subject/>
  <dc:title/>
</cp:coreProperties>
</file>