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w:t>
      </w:r>
      <w:r>
        <w:rPr>
          <w:rFonts w:ascii="Times New Roman" w:hAnsi="Times New Roman"/>
          <w:b/>
          <w:bCs/>
          <w:sz w:val="28"/>
          <w:szCs w:val="28"/>
          <w:u w:val="single"/>
        </w:rPr>
        <w:t>MIGRAINES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migraine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migraine life insurance, life insurance for migraines, life insurance versus </w:t>
      </w:r>
      <w:r>
        <w:rPr>
          <w:rFonts w:ascii="Times New Roman" w:hAnsi="Times New Roman"/>
          <w:b w:val="false"/>
          <w:bCs w:val="false"/>
          <w:sz w:val="22"/>
          <w:szCs w:val="22"/>
          <w:u w:val="none"/>
        </w:rPr>
        <w:t>migraines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are migraines?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migraine is a severe pulsing sensation or throbbing pain. It presents commonly on one side of the head, and is usually accompanied by vomiting, nausea, and extreme photo-sensitivity and audio-sensitivity.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Migraine attacks are well-known for the duration of their attacks, lasting from a period of hours to sometimes days.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Migraines usually happen after a warning symptom called an aura. An aura can include many incidences, such as blind spots, flashes of light, and other visual disturbances, along with physical disturbances like tingling feelings in various body parts and speech difficulty.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Migraines have been observed to go through four main stages – prodrome, aura, attack, post-drome.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 prodrome occurs a day or two before the actual attack. During this, you may experience constipation, moodswings, neck stiffness, food cravings, and frequent yawning.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Immediately after is the aura – a premonition of sorts. They are reversible symptoms of the neurological system, and build up over several minutes periodically.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actual migraine attack tends to last from four to seventy two hours if left untreated. While the frequency of the attacks varies from person to person, they rarely strike several times in a row within a month of the previous attack.</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After the attack is post-drome, wherein you may feel drained or washed out from the attack.</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w:t>
      </w:r>
      <w:r>
        <w:rPr>
          <w:rFonts w:ascii="Times New Roman" w:hAnsi="Times New Roman"/>
          <w:b w:val="false"/>
          <w:bCs w:val="false"/>
          <w:sz w:val="22"/>
          <w:szCs w:val="22"/>
          <w:u w:val="single"/>
        </w:rPr>
        <w:t>versus migraines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are often inquisitive about your medical history when it comes to migraine attacks. Detailed narrations of your experiences along with accurate medical records are more than sufficient to qualify you for your migraine life insurance.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Possible lifestyle effects that you may have to let the insurer know about include extended bed rests, difficulty with strong smells, dietary restrictions, aversion to some medication, and difficulty with bright and/or flickering lights.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Apart from the above mentioned factors, regular medical questions such as duration of diagnosis, frequency of attacks, and interference of the disorder in your everyday life go into determining your plan’s premium.</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Secure your financial future and feel the easing mental burden; get your migraine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LibreOffice/6.4.2.2$Windows_X86_64 LibreOffice_project/4e471d8c02c9c90f512f7f9ead8875b57fcb1ec3</Application>
  <Pages>1</Pages>
  <Words>366</Words>
  <Characters>2066</Characters>
  <CharactersWithSpaces>2417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2020-05-26T19:02:48Z</dcterms:modified>
  <cp:revision>11</cp:revision>
  <dc:subject/>
  <dc:title/>
</cp:coreProperties>
</file>