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POLYMYALGIA RHEUMATICA</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polymyalgia rheumatica.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life insurance for polymyalgia rheumatica, polymyalgia rheumatica life insurance, life insurance policy for PMR, PMR life insurance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Polymyalgia Rheumatica</w:t>
      </w:r>
      <w:r>
        <w:rPr>
          <w:rFonts w:ascii="Times New Roman" w:hAnsi="Times New Roman"/>
          <w:b w:val="false"/>
          <w:bCs w:val="false"/>
          <w:sz w:val="32"/>
          <w:szCs w:val="32"/>
          <w:u w:val="single"/>
        </w:rPr>
        <w:t>:</w:t>
      </w:r>
    </w:p>
    <w:p>
      <w:pPr>
        <w:pStyle w:val="Normal"/>
        <w:bidi w:val="0"/>
        <w:ind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An inflammatory disorder by nature, polymyalgia rheumatica causes stiffness and pain in the muscles, targetting shoulders and hips more often than others.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This disorder is a common occurrence in people older than the ages of sixty five, and is very rare in those younger than fifty. It does not depend upon the gender of the patient.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Polymyalgia rheumatica is closely related to another inflammatory disease, giant cell arteritis, which causes headaches, jaw pain, scalp tenderness, and vision difficulties. Both conditions are usually found to co-exist in patients.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Signs and symptoms of polymyalgia rheumatica include pain include aches in the neck, shoulders, hips, thighs, and buttocks, alongwith stiffness in all affected areas. Mobility of such areas are limited, especially if they are joints.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polymyalgia rheumatica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Apart from giant cell arteritis, polymyalgia rheumatica is also linked to other syndromes such as temporal arteritis, depression, and vasculitis.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With mild and controlled symptoms and low requirement for medication, one can obtain a polymyalgia rheumatica life insurance at standard rates of the organization!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However, it is common for premium rates to be loaded for life insurance for polymyalgia rheumatica, as it is determined by the severity of your symptoms and your medication usage.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Insurers will want to inquire about the disease with you personally, as well as with your general physician – answers will be required for questions such as the longevity of the disease and your medication and treatment history.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Given a mild medication history, controlled and low severity of symptoms, and non-interference of the disease in your everyday life, it is very much possible to obtain a life insurance policy for PMR at or close to standard policy rates of the organization.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PMR is a gateway disease – take care of yourself physically and mentally while your insurer takes care of you financially. Purchase your PMR life insurance policy today!</w:t>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LibreOffice/6.4.2.2$Windows_X86_64 LibreOffice_project/4e471d8c02c9c90f512f7f9ead8875b57fcb1ec3</Application>
  <Pages>2</Pages>
  <Words>344</Words>
  <Characters>1946</Characters>
  <CharactersWithSpaces>2275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2020-07-04T09:02:43Z</dcterms:modified>
  <cp:revision>8</cp:revision>
  <dc:subject/>
  <dc:title/>
</cp:coreProperties>
</file>