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CRITICAL ILLNESS POLICY VS SKIN CANCER</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Meta Description:</w:t>
      </w:r>
    </w:p>
    <w:p w:rsidR="00000000" w:rsidDel="00000000" w:rsidP="00000000" w:rsidRDefault="00000000" w:rsidRPr="00000000" w14:paraId="0000000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Skin cancer is on the rise in young wealthy people; here’s how you can mitigate it.</w:t>
      </w:r>
    </w:p>
    <w:p w:rsidR="00000000" w:rsidDel="00000000" w:rsidP="00000000" w:rsidRDefault="00000000" w:rsidRPr="00000000" w14:paraId="0000000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Keywords:</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skin cancer, cancer insurance, life insurance for cancer, critical illness policy for skin cancer</w:t>
      </w:r>
    </w:p>
    <w:p w:rsidR="00000000" w:rsidDel="00000000" w:rsidP="00000000" w:rsidRDefault="00000000" w:rsidRPr="00000000" w14:paraId="0000000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2"/>
          <w:szCs w:val="22"/>
          <w:u w:val="single"/>
        </w:rPr>
      </w:pPr>
      <w:r w:rsidDel="00000000" w:rsidR="00000000" w:rsidRPr="00000000">
        <w:rPr>
          <w:rFonts w:ascii="Times New Roman" w:cs="Times New Roman" w:eastAsia="Times New Roman" w:hAnsi="Times New Roman"/>
          <w:sz w:val="22"/>
          <w:szCs w:val="22"/>
          <w:u w:val="single"/>
          <w:rtl w:val="0"/>
        </w:rPr>
        <w:t xml:space="preserve">Skin cancer:</w:t>
      </w:r>
    </w:p>
    <w:p w:rsidR="00000000" w:rsidDel="00000000" w:rsidP="00000000" w:rsidRDefault="00000000" w:rsidRPr="00000000" w14:paraId="0000000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Skin cancer is often a locally destructive malignant (or “cancerous”) growth of skin cells. Their origins can be traced back to the epidermis – the superficial, external layer of the skin. </w:t>
      </w:r>
    </w:p>
    <w:p w:rsidR="00000000" w:rsidDel="00000000" w:rsidP="00000000" w:rsidRDefault="00000000" w:rsidRPr="00000000" w14:paraId="0000000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2"/>
          <w:szCs w:val="22"/>
          <w:highlight w:val="yellow"/>
          <w:u w:val="single"/>
        </w:rPr>
      </w:pPr>
      <w:r w:rsidDel="00000000" w:rsidR="00000000" w:rsidRPr="00000000">
        <w:rPr>
          <w:rFonts w:ascii="Times New Roman" w:cs="Times New Roman" w:eastAsia="Times New Roman" w:hAnsi="Times New Roman"/>
          <w:sz w:val="22"/>
          <w:szCs w:val="22"/>
          <w:highlight w:val="yellow"/>
          <w:u w:val="single"/>
          <w:rtl w:val="0"/>
        </w:rPr>
        <w:t xml:space="preserve">Skin cancer statistics:</w:t>
      </w:r>
    </w:p>
    <w:p w:rsidR="00000000" w:rsidDel="00000000" w:rsidP="00000000" w:rsidRDefault="00000000" w:rsidRPr="00000000" w14:paraId="0000000E">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New research data studies have found that there is a one-in-fifty-five risk for a person to develop skin cancer during their entire lifetime. More than thirteen thousand Brits have been diagnosed with malignant melanoma, the most severe type of skin cancer.</w:t>
      </w:r>
    </w:p>
    <w:p w:rsidR="00000000" w:rsidDel="00000000" w:rsidP="00000000" w:rsidRDefault="00000000" w:rsidRPr="00000000" w14:paraId="0000001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An unusual aspect of its rise is that it is a disease of the young and the wealthy. It is almost double in number when it comes to diagnoses for people aged under fifty. The rise of malignant melanoma is fastest in teenagers and people in their twenties. </w:t>
      </w:r>
    </w:p>
    <w:p w:rsidR="00000000" w:rsidDel="00000000" w:rsidP="00000000" w:rsidRDefault="00000000" w:rsidRPr="00000000" w14:paraId="0000001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key trigger for this disease is exposure to severe sunburns, sunbeds, and increased incidences of foreign trips, travels, and holidays.</w:t>
      </w:r>
    </w:p>
    <w:p w:rsidR="00000000" w:rsidDel="00000000" w:rsidP="00000000" w:rsidRDefault="00000000" w:rsidRPr="00000000" w14:paraId="00000014">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2"/>
          <w:szCs w:val="22"/>
          <w:highlight w:val="yellow"/>
          <w:u w:val="single"/>
        </w:rPr>
      </w:pPr>
      <w:r w:rsidDel="00000000" w:rsidR="00000000" w:rsidRPr="00000000">
        <w:rPr>
          <w:rFonts w:ascii="Times New Roman" w:cs="Times New Roman" w:eastAsia="Times New Roman" w:hAnsi="Times New Roman"/>
          <w:sz w:val="22"/>
          <w:szCs w:val="22"/>
          <w:highlight w:val="yellow"/>
          <w:u w:val="single"/>
          <w:rtl w:val="0"/>
        </w:rPr>
        <w:t xml:space="preserve">Life insurance for cancer:</w:t>
      </w:r>
    </w:p>
    <w:p w:rsidR="00000000" w:rsidDel="00000000" w:rsidP="00000000" w:rsidRDefault="00000000" w:rsidRPr="00000000" w14:paraId="00000016">
      <w:pPr>
        <w:rPr>
          <w:rFonts w:ascii="Times New Roman" w:cs="Times New Roman" w:eastAsia="Times New Roman" w:hAnsi="Times New Roman"/>
          <w:sz w:val="22"/>
          <w:szCs w:val="22"/>
          <w:highlight w:val="yellow"/>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The only way to ensure and ease your mental burden when it comes to being diagnosed with skin cancer is to make sure that such illnesses are covered under your life insurance and critical illness policies. </w:t>
      </w:r>
    </w:p>
    <w:p w:rsidR="00000000" w:rsidDel="00000000" w:rsidP="00000000" w:rsidRDefault="00000000" w:rsidRPr="00000000" w14:paraId="00000018">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Taking out a critical illness policy for skin cancer is possible - it comes with the primary diseases ensured, and special requests can be made to underwrite severe disorders. Life insurance for skin cancer may include loaded premiums, albeit a reasonable amount to cover for the insurer’s risk.</w:t>
      </w:r>
    </w:p>
    <w:p w:rsidR="00000000" w:rsidDel="00000000" w:rsidP="00000000" w:rsidRDefault="00000000" w:rsidRPr="00000000" w14:paraId="0000001A">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Critical illness policies may only cover more severe types of skin cancer, such as those that have metastasized to other parts of the body, but life insurance policies for skin cancer are more flexible when it comes to covering for a term duration or for the lifetime of the afflicted.</w:t>
      </w:r>
    </w:p>
    <w:p w:rsidR="00000000" w:rsidDel="00000000" w:rsidP="00000000" w:rsidRDefault="00000000" w:rsidRPr="00000000" w14:paraId="0000001C">
      <w:pPr>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highlight w:val="yellow"/>
          <w:rtl w:val="0"/>
        </w:rPr>
        <w:t xml:space="preserve">While insurance policies watch your back, ensure that you monitor your health closely as well.</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u w:val="single"/>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