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lang w:val="en-IN"/>
        </w:rPr>
        <w:t>TYPE 2 DIABETES LIFE INSURANCE</w:t>
      </w:r>
      <w:r>
        <w:rPr>
          <w:rFonts w:ascii="Times New Roman" w:hAnsi="Times New Roman"/>
          <w:b/>
          <w:bCs/>
          <w:sz w:val="28"/>
          <w:szCs w:val="28"/>
          <w:u w:val="single"/>
        </w:rPr>
        <w:t xml:space="preserve"> </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lang w:val="en-IN"/>
        </w:rPr>
        <w:t>Type 2 diabetes.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type 2 diabetes life insurance, life insurance for type 2 diabetes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lang w:val="en-IN"/>
        </w:rPr>
        <w:t>Type 2 diabetes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Type 2 diabetes is a lifetime chronic disorder that prevents your pancreatic system from producing sufficient insulin, and/or prevents the body from utilising produced insulin to its full potential. People with Type 2 diabetes are also said to be insulin-resistant, as their body cannot absorb insulin.</w:t>
      </w:r>
    </w:p>
    <w:p>
      <w:pPr>
        <w:pStyle w:val="Normal"/>
        <w:bidi w:val="0"/>
        <w:jc w:val="left"/>
        <w:rPr>
          <w:rFonts w:ascii="Times New Roman" w:hAnsi="Times New Roman"/>
          <w:b w:val="false"/>
          <w:b w:val="false"/>
          <w:bCs w:val="false"/>
          <w:sz w:val="22"/>
          <w:szCs w:val="22"/>
          <w:u w:val="none"/>
        </w:rPr>
      </w:pPr>
      <w:r>
        <w:rPr>
          <w:lang w:val="en-IN"/>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 xml:space="preserve">Type 2 diabetes used to be known as adult-onset diabetes, given that it commonly affects middle-aged adults. But this was proved wrong when childhood obesity was found to play a major role in causing Type 2 diabetes in children and young adults. </w:t>
      </w:r>
    </w:p>
    <w:p>
      <w:pPr>
        <w:pStyle w:val="Normal"/>
        <w:bidi w:val="0"/>
        <w:jc w:val="left"/>
        <w:rPr>
          <w:rFonts w:ascii="Times New Roman" w:hAnsi="Times New Roman"/>
          <w:b w:val="false"/>
          <w:b w:val="false"/>
          <w:bCs w:val="false"/>
          <w:sz w:val="22"/>
          <w:szCs w:val="22"/>
          <w:u w:val="none"/>
        </w:rPr>
      </w:pPr>
      <w:r>
        <w:rPr>
          <w:lang w:val="en-IN"/>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Type 2 diabetes is the most common form of diabetes, and has distinct signs and symptoms, and treatments to handle the disease.</w:t>
      </w:r>
    </w:p>
    <w:p>
      <w:pPr>
        <w:pStyle w:val="Normal"/>
        <w:bidi w:val="0"/>
        <w:jc w:val="left"/>
        <w:rPr>
          <w:rFonts w:ascii="Times New Roman" w:hAnsi="Times New Roman"/>
          <w:b w:val="false"/>
          <w:b w:val="false"/>
          <w:bCs w:val="false"/>
          <w:sz w:val="22"/>
          <w:szCs w:val="22"/>
          <w:u w:val="none"/>
        </w:rPr>
      </w:pPr>
      <w:r>
        <w:rPr>
          <w:lang w:val="en-IN"/>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Common symptoms include excess thirst and urination, blurry vision, cranky moods, tingling or numbness in limb extremities (fingers, toes, etc.), fatigue, frequent yeast infections, and severe weight loss.</w:t>
      </w:r>
    </w:p>
    <w:p>
      <w:pPr>
        <w:pStyle w:val="Normal"/>
        <w:bidi w:val="0"/>
        <w:jc w:val="left"/>
        <w:rPr>
          <w:rFonts w:ascii="Times New Roman" w:hAnsi="Times New Roman"/>
          <w:b w:val="false"/>
          <w:b w:val="false"/>
          <w:bCs w:val="false"/>
          <w:sz w:val="22"/>
          <w:szCs w:val="22"/>
          <w:u w:val="none"/>
        </w:rPr>
      </w:pPr>
      <w:r>
        <w:rPr>
          <w:lang w:val="en-IN"/>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While there is no permanent cure for Type 2 diabetes, it can be managed by regular treatment and medication to an extent that it is possible to lead a normal life with the disorder present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for </w:t>
      </w:r>
      <w:r>
        <w:rPr>
          <w:rFonts w:ascii="Times New Roman" w:hAnsi="Times New Roman"/>
          <w:b w:val="false"/>
          <w:bCs w:val="false"/>
          <w:sz w:val="22"/>
          <w:szCs w:val="22"/>
          <w:u w:val="single"/>
          <w:lang w:val="en-IN"/>
        </w:rPr>
        <w:t>Type 2 diabetes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Type 2 diabetes is a worrisome diagnosis for a lot of people. Since it is a lifelong chronic condition with no cure available, a lot of patients have been observed to exhibit mental stress and burden.</w:t>
      </w:r>
    </w:p>
    <w:p>
      <w:pPr>
        <w:pStyle w:val="Normal"/>
        <w:bidi w:val="0"/>
        <w:jc w:val="left"/>
        <w:rPr>
          <w:rFonts w:ascii="Times New Roman" w:hAnsi="Times New Roman"/>
          <w:b w:val="false"/>
          <w:b w:val="false"/>
          <w:bCs w:val="false"/>
          <w:sz w:val="22"/>
          <w:szCs w:val="22"/>
          <w:u w:val="none"/>
        </w:rPr>
      </w:pPr>
      <w:r>
        <w:rPr>
          <w:lang w:val="en-IN"/>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Insurance organizations empathize with you and are ready to provide you with a Type 2 diabetes life insurance. The only answers that they seek are to questions such as your date of diagnosis, your HbA1c readings, your blood pressure and cholesterol history, and your medical history.</w:t>
      </w:r>
    </w:p>
    <w:p>
      <w:pPr>
        <w:pStyle w:val="Normal"/>
        <w:bidi w:val="0"/>
        <w:jc w:val="left"/>
        <w:rPr>
          <w:rFonts w:ascii="Times New Roman" w:hAnsi="Times New Roman"/>
          <w:b w:val="false"/>
          <w:b w:val="false"/>
          <w:bCs w:val="false"/>
          <w:sz w:val="22"/>
          <w:szCs w:val="22"/>
          <w:u w:val="none"/>
        </w:rPr>
      </w:pPr>
      <w:r>
        <w:rPr>
          <w:lang w:val="en-IN"/>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They are also interested in the complications the disorder may undergo in its lifelong run, so that they can prepare you and themselves for that eventuality.</w:t>
      </w:r>
    </w:p>
    <w:p>
      <w:pPr>
        <w:pStyle w:val="Normal"/>
        <w:bidi w:val="0"/>
        <w:jc w:val="left"/>
        <w:rPr>
          <w:rFonts w:ascii="Times New Roman" w:hAnsi="Times New Roman"/>
          <w:b w:val="false"/>
          <w:b w:val="false"/>
          <w:bCs w:val="false"/>
          <w:sz w:val="22"/>
          <w:szCs w:val="22"/>
          <w:u w:val="none"/>
        </w:rPr>
      </w:pPr>
      <w:r>
        <w:rPr>
          <w:lang w:val="en-IN"/>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Unless there are major health complications and extreme HbA1c readings within the last six months, it is not difficult for you to obtain a standard life insurance policy along with Type 2 diabetes support. This is the most optimal option that you can get, albeit there are cases wherein loaded premiums are the norm.</w:t>
      </w:r>
    </w:p>
    <w:p>
      <w:pPr>
        <w:pStyle w:val="Normal"/>
        <w:bidi w:val="0"/>
        <w:jc w:val="left"/>
        <w:rPr>
          <w:rFonts w:ascii="Times New Roman" w:hAnsi="Times New Roman"/>
          <w:b w:val="false"/>
          <w:b w:val="false"/>
          <w:bCs w:val="false"/>
          <w:sz w:val="22"/>
          <w:szCs w:val="22"/>
          <w:u w:val="none"/>
        </w:rPr>
      </w:pPr>
      <w:r>
        <w:rPr>
          <w:lang w:val="en-IN"/>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lang w:val="en-IN"/>
        </w:rPr>
        <w:t>Secure your financial future in the battle with Type 2 diabetes, and get yourself a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LibreOffice/6.4.2.2$Windows_X86_64 LibreOffice_project/4e471d8c02c9c90f512f7f9ead8875b57fcb1ec3</Application>
  <Pages>1</Pages>
  <Words>396</Words>
  <Characters>2021</Characters>
  <CharactersWithSpaces>2402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2020-05-25T11:36:57Z</dcterms:modified>
  <cp:revision>11</cp:revision>
  <dc:subject/>
  <dc:title/>
</cp:coreProperties>
</file>