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74C8" w14:textId="77777777" w:rsidR="000E0DEF" w:rsidRDefault="00000000">
      <w:pPr>
        <w:pStyle w:val="Title"/>
      </w:pPr>
      <w:r>
        <w:t>5. Conclusion: Summary Report</w:t>
      </w:r>
    </w:p>
    <w:p w14:paraId="7C47E4F5" w14:textId="77777777" w:rsidR="000E0DEF" w:rsidRDefault="00000000">
      <w:pPr>
        <w:pStyle w:val="Heading1"/>
      </w:pPr>
      <w:r>
        <w:t>Overview</w:t>
      </w:r>
    </w:p>
    <w:p w14:paraId="6D279612" w14:textId="77777777" w:rsidR="000E0DEF" w:rsidRDefault="00000000">
      <w:r>
        <w:t>This exploratory data analysis was performed on the Cardiotocographic dataset, which contains measurements from fetal heart rate (FHR) monitoring. The target variable NSP represents the fetal state classification - Normal (1), Suspect (2), or Pathological (3).</w:t>
      </w:r>
    </w:p>
    <w:p w14:paraId="22B50F2D" w14:textId="77777777" w:rsidR="000E0DEF" w:rsidRDefault="00000000">
      <w:pPr>
        <w:pStyle w:val="Heading1"/>
      </w:pPr>
      <w:r>
        <w:t>Data Quality Findings</w:t>
      </w:r>
    </w:p>
    <w:p w14:paraId="1713F4B6" w14:textId="77777777" w:rsidR="000E0DEF" w:rsidRDefault="00000000">
      <w:pPr>
        <w:pStyle w:val="ListBullet"/>
      </w:pPr>
      <w:r>
        <w:t>The dataset had some missing values which were handled using mean imputation.</w:t>
      </w:r>
    </w:p>
    <w:p w14:paraId="739FA8E7" w14:textId="77777777" w:rsidR="000E0DEF" w:rsidRDefault="00000000">
      <w:pPr>
        <w:pStyle w:val="ListBullet"/>
      </w:pPr>
      <w:r>
        <w:t>Found several data inconsistencies like negative values in variables that should logically be non-negative (e.g., heart rate metrics). These were corrected by setting them to zero.</w:t>
      </w:r>
    </w:p>
    <w:p w14:paraId="4F1FAE5D" w14:textId="77777777" w:rsidR="000E0DEF" w:rsidRDefault="00000000">
      <w:pPr>
        <w:pStyle w:val="ListBullet"/>
      </w:pPr>
      <w:r>
        <w:t>Detected and treated outliers using the IQR method for all variables except NSP.</w:t>
      </w:r>
    </w:p>
    <w:p w14:paraId="0D70F6C9" w14:textId="77777777" w:rsidR="000E0DEF" w:rsidRDefault="00000000">
      <w:pPr>
        <w:pStyle w:val="ListBullet"/>
      </w:pPr>
      <w:r>
        <w:t>Dropped DS and DP columns as they were heavily zero-inflated and wouldn't contribute much to the analysis.</w:t>
      </w:r>
    </w:p>
    <w:p w14:paraId="41B83E0F" w14:textId="77777777" w:rsidR="000E0DEF" w:rsidRDefault="00000000">
      <w:pPr>
        <w:pStyle w:val="Heading1"/>
      </w:pPr>
      <w:r>
        <w:t>Key Statistical Insights</w:t>
      </w:r>
    </w:p>
    <w:p w14:paraId="54319266" w14:textId="77777777" w:rsidR="000E0DEF" w:rsidRDefault="00000000">
      <w:pPr>
        <w:pStyle w:val="ListBullet"/>
      </w:pPr>
      <w:r>
        <w:t>LB (Baseline Fetal Heart Rate) has a mean around 133 bpm, which falls within the normal range (110-160 bpm).</w:t>
      </w:r>
    </w:p>
    <w:p w14:paraId="0CCA41CD" w14:textId="77777777" w:rsidR="000E0DEF" w:rsidRDefault="00000000">
      <w:pPr>
        <w:pStyle w:val="ListBullet"/>
      </w:pPr>
      <w:r>
        <w:t>ASTV (percentage of time with abnormal short-term variability) shows significant variation across samples.</w:t>
      </w:r>
    </w:p>
    <w:p w14:paraId="464B1AC8" w14:textId="77777777" w:rsidR="000E0DEF" w:rsidRDefault="00000000">
      <w:pPr>
        <w:pStyle w:val="ListBullet"/>
      </w:pPr>
      <w:r>
        <w:t>The Width of the FHR histogram varies considerably, indicating different levels of heart rate variability among fetuses.</w:t>
      </w:r>
    </w:p>
    <w:p w14:paraId="4A4F452B" w14:textId="77777777" w:rsidR="000E0DEF" w:rsidRDefault="00000000">
      <w:pPr>
        <w:pStyle w:val="ListBullet"/>
      </w:pPr>
      <w:r>
        <w:t>Most cases fall into the Normal (NSP=1) category, with fewer Suspect and Pathological cases, making this an imbalanced classification problem.</w:t>
      </w:r>
    </w:p>
    <w:p w14:paraId="5E1D6CA5" w14:textId="77777777" w:rsidR="000E0DEF" w:rsidRDefault="00000000">
      <w:pPr>
        <w:pStyle w:val="Heading1"/>
      </w:pPr>
      <w:r>
        <w:t>Correlation Patterns</w:t>
      </w:r>
    </w:p>
    <w:p w14:paraId="29DDD09B" w14:textId="77777777" w:rsidR="000E0DEF" w:rsidRDefault="00000000">
      <w:pPr>
        <w:pStyle w:val="ListBullet"/>
      </w:pPr>
      <w:r>
        <w:t>ASTV and MSTV show strong relationships with the target variable NSP, suggesting short-term variability metrics are important indicators of fetal health.</w:t>
      </w:r>
    </w:p>
    <w:p w14:paraId="3D989BE8" w14:textId="77777777" w:rsidR="000E0DEF" w:rsidRDefault="00000000">
      <w:pPr>
        <w:pStyle w:val="ListBullet"/>
      </w:pPr>
      <w:r>
        <w:t>High correlations exist between some variable pairs (|r| &gt; 0.5), which might lead to multicollinearity issues if used directly in predictive modeling.</w:t>
      </w:r>
    </w:p>
    <w:p w14:paraId="22A1E5B4" w14:textId="77777777" w:rsidR="000E0DEF" w:rsidRDefault="00000000">
      <w:pPr>
        <w:pStyle w:val="ListBullet"/>
      </w:pPr>
      <w:r>
        <w:t>Accelerations (AC) and Prolonged Decelerations seem to have meaningful relationships with fetal state.</w:t>
      </w:r>
    </w:p>
    <w:p w14:paraId="37F5FCBD" w14:textId="77777777" w:rsidR="000E0DEF" w:rsidRDefault="00000000">
      <w:pPr>
        <w:pStyle w:val="Heading1"/>
      </w:pPr>
      <w:r>
        <w:t>Visual Insights</w:t>
      </w:r>
    </w:p>
    <w:p w14:paraId="72EDAA09" w14:textId="77777777" w:rsidR="000E0DEF" w:rsidRDefault="00000000">
      <w:pPr>
        <w:pStyle w:val="ListBullet"/>
      </w:pPr>
      <w:r>
        <w:t>The histograms revealed right-skewed distributions for several variables.</w:t>
      </w:r>
    </w:p>
    <w:p w14:paraId="22A11122" w14:textId="77777777" w:rsidR="000E0DEF" w:rsidRDefault="00000000">
      <w:pPr>
        <w:pStyle w:val="ListBullet"/>
      </w:pPr>
      <w:r>
        <w:lastRenderedPageBreak/>
        <w:t>Violin plots showed clear separation between NSP categories for variables like ASTV and MSTV - higher abnormal variability tends to be associated with Suspect/Pathological cases.</w:t>
      </w:r>
    </w:p>
    <w:p w14:paraId="181B148E" w14:textId="77777777" w:rsidR="000E0DEF" w:rsidRDefault="00000000">
      <w:pPr>
        <w:pStyle w:val="ListBullet"/>
      </w:pPr>
      <w:r>
        <w:t>The correlation heatmap highlighted clusters of related variables that measure similar aspects of fetal heart rate behavior.</w:t>
      </w:r>
    </w:p>
    <w:p w14:paraId="61F03ED6" w14:textId="77777777" w:rsidR="000E0DEF" w:rsidRDefault="00000000">
      <w:pPr>
        <w:pStyle w:val="Heading1"/>
      </w:pPr>
      <w:r>
        <w:t>Recommendations for Further Analysis</w:t>
      </w:r>
    </w:p>
    <w:p w14:paraId="58A77ADF" w14:textId="77777777" w:rsidR="000E0DEF" w:rsidRDefault="00000000">
      <w:pPr>
        <w:pStyle w:val="ListNumber"/>
      </w:pPr>
      <w:r>
        <w:t>Handle Class Imbalance: Since Normal cases dominate the dataset, consider using techniques like SMOTE or class weights when building predictive models.</w:t>
      </w:r>
    </w:p>
    <w:p w14:paraId="2C21A2C4" w14:textId="77777777" w:rsidR="000E0DEF" w:rsidRDefault="00000000">
      <w:pPr>
        <w:pStyle w:val="ListNumber"/>
      </w:pPr>
      <w:r>
        <w:t>Feature Selection: Given the high correlations between some variables, apply feature selection techniques (like Recursive Feature Elimination or PCA) to reduce multicollinearity.</w:t>
      </w:r>
    </w:p>
    <w:p w14:paraId="216E064E" w14:textId="77777777" w:rsidR="000E0DEF" w:rsidRDefault="00000000">
      <w:pPr>
        <w:pStyle w:val="ListNumber"/>
      </w:pPr>
      <w:r>
        <w:t>Focus on Key Predictors: ASTV, MSTV, and accelerations seem to be strong indicators - prioritize these in model building.</w:t>
      </w:r>
    </w:p>
    <w:p w14:paraId="14F4B4A8" w14:textId="77777777" w:rsidR="000E0DEF" w:rsidRDefault="00000000">
      <w:pPr>
        <w:pStyle w:val="ListNumber"/>
      </w:pPr>
      <w:r>
        <w:t>Cross-Validation: Use stratified cross-validation to ensure all NSP classes are represented in train/test splits.</w:t>
      </w:r>
    </w:p>
    <w:p w14:paraId="0197F059" w14:textId="13B4F4A2" w:rsidR="000E0DEF" w:rsidRDefault="00000000" w:rsidP="00E23D32">
      <w:pPr>
        <w:pStyle w:val="ListNumber"/>
      </w:pPr>
      <w:r>
        <w:t>Clinical Validation: Any model built should be validated with domain experts to ensure clinical relevance of the predictions.</w:t>
      </w:r>
    </w:p>
    <w:sectPr w:rsidR="000E0D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994936">
    <w:abstractNumId w:val="8"/>
  </w:num>
  <w:num w:numId="2" w16cid:durableId="1054888208">
    <w:abstractNumId w:val="6"/>
  </w:num>
  <w:num w:numId="3" w16cid:durableId="147409528">
    <w:abstractNumId w:val="5"/>
  </w:num>
  <w:num w:numId="4" w16cid:durableId="1412459282">
    <w:abstractNumId w:val="4"/>
  </w:num>
  <w:num w:numId="5" w16cid:durableId="497842106">
    <w:abstractNumId w:val="7"/>
  </w:num>
  <w:num w:numId="6" w16cid:durableId="895623376">
    <w:abstractNumId w:val="3"/>
  </w:num>
  <w:num w:numId="7" w16cid:durableId="468667241">
    <w:abstractNumId w:val="2"/>
  </w:num>
  <w:num w:numId="8" w16cid:durableId="33652422">
    <w:abstractNumId w:val="1"/>
  </w:num>
  <w:num w:numId="9" w16cid:durableId="118570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EF"/>
    <w:rsid w:val="0015074B"/>
    <w:rsid w:val="0029639D"/>
    <w:rsid w:val="00326F90"/>
    <w:rsid w:val="00AA1D8D"/>
    <w:rsid w:val="00B47730"/>
    <w:rsid w:val="00CB0664"/>
    <w:rsid w:val="00E23D32"/>
    <w:rsid w:val="00E81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71999"/>
  <w14:defaultImageDpi w14:val="300"/>
  <w15:docId w15:val="{6098493C-F972-4F4F-8777-4C1988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Kaveeshvar S</cp:lastModifiedBy>
  <cp:revision>2</cp:revision>
  <dcterms:created xsi:type="dcterms:W3CDTF">2013-12-23T23:15:00Z</dcterms:created>
  <dcterms:modified xsi:type="dcterms:W3CDTF">2026-02-10T07:16:00Z</dcterms:modified>
  <cp:category/>
</cp:coreProperties>
</file>