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498" w:rsidRDefault="005C4D44" w:rsidP="005C4D44">
      <w:pPr>
        <w:pStyle w:val="Title"/>
      </w:pPr>
      <w:r>
        <w:t xml:space="preserve">Capstone </w:t>
      </w:r>
      <w:proofErr w:type="gramStart"/>
      <w:r>
        <w:t>Project :</w:t>
      </w:r>
      <w:proofErr w:type="gramEnd"/>
      <w:r>
        <w:t xml:space="preserve"> </w:t>
      </w:r>
      <w:r w:rsidR="00DD330A">
        <w:t>NBF</w:t>
      </w:r>
      <w:r>
        <w:t xml:space="preserve">C (Foreclosure) </w:t>
      </w:r>
    </w:p>
    <w:p w:rsidR="005C4D44" w:rsidRDefault="005C4D44" w:rsidP="005C4D44">
      <w:pPr>
        <w:rPr>
          <w:rStyle w:val="SubtleEmphasis"/>
        </w:rPr>
      </w:pPr>
    </w:p>
    <w:p w:rsidR="005C4D44" w:rsidRPr="005C4D44" w:rsidRDefault="005C4D44" w:rsidP="005C4D44">
      <w:pPr>
        <w:jc w:val="center"/>
        <w:rPr>
          <w:rStyle w:val="SubtleEmphasis"/>
          <w:sz w:val="28"/>
        </w:rPr>
      </w:pPr>
      <w:r w:rsidRPr="005C4D44">
        <w:rPr>
          <w:rStyle w:val="SubtleEmphasis"/>
          <w:sz w:val="28"/>
        </w:rPr>
        <w:t>Notes- I</w:t>
      </w:r>
    </w:p>
    <w:p w:rsidR="005C4D44" w:rsidRPr="005C4D44" w:rsidRDefault="005C4D44" w:rsidP="005C4D44">
      <w:pPr>
        <w:rPr>
          <w:sz w:val="28"/>
        </w:rPr>
      </w:pPr>
    </w:p>
    <w:p w:rsidR="005C4D44" w:rsidRPr="005C4D44" w:rsidRDefault="005C4D44" w:rsidP="005C4D44">
      <w:pPr>
        <w:pStyle w:val="Subtitle"/>
        <w:rPr>
          <w:sz w:val="28"/>
        </w:rPr>
      </w:pPr>
      <w:r w:rsidRPr="005C4D44">
        <w:rPr>
          <w:sz w:val="28"/>
        </w:rPr>
        <w:t xml:space="preserve">Vikram </w:t>
      </w:r>
      <w:proofErr w:type="spellStart"/>
      <w:r w:rsidRPr="005C4D44">
        <w:rPr>
          <w:sz w:val="28"/>
        </w:rPr>
        <w:t>Radhakrishnan</w:t>
      </w:r>
      <w:proofErr w:type="spellEnd"/>
    </w:p>
    <w:p w:rsidR="005C4D44" w:rsidRDefault="005C4D44" w:rsidP="005C4D44">
      <w:pPr>
        <w:pStyle w:val="Subtitle"/>
        <w:rPr>
          <w:sz w:val="28"/>
        </w:rPr>
      </w:pPr>
      <w:r w:rsidRPr="005C4D44">
        <w:rPr>
          <w:sz w:val="28"/>
        </w:rPr>
        <w:t>13 December 2020</w:t>
      </w:r>
    </w:p>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5C4D44" w:rsidP="005C4D44"/>
    <w:p w:rsidR="005C4D44" w:rsidRDefault="00DD330A" w:rsidP="00DD330A">
      <w:pPr>
        <w:pStyle w:val="Heading1"/>
        <w:jc w:val="center"/>
        <w:rPr>
          <w:b/>
        </w:rPr>
      </w:pPr>
      <w:r w:rsidRPr="00DD330A">
        <w:rPr>
          <w:b/>
        </w:rPr>
        <w:lastRenderedPageBreak/>
        <w:t>NBFC</w:t>
      </w:r>
    </w:p>
    <w:p w:rsidR="005C4D44" w:rsidRDefault="00A34701" w:rsidP="005C4D44">
      <w:pPr>
        <w:rPr>
          <w:sz w:val="24"/>
          <w:szCs w:val="24"/>
        </w:rPr>
      </w:pPr>
      <w:r>
        <w:rPr>
          <w:sz w:val="24"/>
          <w:szCs w:val="24"/>
        </w:rPr>
        <w:t xml:space="preserve">Before we move on to solving the business problem, </w:t>
      </w:r>
      <w:proofErr w:type="spellStart"/>
      <w:proofErr w:type="gramStart"/>
      <w:r>
        <w:rPr>
          <w:sz w:val="24"/>
          <w:szCs w:val="24"/>
        </w:rPr>
        <w:t>lets</w:t>
      </w:r>
      <w:proofErr w:type="spellEnd"/>
      <w:proofErr w:type="gramEnd"/>
      <w:r>
        <w:rPr>
          <w:sz w:val="24"/>
          <w:szCs w:val="24"/>
        </w:rPr>
        <w:t xml:space="preserve"> look at some basic information that will help us understand this project better.</w:t>
      </w:r>
    </w:p>
    <w:p w:rsidR="00892CE3" w:rsidRPr="00892CE3" w:rsidRDefault="00892CE3" w:rsidP="005C4D44">
      <w:pPr>
        <w:rPr>
          <w:b/>
          <w:sz w:val="24"/>
          <w:szCs w:val="24"/>
        </w:rPr>
      </w:pPr>
      <w:r w:rsidRPr="00892CE3">
        <w:rPr>
          <w:b/>
          <w:sz w:val="24"/>
          <w:szCs w:val="24"/>
        </w:rPr>
        <w:t>What is an NBFC</w:t>
      </w:r>
      <w:r w:rsidR="00A34701">
        <w:rPr>
          <w:b/>
          <w:sz w:val="24"/>
          <w:szCs w:val="24"/>
        </w:rPr>
        <w:t>?</w:t>
      </w:r>
    </w:p>
    <w:p w:rsidR="005C4D44" w:rsidRPr="00DD330A" w:rsidRDefault="00DD330A" w:rsidP="005C4D44">
      <w:pPr>
        <w:rPr>
          <w:sz w:val="24"/>
          <w:szCs w:val="24"/>
        </w:rPr>
      </w:pPr>
      <w:r w:rsidRPr="00DD330A">
        <w:rPr>
          <w:sz w:val="24"/>
          <w:szCs w:val="24"/>
        </w:rPr>
        <w:t>A Non-Banking Financial Company (NBFC) is a company registered under the Companies Act, 2013 of </w:t>
      </w:r>
      <w:r w:rsidRPr="00DD330A">
        <w:rPr>
          <w:sz w:val="24"/>
          <w:szCs w:val="24"/>
        </w:rPr>
        <w:t>India</w:t>
      </w:r>
      <w:r w:rsidRPr="00DD330A">
        <w:rPr>
          <w:sz w:val="24"/>
          <w:szCs w:val="24"/>
        </w:rPr>
        <w:t>, engaged in the business of loans and advances, acquisition of shares, stock, bonds, hire-purchase insurance business or chit-fund business, but does not include any institution whose principal business is that of agriculture, industrial activity, purchase or sale of any goods (other than securities) or providing any services and sale/purchase/construction of immovable property</w:t>
      </w:r>
      <w:r w:rsidRPr="00DD330A">
        <w:rPr>
          <w:sz w:val="24"/>
          <w:szCs w:val="24"/>
        </w:rPr>
        <w:t xml:space="preserve">. </w:t>
      </w:r>
    </w:p>
    <w:p w:rsidR="00DD330A" w:rsidRPr="00892CE3" w:rsidRDefault="00892CE3" w:rsidP="005C4D44">
      <w:pPr>
        <w:rPr>
          <w:rFonts w:ascii="Arial" w:hAnsi="Arial" w:cs="Arial"/>
          <w:b/>
          <w:color w:val="202122"/>
          <w:sz w:val="21"/>
          <w:szCs w:val="21"/>
          <w:shd w:val="clear" w:color="auto" w:fill="FFFFFF"/>
        </w:rPr>
      </w:pPr>
      <w:r w:rsidRPr="00892CE3">
        <w:rPr>
          <w:rFonts w:ascii="Arial" w:hAnsi="Arial" w:cs="Arial"/>
          <w:b/>
          <w:color w:val="202122"/>
          <w:sz w:val="21"/>
          <w:szCs w:val="21"/>
          <w:shd w:val="clear" w:color="auto" w:fill="FFFFFF"/>
        </w:rPr>
        <w:t>How are they different from Banks</w:t>
      </w:r>
      <w:r w:rsidR="00A34701">
        <w:rPr>
          <w:rFonts w:ascii="Arial" w:hAnsi="Arial" w:cs="Arial"/>
          <w:b/>
          <w:color w:val="202122"/>
          <w:sz w:val="21"/>
          <w:szCs w:val="21"/>
          <w:shd w:val="clear" w:color="auto" w:fill="FFFFFF"/>
        </w:rPr>
        <w:t>?</w:t>
      </w:r>
    </w:p>
    <w:p w:rsidR="00DD330A" w:rsidRDefault="00DD330A" w:rsidP="005C4D44">
      <w:pPr>
        <w:rPr>
          <w:rFonts w:ascii="Arial" w:hAnsi="Arial" w:cs="Arial"/>
          <w:color w:val="202122"/>
          <w:sz w:val="21"/>
          <w:szCs w:val="21"/>
          <w:shd w:val="clear" w:color="auto" w:fill="FFFFFF"/>
        </w:rPr>
      </w:pPr>
      <w:r>
        <w:rPr>
          <w:rFonts w:ascii="Arial" w:hAnsi="Arial" w:cs="Arial"/>
          <w:color w:val="202122"/>
          <w:sz w:val="21"/>
          <w:szCs w:val="21"/>
          <w:shd w:val="clear" w:color="auto" w:fill="FFFFFF"/>
        </w:rPr>
        <w:t>While NBFCs may appear to be similar to banks, there are distinct differences that set them apart from regular Banks.</w:t>
      </w:r>
    </w:p>
    <w:p w:rsidR="00DD330A" w:rsidRPr="00DD330A" w:rsidRDefault="00DD330A" w:rsidP="00DD330A">
      <w:pPr>
        <w:pStyle w:val="ListParagraph"/>
        <w:numPr>
          <w:ilvl w:val="0"/>
          <w:numId w:val="1"/>
        </w:numPr>
        <w:rPr>
          <w:sz w:val="24"/>
          <w:szCs w:val="24"/>
        </w:rPr>
      </w:pPr>
      <w:r w:rsidRPr="00DD330A">
        <w:rPr>
          <w:sz w:val="24"/>
          <w:szCs w:val="24"/>
        </w:rPr>
        <w:t xml:space="preserve">NBFCs provide banking services to people without holding a Bank </w:t>
      </w:r>
      <w:proofErr w:type="spellStart"/>
      <w:r w:rsidRPr="00DD330A">
        <w:rPr>
          <w:sz w:val="24"/>
          <w:szCs w:val="24"/>
        </w:rPr>
        <w:t>licence</w:t>
      </w:r>
      <w:proofErr w:type="spellEnd"/>
      <w:r w:rsidRPr="00DD330A">
        <w:rPr>
          <w:sz w:val="24"/>
          <w:szCs w:val="24"/>
        </w:rPr>
        <w:t>,</w:t>
      </w:r>
    </w:p>
    <w:p w:rsidR="00DD330A" w:rsidRPr="00DD330A" w:rsidRDefault="00DD330A" w:rsidP="00DD330A">
      <w:pPr>
        <w:pStyle w:val="ListParagraph"/>
        <w:numPr>
          <w:ilvl w:val="0"/>
          <w:numId w:val="1"/>
        </w:numPr>
        <w:rPr>
          <w:sz w:val="24"/>
          <w:szCs w:val="24"/>
        </w:rPr>
      </w:pPr>
      <w:r w:rsidRPr="00DD330A">
        <w:rPr>
          <w:sz w:val="24"/>
          <w:szCs w:val="24"/>
        </w:rPr>
        <w:t>An NBFC cannot accept Demand Deposits,</w:t>
      </w:r>
    </w:p>
    <w:p w:rsidR="00DD330A" w:rsidRPr="00DD330A" w:rsidRDefault="00DD330A" w:rsidP="00DD330A">
      <w:pPr>
        <w:pStyle w:val="ListParagraph"/>
        <w:numPr>
          <w:ilvl w:val="0"/>
          <w:numId w:val="1"/>
        </w:numPr>
        <w:rPr>
          <w:sz w:val="24"/>
          <w:szCs w:val="24"/>
        </w:rPr>
      </w:pPr>
      <w:r w:rsidRPr="00DD330A">
        <w:rPr>
          <w:sz w:val="24"/>
          <w:szCs w:val="24"/>
        </w:rPr>
        <w:t>An NBFC is not a part of the payment and settlement system</w:t>
      </w:r>
    </w:p>
    <w:p w:rsidR="00DD330A" w:rsidRPr="00DD330A" w:rsidRDefault="00DD330A" w:rsidP="00DD330A">
      <w:pPr>
        <w:pStyle w:val="ListParagraph"/>
        <w:numPr>
          <w:ilvl w:val="0"/>
          <w:numId w:val="1"/>
        </w:numPr>
        <w:rPr>
          <w:sz w:val="24"/>
          <w:szCs w:val="24"/>
        </w:rPr>
      </w:pPr>
      <w:r w:rsidRPr="00DD330A">
        <w:rPr>
          <w:sz w:val="24"/>
          <w:szCs w:val="24"/>
        </w:rPr>
        <w:t xml:space="preserve">An NBFC cannot issue </w:t>
      </w:r>
      <w:proofErr w:type="spellStart"/>
      <w:r w:rsidRPr="00DD330A">
        <w:rPr>
          <w:sz w:val="24"/>
          <w:szCs w:val="24"/>
        </w:rPr>
        <w:t>Cheques</w:t>
      </w:r>
      <w:proofErr w:type="spellEnd"/>
      <w:r w:rsidRPr="00DD330A">
        <w:rPr>
          <w:sz w:val="24"/>
          <w:szCs w:val="24"/>
        </w:rPr>
        <w:t xml:space="preserve"> drawn on itself</w:t>
      </w:r>
    </w:p>
    <w:p w:rsidR="00DD330A" w:rsidRPr="00DD330A" w:rsidRDefault="00DD330A" w:rsidP="00DD330A">
      <w:pPr>
        <w:pStyle w:val="ListParagraph"/>
        <w:numPr>
          <w:ilvl w:val="0"/>
          <w:numId w:val="1"/>
        </w:numPr>
        <w:rPr>
          <w:sz w:val="24"/>
          <w:szCs w:val="24"/>
        </w:rPr>
      </w:pPr>
      <w:r w:rsidRPr="00DD330A">
        <w:rPr>
          <w:sz w:val="24"/>
          <w:szCs w:val="24"/>
        </w:rPr>
        <w:t>Deposit insurance facility of the Deposit Insurance and Credit Guarantee Corporation is not available for NBFC depositors, unlike banks</w:t>
      </w:r>
    </w:p>
    <w:p w:rsidR="00DD330A" w:rsidRPr="00DD330A" w:rsidRDefault="00DD330A" w:rsidP="00DD330A">
      <w:pPr>
        <w:pStyle w:val="ListParagraph"/>
        <w:numPr>
          <w:ilvl w:val="0"/>
          <w:numId w:val="1"/>
        </w:numPr>
        <w:rPr>
          <w:sz w:val="24"/>
          <w:szCs w:val="24"/>
        </w:rPr>
      </w:pPr>
      <w:r w:rsidRPr="00DD330A">
        <w:rPr>
          <w:sz w:val="24"/>
          <w:szCs w:val="24"/>
        </w:rPr>
        <w:t>An NBFC is not required to maintain Reserve Ratios (CRR, SLR etc.)</w:t>
      </w:r>
    </w:p>
    <w:p w:rsidR="00DD330A" w:rsidRPr="00DD330A" w:rsidRDefault="00DD330A" w:rsidP="00DD330A">
      <w:pPr>
        <w:pStyle w:val="ListParagraph"/>
        <w:numPr>
          <w:ilvl w:val="0"/>
          <w:numId w:val="1"/>
        </w:numPr>
        <w:rPr>
          <w:sz w:val="24"/>
          <w:szCs w:val="24"/>
        </w:rPr>
      </w:pPr>
      <w:r w:rsidRPr="00DD330A">
        <w:rPr>
          <w:sz w:val="24"/>
          <w:szCs w:val="24"/>
        </w:rPr>
        <w:t>An NBFC cannot indulge primarily in agricultural or industrial activities or sale-purchase, construction of immovable property</w:t>
      </w:r>
    </w:p>
    <w:p w:rsidR="00DD330A" w:rsidRPr="00DD330A" w:rsidRDefault="00DD330A" w:rsidP="00DD330A">
      <w:pPr>
        <w:pStyle w:val="ListParagraph"/>
        <w:numPr>
          <w:ilvl w:val="0"/>
          <w:numId w:val="1"/>
        </w:numPr>
        <w:rPr>
          <w:sz w:val="24"/>
          <w:szCs w:val="24"/>
        </w:rPr>
      </w:pPr>
      <w:r w:rsidRPr="00DD330A">
        <w:rPr>
          <w:sz w:val="24"/>
          <w:szCs w:val="24"/>
        </w:rPr>
        <w:t>Foreign Investment allowed up to 100 %</w:t>
      </w:r>
    </w:p>
    <w:p w:rsidR="00DD330A" w:rsidRDefault="00DD330A" w:rsidP="00DD330A">
      <w:pPr>
        <w:pStyle w:val="ListParagraph"/>
        <w:numPr>
          <w:ilvl w:val="0"/>
          <w:numId w:val="1"/>
        </w:numPr>
        <w:rPr>
          <w:sz w:val="24"/>
          <w:szCs w:val="24"/>
        </w:rPr>
      </w:pPr>
      <w:r w:rsidRPr="00DD330A">
        <w:rPr>
          <w:sz w:val="24"/>
          <w:szCs w:val="24"/>
        </w:rPr>
        <w:t>An NBFC accompanies working in Financial Body and Money handling</w:t>
      </w:r>
    </w:p>
    <w:p w:rsidR="00DD330A" w:rsidRPr="00892CE3" w:rsidRDefault="00892CE3" w:rsidP="00DD330A">
      <w:pPr>
        <w:rPr>
          <w:b/>
          <w:sz w:val="24"/>
          <w:szCs w:val="24"/>
        </w:rPr>
      </w:pPr>
      <w:r w:rsidRPr="00892CE3">
        <w:rPr>
          <w:b/>
          <w:sz w:val="24"/>
          <w:szCs w:val="24"/>
        </w:rPr>
        <w:t xml:space="preserve">When or </w:t>
      </w:r>
      <w:proofErr w:type="gramStart"/>
      <w:r w:rsidRPr="00892CE3">
        <w:rPr>
          <w:b/>
          <w:sz w:val="24"/>
          <w:szCs w:val="24"/>
        </w:rPr>
        <w:t>Why</w:t>
      </w:r>
      <w:proofErr w:type="gramEnd"/>
      <w:r w:rsidRPr="00892CE3">
        <w:rPr>
          <w:b/>
          <w:sz w:val="24"/>
          <w:szCs w:val="24"/>
        </w:rPr>
        <w:t xml:space="preserve"> are they preferred over banks?</w:t>
      </w:r>
    </w:p>
    <w:p w:rsidR="00DD330A" w:rsidRDefault="00DD330A" w:rsidP="00DD330A">
      <w:pPr>
        <w:rPr>
          <w:sz w:val="24"/>
          <w:szCs w:val="24"/>
        </w:rPr>
      </w:pPr>
      <w:r>
        <w:rPr>
          <w:sz w:val="24"/>
          <w:szCs w:val="24"/>
        </w:rPr>
        <w:t>That leads to one to question – why would one approach an NBFC instead of a bank?</w:t>
      </w:r>
    </w:p>
    <w:p w:rsidR="00944C8D" w:rsidRPr="00892CE3" w:rsidRDefault="00944C8D" w:rsidP="00892CE3">
      <w:pPr>
        <w:pStyle w:val="ListParagraph"/>
        <w:numPr>
          <w:ilvl w:val="0"/>
          <w:numId w:val="2"/>
        </w:numPr>
        <w:rPr>
          <w:sz w:val="24"/>
          <w:szCs w:val="24"/>
        </w:rPr>
      </w:pPr>
      <w:r w:rsidRPr="00892CE3">
        <w:rPr>
          <w:sz w:val="24"/>
          <w:szCs w:val="24"/>
        </w:rPr>
        <w:t xml:space="preserve">Quick Disbursal of Funds </w:t>
      </w:r>
    </w:p>
    <w:p w:rsidR="00944C8D" w:rsidRPr="00892CE3" w:rsidRDefault="00944C8D" w:rsidP="00892CE3">
      <w:pPr>
        <w:pStyle w:val="ListParagraph"/>
        <w:numPr>
          <w:ilvl w:val="0"/>
          <w:numId w:val="2"/>
        </w:numPr>
        <w:rPr>
          <w:sz w:val="24"/>
          <w:szCs w:val="24"/>
        </w:rPr>
      </w:pPr>
      <w:r w:rsidRPr="00892CE3">
        <w:rPr>
          <w:sz w:val="24"/>
          <w:szCs w:val="24"/>
        </w:rPr>
        <w:t>Competitive Interest rates</w:t>
      </w:r>
    </w:p>
    <w:p w:rsidR="00944C8D" w:rsidRPr="00892CE3" w:rsidRDefault="00944C8D" w:rsidP="00892CE3">
      <w:pPr>
        <w:pStyle w:val="ListParagraph"/>
        <w:numPr>
          <w:ilvl w:val="0"/>
          <w:numId w:val="2"/>
        </w:numPr>
        <w:rPr>
          <w:sz w:val="24"/>
          <w:szCs w:val="24"/>
        </w:rPr>
      </w:pPr>
      <w:r w:rsidRPr="00892CE3">
        <w:rPr>
          <w:sz w:val="24"/>
          <w:szCs w:val="24"/>
        </w:rPr>
        <w:t>Lenient Eligibility Criteria</w:t>
      </w:r>
    </w:p>
    <w:p w:rsidR="00944C8D" w:rsidRDefault="00944C8D" w:rsidP="00892CE3">
      <w:pPr>
        <w:pStyle w:val="ListParagraph"/>
        <w:numPr>
          <w:ilvl w:val="0"/>
          <w:numId w:val="2"/>
        </w:numPr>
        <w:rPr>
          <w:sz w:val="24"/>
          <w:szCs w:val="24"/>
        </w:rPr>
      </w:pPr>
      <w:r w:rsidRPr="00892CE3">
        <w:rPr>
          <w:sz w:val="24"/>
          <w:szCs w:val="24"/>
        </w:rPr>
        <w:t>Relatively minimal Paperwork and Documentation</w:t>
      </w:r>
    </w:p>
    <w:p w:rsidR="00892CE3" w:rsidRPr="00892CE3" w:rsidRDefault="00892CE3" w:rsidP="00892CE3">
      <w:pPr>
        <w:rPr>
          <w:b/>
          <w:sz w:val="24"/>
          <w:szCs w:val="24"/>
        </w:rPr>
      </w:pPr>
      <w:r w:rsidRPr="00892CE3">
        <w:rPr>
          <w:b/>
          <w:sz w:val="24"/>
          <w:szCs w:val="24"/>
        </w:rPr>
        <w:t>What is a foreclosure?</w:t>
      </w:r>
    </w:p>
    <w:p w:rsidR="00892CE3" w:rsidRDefault="00892CE3" w:rsidP="00892CE3">
      <w:pPr>
        <w:rPr>
          <w:rFonts w:ascii="Arial" w:hAnsi="Arial" w:cs="Arial"/>
          <w:color w:val="4D5156"/>
          <w:sz w:val="21"/>
          <w:szCs w:val="21"/>
          <w:shd w:val="clear" w:color="auto" w:fill="FFFFFF"/>
        </w:rPr>
      </w:pPr>
      <w:r w:rsidRPr="00892CE3">
        <w:rPr>
          <w:sz w:val="24"/>
          <w:szCs w:val="24"/>
        </w:rPr>
        <w:t>Foreclosure</w:t>
      </w:r>
      <w:r w:rsidRPr="00892CE3">
        <w:rPr>
          <w:sz w:val="24"/>
          <w:szCs w:val="24"/>
        </w:rPr>
        <w:t> is the legal process by which a lender</w:t>
      </w:r>
      <w:r w:rsidRPr="00892CE3">
        <w:rPr>
          <w:sz w:val="24"/>
          <w:szCs w:val="24"/>
        </w:rPr>
        <w:t xml:space="preserve"> (NBFC in this case)</w:t>
      </w:r>
      <w:r w:rsidRPr="00892CE3">
        <w:rPr>
          <w:sz w:val="24"/>
          <w:szCs w:val="24"/>
        </w:rPr>
        <w:t xml:space="preserve"> seizes and sells a home or property after a borrower is unable to fulfill his or her repayment obligation</w:t>
      </w:r>
      <w:r>
        <w:rPr>
          <w:rFonts w:ascii="Arial" w:hAnsi="Arial" w:cs="Arial"/>
          <w:color w:val="4D5156"/>
          <w:sz w:val="21"/>
          <w:szCs w:val="21"/>
          <w:shd w:val="clear" w:color="auto" w:fill="FFFFFF"/>
        </w:rPr>
        <w:t>.</w:t>
      </w:r>
    </w:p>
    <w:p w:rsidR="000B596E" w:rsidRDefault="000B596E" w:rsidP="00892CE3">
      <w:pPr>
        <w:rPr>
          <w:sz w:val="24"/>
          <w:szCs w:val="24"/>
        </w:rPr>
      </w:pPr>
    </w:p>
    <w:p w:rsidR="003A55FD" w:rsidRPr="000B596E" w:rsidRDefault="000B596E" w:rsidP="000B596E">
      <w:pPr>
        <w:pStyle w:val="ListParagraph"/>
        <w:numPr>
          <w:ilvl w:val="0"/>
          <w:numId w:val="4"/>
        </w:numPr>
        <w:rPr>
          <w:rStyle w:val="Strong"/>
          <w:rFonts w:ascii="Arial" w:hAnsi="Arial" w:cs="Arial"/>
          <w:color w:val="000000"/>
          <w:sz w:val="21"/>
          <w:szCs w:val="21"/>
          <w:shd w:val="clear" w:color="auto" w:fill="FFFFFF"/>
        </w:rPr>
      </w:pPr>
      <w:r w:rsidRPr="000B596E">
        <w:rPr>
          <w:rStyle w:val="Strong"/>
          <w:rFonts w:ascii="Arial" w:hAnsi="Arial" w:cs="Arial"/>
          <w:color w:val="000000"/>
          <w:sz w:val="21"/>
          <w:szCs w:val="21"/>
          <w:shd w:val="clear" w:color="auto" w:fill="FFFFFF"/>
        </w:rPr>
        <w:lastRenderedPageBreak/>
        <w:t>Introduction of the business problem</w:t>
      </w:r>
    </w:p>
    <w:p w:rsidR="000B596E" w:rsidRPr="000B596E" w:rsidRDefault="000B596E" w:rsidP="000B596E">
      <w:pPr>
        <w:pStyle w:val="ListParagraph"/>
        <w:rPr>
          <w:sz w:val="24"/>
          <w:szCs w:val="24"/>
        </w:rPr>
      </w:pPr>
    </w:p>
    <w:p w:rsidR="003A55FD" w:rsidRPr="00D2656D" w:rsidRDefault="003A55FD" w:rsidP="00892CE3">
      <w:pPr>
        <w:rPr>
          <w:b/>
          <w:sz w:val="24"/>
          <w:szCs w:val="24"/>
        </w:rPr>
      </w:pPr>
      <w:r w:rsidRPr="00D2656D">
        <w:rPr>
          <w:b/>
          <w:sz w:val="24"/>
          <w:szCs w:val="24"/>
        </w:rPr>
        <w:t>Defining the problem statement:</w:t>
      </w:r>
    </w:p>
    <w:p w:rsidR="00892CE3" w:rsidRDefault="00892CE3" w:rsidP="00892CE3">
      <w:pPr>
        <w:rPr>
          <w:sz w:val="24"/>
          <w:szCs w:val="24"/>
        </w:rPr>
      </w:pPr>
      <w:r>
        <w:rPr>
          <w:sz w:val="24"/>
          <w:szCs w:val="24"/>
        </w:rPr>
        <w:t>In our current case study, we are provided with aggregate data</w:t>
      </w:r>
      <w:r w:rsidR="003A55FD">
        <w:rPr>
          <w:sz w:val="24"/>
          <w:szCs w:val="24"/>
        </w:rPr>
        <w:t xml:space="preserve"> consisting of multiple parameters</w:t>
      </w:r>
      <w:r w:rsidR="000B596E">
        <w:rPr>
          <w:sz w:val="24"/>
          <w:szCs w:val="24"/>
        </w:rPr>
        <w:t>, of</w:t>
      </w:r>
      <w:r>
        <w:rPr>
          <w:sz w:val="24"/>
          <w:szCs w:val="24"/>
        </w:rPr>
        <w:t xml:space="preserve"> loans that have been disbursed an NBFC</w:t>
      </w:r>
      <w:r w:rsidR="003A55FD">
        <w:rPr>
          <w:sz w:val="24"/>
          <w:szCs w:val="24"/>
        </w:rPr>
        <w:t xml:space="preserve">. Each of these entries also has a parameter describing whether that particular loan was foreclosed or not. Using this data as </w:t>
      </w:r>
      <w:proofErr w:type="spellStart"/>
      <w:r w:rsidR="003A55FD">
        <w:rPr>
          <w:sz w:val="24"/>
          <w:szCs w:val="24"/>
        </w:rPr>
        <w:t>as</w:t>
      </w:r>
      <w:proofErr w:type="spellEnd"/>
      <w:r w:rsidR="003A55FD">
        <w:rPr>
          <w:sz w:val="24"/>
          <w:szCs w:val="24"/>
        </w:rPr>
        <w:t xml:space="preserve"> a reference or learning data, one has to predict whether a particular loan taken outside this dataset would result in a default/foreclosure or </w:t>
      </w:r>
      <w:r w:rsidR="0006029B">
        <w:rPr>
          <w:sz w:val="24"/>
          <w:szCs w:val="24"/>
        </w:rPr>
        <w:t>remains status quo</w:t>
      </w:r>
      <w:r w:rsidR="003A55FD">
        <w:rPr>
          <w:sz w:val="24"/>
          <w:szCs w:val="24"/>
        </w:rPr>
        <w:t>.</w:t>
      </w:r>
      <w:r w:rsidR="0006029B">
        <w:rPr>
          <w:sz w:val="24"/>
          <w:szCs w:val="24"/>
        </w:rPr>
        <w:t xml:space="preserve"> It is therefore what we refer to in statistical terms, as a binary classification problem with a supervised learning approach.</w:t>
      </w:r>
    </w:p>
    <w:p w:rsidR="003A55FD" w:rsidRDefault="003A55FD" w:rsidP="00892CE3">
      <w:pPr>
        <w:rPr>
          <w:sz w:val="24"/>
          <w:szCs w:val="24"/>
        </w:rPr>
      </w:pPr>
    </w:p>
    <w:p w:rsidR="003A55FD" w:rsidRPr="00D2656D" w:rsidRDefault="003A55FD" w:rsidP="00892CE3">
      <w:pPr>
        <w:rPr>
          <w:b/>
          <w:sz w:val="24"/>
          <w:szCs w:val="24"/>
        </w:rPr>
      </w:pPr>
      <w:r w:rsidRPr="00D2656D">
        <w:rPr>
          <w:b/>
          <w:sz w:val="24"/>
          <w:szCs w:val="24"/>
        </w:rPr>
        <w:t>Need of the Study:</w:t>
      </w:r>
    </w:p>
    <w:p w:rsidR="00613AE3" w:rsidRDefault="003A55FD" w:rsidP="00892CE3">
      <w:pPr>
        <w:rPr>
          <w:sz w:val="24"/>
          <w:szCs w:val="24"/>
        </w:rPr>
      </w:pPr>
      <w:r>
        <w:rPr>
          <w:sz w:val="24"/>
          <w:szCs w:val="24"/>
        </w:rPr>
        <w:t>Evaluating whether a new loan can be disbursed to an applicant is a tim</w:t>
      </w:r>
      <w:r w:rsidR="00613AE3">
        <w:rPr>
          <w:sz w:val="24"/>
          <w:szCs w:val="24"/>
        </w:rPr>
        <w:t xml:space="preserve">e consuming and tedious process, if done manually. In a manual process, the disburser would usually </w:t>
      </w:r>
      <w:r>
        <w:rPr>
          <w:sz w:val="24"/>
          <w:szCs w:val="24"/>
        </w:rPr>
        <w:t>need to take a decision based on</w:t>
      </w:r>
      <w:r w:rsidR="00613AE3">
        <w:rPr>
          <w:sz w:val="24"/>
          <w:szCs w:val="24"/>
        </w:rPr>
        <w:t xml:space="preserve"> intuition based on previous</w:t>
      </w:r>
      <w:r>
        <w:rPr>
          <w:sz w:val="24"/>
          <w:szCs w:val="24"/>
        </w:rPr>
        <w:t xml:space="preserve"> e</w:t>
      </w:r>
      <w:r w:rsidR="00613AE3">
        <w:rPr>
          <w:sz w:val="24"/>
          <w:szCs w:val="24"/>
        </w:rPr>
        <w:t>xperience or apply empirical methods.</w:t>
      </w:r>
      <w:r w:rsidR="00D2656D">
        <w:rPr>
          <w:sz w:val="24"/>
          <w:szCs w:val="24"/>
        </w:rPr>
        <w:t xml:space="preserve"> This intuition or application of experience is of course, applied after checking a few  limited ‘financial health’ parameters of the borrower such as credit scores, earning history, assets and other indicators that support his image as a future non-defaulter. </w:t>
      </w:r>
      <w:r w:rsidR="00613AE3">
        <w:rPr>
          <w:sz w:val="24"/>
          <w:szCs w:val="24"/>
        </w:rPr>
        <w:t xml:space="preserve"> As with all other human predictions, there is scope for errors in calculations and there is a need to minimize these errors too.</w:t>
      </w:r>
      <w:r w:rsidR="00CD40F9">
        <w:rPr>
          <w:sz w:val="24"/>
          <w:szCs w:val="24"/>
        </w:rPr>
        <w:t xml:space="preserve"> There is therefore, a need for a better way to predict the chances of a borrower’s chances of defaulting.</w:t>
      </w:r>
    </w:p>
    <w:p w:rsidR="00CD40F9" w:rsidRPr="00CD40F9" w:rsidRDefault="00CD40F9" w:rsidP="00892CE3">
      <w:pPr>
        <w:rPr>
          <w:b/>
          <w:sz w:val="24"/>
          <w:szCs w:val="24"/>
        </w:rPr>
      </w:pPr>
      <w:r w:rsidRPr="00CD40F9">
        <w:rPr>
          <w:b/>
          <w:sz w:val="24"/>
          <w:szCs w:val="24"/>
        </w:rPr>
        <w:t>Understanding business/social opportunity</w:t>
      </w:r>
    </w:p>
    <w:p w:rsidR="000B596E" w:rsidRDefault="00613AE3" w:rsidP="00892CE3">
      <w:pPr>
        <w:rPr>
          <w:sz w:val="24"/>
          <w:szCs w:val="24"/>
        </w:rPr>
      </w:pPr>
      <w:r>
        <w:rPr>
          <w:sz w:val="24"/>
          <w:szCs w:val="24"/>
        </w:rPr>
        <w:t xml:space="preserve">It is </w:t>
      </w:r>
      <w:r w:rsidR="00CD40F9">
        <w:rPr>
          <w:sz w:val="24"/>
          <w:szCs w:val="24"/>
        </w:rPr>
        <w:t xml:space="preserve">a </w:t>
      </w:r>
      <w:r>
        <w:rPr>
          <w:sz w:val="24"/>
          <w:szCs w:val="24"/>
        </w:rPr>
        <w:t>great need for financial institutions in today’s fast paced world, to not only automate the process of prediction</w:t>
      </w:r>
      <w:r w:rsidR="00CD40F9">
        <w:rPr>
          <w:sz w:val="24"/>
          <w:szCs w:val="24"/>
        </w:rPr>
        <w:t xml:space="preserve"> of loan defaults</w:t>
      </w:r>
      <w:r>
        <w:rPr>
          <w:sz w:val="24"/>
          <w:szCs w:val="24"/>
        </w:rPr>
        <w:t xml:space="preserve"> but do so with higher confidence and accuracy based on patterns of transactions that have happened in the past.</w:t>
      </w:r>
      <w:r w:rsidR="00D2656D">
        <w:rPr>
          <w:sz w:val="24"/>
          <w:szCs w:val="24"/>
        </w:rPr>
        <w:t xml:space="preserve"> </w:t>
      </w:r>
      <w:r w:rsidR="006F2E5B">
        <w:rPr>
          <w:sz w:val="24"/>
          <w:szCs w:val="24"/>
        </w:rPr>
        <w:t>Loans need to be disbursed in the shortest time possible time to remain competitive and customer friendly.</w:t>
      </w:r>
    </w:p>
    <w:p w:rsidR="003A55FD" w:rsidRDefault="00D2656D" w:rsidP="00892CE3">
      <w:pPr>
        <w:rPr>
          <w:sz w:val="24"/>
          <w:szCs w:val="24"/>
        </w:rPr>
      </w:pPr>
      <w:r>
        <w:rPr>
          <w:sz w:val="24"/>
          <w:szCs w:val="24"/>
        </w:rPr>
        <w:t>Machine learning algorithms can be very useful here by ‘learning’ from past data and predicting the likelihood of a borrower’s chance to default from a large number of parameters. This process is not only very fast but can provide better reliability and accuracy compared to human judgement when implemented correctly.</w:t>
      </w:r>
    </w:p>
    <w:p w:rsidR="000B596E" w:rsidRDefault="000B596E" w:rsidP="00892CE3">
      <w:pPr>
        <w:rPr>
          <w:sz w:val="24"/>
          <w:szCs w:val="24"/>
        </w:rPr>
      </w:pPr>
    </w:p>
    <w:p w:rsidR="000B596E" w:rsidRDefault="000B596E" w:rsidP="00892CE3">
      <w:pPr>
        <w:rPr>
          <w:sz w:val="24"/>
          <w:szCs w:val="24"/>
        </w:rPr>
      </w:pPr>
    </w:p>
    <w:p w:rsidR="000B596E" w:rsidRDefault="000B596E" w:rsidP="00892CE3">
      <w:pPr>
        <w:rPr>
          <w:sz w:val="24"/>
          <w:szCs w:val="24"/>
        </w:rPr>
      </w:pPr>
    </w:p>
    <w:p w:rsidR="000B596E" w:rsidRDefault="000B596E" w:rsidP="00892CE3">
      <w:pPr>
        <w:rPr>
          <w:sz w:val="24"/>
          <w:szCs w:val="24"/>
        </w:rPr>
      </w:pPr>
    </w:p>
    <w:p w:rsidR="000B596E" w:rsidRDefault="000B596E" w:rsidP="00892CE3">
      <w:pPr>
        <w:rPr>
          <w:sz w:val="24"/>
          <w:szCs w:val="24"/>
        </w:rPr>
      </w:pPr>
    </w:p>
    <w:p w:rsidR="00B2211A" w:rsidRDefault="00B2211A" w:rsidP="00892CE3">
      <w:pPr>
        <w:rPr>
          <w:rStyle w:val="Strong"/>
          <w:rFonts w:ascii="Arial" w:hAnsi="Arial" w:cs="Arial"/>
          <w:color w:val="000000"/>
          <w:sz w:val="21"/>
          <w:szCs w:val="21"/>
          <w:shd w:val="clear" w:color="auto" w:fill="FFFFFF"/>
        </w:rPr>
      </w:pPr>
      <w:proofErr w:type="gramStart"/>
      <w:r>
        <w:rPr>
          <w:rStyle w:val="Strong"/>
          <w:rFonts w:ascii="Arial" w:hAnsi="Arial" w:cs="Arial"/>
          <w:color w:val="000000"/>
          <w:sz w:val="21"/>
          <w:szCs w:val="21"/>
          <w:shd w:val="clear" w:color="auto" w:fill="FFFFFF"/>
        </w:rPr>
        <w:t>2)Data</w:t>
      </w:r>
      <w:proofErr w:type="gramEnd"/>
      <w:r>
        <w:rPr>
          <w:rStyle w:val="Strong"/>
          <w:rFonts w:ascii="Arial" w:hAnsi="Arial" w:cs="Arial"/>
          <w:color w:val="000000"/>
          <w:sz w:val="21"/>
          <w:szCs w:val="21"/>
          <w:shd w:val="clear" w:color="auto" w:fill="FFFFFF"/>
        </w:rPr>
        <w:t xml:space="preserve"> Report</w:t>
      </w:r>
    </w:p>
    <w:p w:rsidR="00C23520" w:rsidRDefault="00C23520" w:rsidP="00892CE3">
      <w:pPr>
        <w:rPr>
          <w:rStyle w:val="Strong"/>
          <w:rFonts w:ascii="Arial" w:hAnsi="Arial" w:cs="Arial"/>
          <w:color w:val="000000"/>
          <w:sz w:val="21"/>
          <w:szCs w:val="21"/>
          <w:shd w:val="clear" w:color="auto" w:fill="FFFFFF"/>
        </w:rPr>
      </w:pPr>
    </w:p>
    <w:p w:rsidR="00C23520" w:rsidRDefault="00C23520" w:rsidP="00892CE3">
      <w:pPr>
        <w:rPr>
          <w:rStyle w:val="Strong"/>
          <w:rFonts w:ascii="Arial" w:hAnsi="Arial" w:cs="Arial"/>
          <w:color w:val="000000"/>
          <w:sz w:val="21"/>
          <w:szCs w:val="21"/>
          <w:shd w:val="clear" w:color="auto" w:fill="FFFFFF"/>
        </w:rPr>
      </w:pPr>
      <w:r>
        <w:rPr>
          <w:rFonts w:ascii="Arial" w:hAnsi="Arial" w:cs="Arial"/>
          <w:color w:val="000000"/>
          <w:sz w:val="21"/>
          <w:szCs w:val="21"/>
          <w:shd w:val="clear" w:color="auto" w:fill="FFFFFF"/>
        </w:rPr>
        <w:t>a) Understanding how data was collected in terms of time, frequency and methodology</w:t>
      </w:r>
    </w:p>
    <w:p w:rsidR="006F2E5B" w:rsidRPr="00C23520" w:rsidRDefault="006F2E5B" w:rsidP="00892CE3">
      <w:pPr>
        <w:rPr>
          <w:rStyle w:val="Strong"/>
          <w:rFonts w:ascii="Arial" w:hAnsi="Arial" w:cs="Arial"/>
          <w:b w:val="0"/>
          <w:color w:val="000000"/>
          <w:sz w:val="21"/>
          <w:szCs w:val="21"/>
          <w:shd w:val="clear" w:color="auto" w:fill="FFFFFF"/>
        </w:rPr>
      </w:pPr>
    </w:p>
    <w:p w:rsidR="006F2E5B" w:rsidRDefault="006F2E5B" w:rsidP="00892CE3">
      <w:pPr>
        <w:rPr>
          <w:bCs/>
          <w:sz w:val="24"/>
          <w:szCs w:val="24"/>
        </w:rPr>
      </w:pPr>
      <w:r w:rsidRPr="00C23520">
        <w:rPr>
          <w:bCs/>
          <w:sz w:val="24"/>
          <w:szCs w:val="24"/>
        </w:rPr>
        <w:t xml:space="preserve">The data provided lists information related to a series of loans </w:t>
      </w:r>
      <w:r w:rsidR="00C23520" w:rsidRPr="00C23520">
        <w:rPr>
          <w:bCs/>
          <w:sz w:val="24"/>
          <w:szCs w:val="24"/>
        </w:rPr>
        <w:t xml:space="preserve">authorized or </w:t>
      </w:r>
      <w:r w:rsidRPr="00C23520">
        <w:rPr>
          <w:bCs/>
          <w:sz w:val="24"/>
          <w:szCs w:val="24"/>
        </w:rPr>
        <w:t xml:space="preserve">active from 2010 to 2018, tracks their </w:t>
      </w:r>
      <w:r w:rsidR="00C23520" w:rsidRPr="00C23520">
        <w:rPr>
          <w:bCs/>
          <w:sz w:val="24"/>
          <w:szCs w:val="24"/>
        </w:rPr>
        <w:t>status</w:t>
      </w:r>
      <w:r w:rsidR="00226019">
        <w:rPr>
          <w:bCs/>
          <w:sz w:val="24"/>
          <w:szCs w:val="24"/>
        </w:rPr>
        <w:t xml:space="preserve"> (on a particular date)</w:t>
      </w:r>
      <w:r w:rsidR="00C23520" w:rsidRPr="00C23520">
        <w:rPr>
          <w:bCs/>
          <w:sz w:val="24"/>
          <w:szCs w:val="24"/>
        </w:rPr>
        <w:t xml:space="preserve"> in terms of interest rates, payments, balances </w:t>
      </w:r>
      <w:proofErr w:type="spellStart"/>
      <w:r w:rsidR="00C23520" w:rsidRPr="00C23520">
        <w:rPr>
          <w:bCs/>
          <w:sz w:val="24"/>
          <w:szCs w:val="24"/>
        </w:rPr>
        <w:t>e.t.c</w:t>
      </w:r>
      <w:proofErr w:type="spellEnd"/>
      <w:r w:rsidR="00C23520">
        <w:rPr>
          <w:bCs/>
          <w:sz w:val="24"/>
          <w:szCs w:val="24"/>
        </w:rPr>
        <w:t>.</w:t>
      </w:r>
      <w:r w:rsidR="00226019">
        <w:rPr>
          <w:bCs/>
          <w:sz w:val="24"/>
          <w:szCs w:val="24"/>
        </w:rPr>
        <w:t xml:space="preserve"> </w:t>
      </w:r>
    </w:p>
    <w:p w:rsidR="007952DE" w:rsidRDefault="007952DE" w:rsidP="007952DE">
      <w:pPr>
        <w:rPr>
          <w:bCs/>
          <w:sz w:val="24"/>
          <w:szCs w:val="24"/>
        </w:rPr>
      </w:pPr>
      <w:r>
        <w:rPr>
          <w:bCs/>
          <w:sz w:val="24"/>
          <w:szCs w:val="24"/>
        </w:rPr>
        <w:t>Based on the values of the fields provided, it appears that the loan is tracked on a monthly basis.</w:t>
      </w:r>
    </w:p>
    <w:p w:rsidR="006F2E5B" w:rsidRDefault="00226019" w:rsidP="00892CE3">
      <w:pPr>
        <w:rPr>
          <w:sz w:val="24"/>
          <w:szCs w:val="24"/>
        </w:rPr>
      </w:pPr>
      <w:r>
        <w:rPr>
          <w:bCs/>
          <w:sz w:val="24"/>
          <w:szCs w:val="24"/>
        </w:rPr>
        <w:t xml:space="preserve">The data contains both static and dynamic data. Some fields such as agreement ID, authorization date, customer ID, product </w:t>
      </w:r>
      <w:proofErr w:type="spellStart"/>
      <w:r>
        <w:rPr>
          <w:bCs/>
          <w:sz w:val="24"/>
          <w:szCs w:val="24"/>
        </w:rPr>
        <w:t>e.t.c</w:t>
      </w:r>
      <w:proofErr w:type="spellEnd"/>
      <w:r>
        <w:rPr>
          <w:bCs/>
          <w:sz w:val="24"/>
          <w:szCs w:val="24"/>
        </w:rPr>
        <w:t xml:space="preserve"> will </w:t>
      </w:r>
      <w:proofErr w:type="gramStart"/>
      <w:r>
        <w:rPr>
          <w:bCs/>
          <w:sz w:val="24"/>
          <w:szCs w:val="24"/>
        </w:rPr>
        <w:t>remain  fixed</w:t>
      </w:r>
      <w:proofErr w:type="gramEnd"/>
      <w:r>
        <w:rPr>
          <w:bCs/>
          <w:sz w:val="24"/>
          <w:szCs w:val="24"/>
        </w:rPr>
        <w:t xml:space="preserve"> </w:t>
      </w:r>
      <w:r w:rsidR="007952DE">
        <w:rPr>
          <w:bCs/>
          <w:sz w:val="24"/>
          <w:szCs w:val="24"/>
        </w:rPr>
        <w:t xml:space="preserve">or static </w:t>
      </w:r>
      <w:r>
        <w:rPr>
          <w:bCs/>
          <w:sz w:val="24"/>
          <w:szCs w:val="24"/>
        </w:rPr>
        <w:t xml:space="preserve">every month, whereas other fields such as paid principal, paid interest, month opening, due day </w:t>
      </w:r>
      <w:proofErr w:type="spellStart"/>
      <w:r>
        <w:rPr>
          <w:bCs/>
          <w:sz w:val="24"/>
          <w:szCs w:val="24"/>
        </w:rPr>
        <w:t>e.t.c</w:t>
      </w:r>
      <w:proofErr w:type="spellEnd"/>
      <w:r>
        <w:rPr>
          <w:bCs/>
          <w:sz w:val="24"/>
          <w:szCs w:val="24"/>
        </w:rPr>
        <w:t xml:space="preserve"> will keep changing with time</w:t>
      </w:r>
      <w:r w:rsidR="007952DE">
        <w:rPr>
          <w:bCs/>
          <w:sz w:val="24"/>
          <w:szCs w:val="24"/>
        </w:rPr>
        <w:t xml:space="preserve"> (dynamic)</w:t>
      </w:r>
      <w:r>
        <w:rPr>
          <w:bCs/>
          <w:sz w:val="24"/>
          <w:szCs w:val="24"/>
        </w:rPr>
        <w:t>.</w:t>
      </w:r>
      <w:r w:rsidR="007952DE">
        <w:rPr>
          <w:sz w:val="24"/>
          <w:szCs w:val="24"/>
        </w:rPr>
        <w:t xml:space="preserve"> </w:t>
      </w:r>
    </w:p>
    <w:p w:rsidR="007952DE" w:rsidRDefault="007952DE" w:rsidP="00892CE3">
      <w:pPr>
        <w:rPr>
          <w:sz w:val="24"/>
          <w:szCs w:val="24"/>
        </w:rPr>
      </w:pPr>
    </w:p>
    <w:p w:rsidR="007952DE" w:rsidRDefault="007952DE" w:rsidP="00892CE3">
      <w:pPr>
        <w:rPr>
          <w:rFonts w:ascii="Arial" w:hAnsi="Arial" w:cs="Arial"/>
          <w:color w:val="000000"/>
          <w:sz w:val="21"/>
          <w:szCs w:val="21"/>
          <w:shd w:val="clear" w:color="auto" w:fill="FFFFFF"/>
        </w:rPr>
      </w:pPr>
      <w:r>
        <w:rPr>
          <w:rFonts w:ascii="Arial" w:hAnsi="Arial" w:cs="Arial"/>
          <w:color w:val="000000"/>
          <w:sz w:val="21"/>
          <w:szCs w:val="21"/>
          <w:shd w:val="clear" w:color="auto" w:fill="FFFFFF"/>
        </w:rPr>
        <w:t>b) Visual inspection of data (rows, columns, descriptive details)</w:t>
      </w:r>
    </w:p>
    <w:p w:rsidR="007952DE" w:rsidRDefault="007952DE" w:rsidP="00892CE3">
      <w:pPr>
        <w:rPr>
          <w:rFonts w:ascii="Arial" w:hAnsi="Arial" w:cs="Arial"/>
          <w:color w:val="000000"/>
          <w:sz w:val="21"/>
          <w:szCs w:val="21"/>
          <w:shd w:val="clear" w:color="auto" w:fill="FFFFFF"/>
        </w:rPr>
      </w:pPr>
    </w:p>
    <w:p w:rsidR="007952DE" w:rsidRPr="00884F15" w:rsidRDefault="007952DE" w:rsidP="00892CE3">
      <w:pPr>
        <w:rPr>
          <w:sz w:val="24"/>
          <w:szCs w:val="24"/>
        </w:rPr>
      </w:pPr>
      <w:r w:rsidRPr="00884F15">
        <w:rPr>
          <w:sz w:val="24"/>
          <w:szCs w:val="24"/>
        </w:rPr>
        <w:t xml:space="preserve">From a quick perusal of the data, we see observe that there are 53 fields, our columns in our case. 52 of these can be considered as independent variable which influence a single dependent variable, which in this case is ‘foreclosure’. Some of these independent variables will influence ‘foreclosure’ and some may not – for example, agreement ID or customer ID are only identifiers and may not affect the result itself. However, </w:t>
      </w:r>
      <w:proofErr w:type="spellStart"/>
      <w:proofErr w:type="gramStart"/>
      <w:r w:rsidRPr="00884F15">
        <w:rPr>
          <w:sz w:val="24"/>
          <w:szCs w:val="24"/>
        </w:rPr>
        <w:t>its</w:t>
      </w:r>
      <w:proofErr w:type="spellEnd"/>
      <w:proofErr w:type="gramEnd"/>
      <w:r w:rsidRPr="00884F15">
        <w:rPr>
          <w:sz w:val="24"/>
          <w:szCs w:val="24"/>
        </w:rPr>
        <w:t xml:space="preserve"> possible that if a customer defaults on one loan, he may default on the others as well. Therefore </w:t>
      </w:r>
      <w:proofErr w:type="spellStart"/>
      <w:proofErr w:type="gramStart"/>
      <w:r w:rsidRPr="00884F15">
        <w:rPr>
          <w:sz w:val="24"/>
          <w:szCs w:val="24"/>
        </w:rPr>
        <w:t>its</w:t>
      </w:r>
      <w:proofErr w:type="spellEnd"/>
      <w:proofErr w:type="gramEnd"/>
      <w:r w:rsidRPr="00884F15">
        <w:rPr>
          <w:sz w:val="24"/>
          <w:szCs w:val="24"/>
        </w:rPr>
        <w:t xml:space="preserve"> important to understand which features or columns to keep for the analysis and which can be ignored.</w:t>
      </w:r>
    </w:p>
    <w:p w:rsidR="00884F15" w:rsidRDefault="00884F15" w:rsidP="00892CE3">
      <w:pPr>
        <w:rPr>
          <w:sz w:val="24"/>
          <w:szCs w:val="24"/>
        </w:rPr>
      </w:pPr>
      <w:r w:rsidRPr="00884F15">
        <w:rPr>
          <w:sz w:val="24"/>
          <w:szCs w:val="24"/>
        </w:rPr>
        <w:t>There are three ‘date-time’ fields, 4 ‘object’ or string fields for city, product and NPA. The rest of the fields are numerical in the form of either float or integers.</w:t>
      </w:r>
    </w:p>
    <w:p w:rsidR="00884F15" w:rsidRPr="00884F15" w:rsidRDefault="00884F15" w:rsidP="00892CE3">
      <w:pPr>
        <w:rPr>
          <w:sz w:val="24"/>
          <w:szCs w:val="24"/>
        </w:rPr>
      </w:pPr>
      <w:r>
        <w:rPr>
          <w:sz w:val="24"/>
          <w:szCs w:val="24"/>
        </w:rPr>
        <w:t>There are 20012 records or rows in all. More details will follow in EDA.</w:t>
      </w:r>
    </w:p>
    <w:p w:rsidR="00884F15" w:rsidRDefault="00884F15" w:rsidP="00892CE3">
      <w:pPr>
        <w:rPr>
          <w:bCs/>
          <w:sz w:val="24"/>
          <w:szCs w:val="24"/>
        </w:rPr>
      </w:pPr>
    </w:p>
    <w:p w:rsidR="007952DE" w:rsidRDefault="007952DE" w:rsidP="00892CE3">
      <w:pPr>
        <w:rPr>
          <w:bCs/>
          <w:sz w:val="24"/>
          <w:szCs w:val="24"/>
        </w:rPr>
      </w:pPr>
    </w:p>
    <w:p w:rsidR="00A42266" w:rsidRDefault="00A42266" w:rsidP="00892CE3">
      <w:pPr>
        <w:rPr>
          <w:bCs/>
          <w:sz w:val="24"/>
          <w:szCs w:val="24"/>
        </w:rPr>
      </w:pPr>
    </w:p>
    <w:p w:rsidR="00A42266" w:rsidRDefault="00A42266" w:rsidP="00892CE3">
      <w:pPr>
        <w:rPr>
          <w:bCs/>
          <w:sz w:val="24"/>
          <w:szCs w:val="24"/>
        </w:rPr>
      </w:pPr>
    </w:p>
    <w:p w:rsidR="00A42266" w:rsidRDefault="00A42266" w:rsidP="00892CE3">
      <w:pPr>
        <w:rPr>
          <w:bCs/>
          <w:sz w:val="24"/>
          <w:szCs w:val="24"/>
        </w:rPr>
      </w:pPr>
    </w:p>
    <w:p w:rsidR="007952DE" w:rsidRDefault="007952DE" w:rsidP="00892CE3">
      <w:pPr>
        <w:rPr>
          <w:rFonts w:ascii="Arial" w:hAnsi="Arial" w:cs="Arial"/>
          <w:color w:val="000000"/>
          <w:sz w:val="21"/>
          <w:szCs w:val="21"/>
          <w:shd w:val="clear" w:color="auto" w:fill="FFFFFF"/>
        </w:rPr>
      </w:pPr>
      <w:r>
        <w:rPr>
          <w:bCs/>
          <w:sz w:val="24"/>
          <w:szCs w:val="24"/>
        </w:rPr>
        <w:lastRenderedPageBreak/>
        <w:t xml:space="preserve"> </w:t>
      </w:r>
      <w:r w:rsidR="00F807E4">
        <w:rPr>
          <w:rFonts w:ascii="Arial" w:hAnsi="Arial" w:cs="Arial"/>
          <w:color w:val="000000"/>
          <w:sz w:val="21"/>
          <w:szCs w:val="21"/>
          <w:shd w:val="clear" w:color="auto" w:fill="FFFFFF"/>
        </w:rPr>
        <w:t>c) Understanding of attributes (variable info, renaming if required)</w:t>
      </w:r>
    </w:p>
    <w:p w:rsidR="00A42266" w:rsidRDefault="00A42266" w:rsidP="00892CE3">
      <w:pPr>
        <w:rPr>
          <w:rFonts w:ascii="Arial" w:hAnsi="Arial" w:cs="Arial"/>
          <w:color w:val="000000"/>
          <w:sz w:val="21"/>
          <w:szCs w:val="21"/>
          <w:shd w:val="clear" w:color="auto" w:fill="FFFFFF"/>
        </w:rPr>
      </w:pPr>
    </w:p>
    <w:p w:rsidR="0093778E" w:rsidRDefault="0093778E" w:rsidP="0093778E">
      <w:pPr>
        <w:rPr>
          <w:sz w:val="24"/>
          <w:szCs w:val="24"/>
        </w:rPr>
      </w:pPr>
      <w:r>
        <w:rPr>
          <w:sz w:val="24"/>
          <w:szCs w:val="24"/>
        </w:rPr>
        <w:t>The data is read in and basic information on the data types is queried. As mentioned earlier, t</w:t>
      </w:r>
      <w:r w:rsidRPr="00884F15">
        <w:rPr>
          <w:sz w:val="24"/>
          <w:szCs w:val="24"/>
        </w:rPr>
        <w:t>here are three ‘date-time’ fields, 4 ‘object’ or string fields for city, product and NPA. The rest of the fields are numerical in the form of either float or integers.</w:t>
      </w:r>
    </w:p>
    <w:p w:rsidR="00957CA1" w:rsidRDefault="00957CA1" w:rsidP="0093778E">
      <w:pPr>
        <w:jc w:val="center"/>
        <w:rPr>
          <w:noProof/>
        </w:rPr>
      </w:pPr>
    </w:p>
    <w:p w:rsidR="0093778E" w:rsidRDefault="0093778E" w:rsidP="0093778E">
      <w:pPr>
        <w:jc w:val="center"/>
        <w:rPr>
          <w:sz w:val="24"/>
          <w:szCs w:val="24"/>
        </w:rPr>
      </w:pPr>
      <w:r>
        <w:rPr>
          <w:noProof/>
        </w:rPr>
        <w:drawing>
          <wp:inline distT="0" distB="0" distL="0" distR="0" wp14:anchorId="0C9335FB" wp14:editId="068A945C">
            <wp:extent cx="3691255" cy="1043876"/>
            <wp:effectExtent l="190500" t="190500" r="194945"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6971"/>
                    <a:stretch/>
                  </pic:blipFill>
                  <pic:spPr bwMode="auto">
                    <a:xfrm>
                      <a:off x="0" y="0"/>
                      <a:ext cx="3724950" cy="105340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A42266" w:rsidRPr="006A4228" w:rsidRDefault="006A4228" w:rsidP="00892CE3">
      <w:pPr>
        <w:rPr>
          <w:sz w:val="24"/>
          <w:szCs w:val="24"/>
        </w:rPr>
      </w:pPr>
      <w:r w:rsidRPr="006A4228">
        <w:rPr>
          <w:sz w:val="24"/>
          <w:szCs w:val="24"/>
        </w:rPr>
        <w:t>Though there are minor spelling mistakes in the names of the fields, we are not renaming them. However, if required, we could do so.</w:t>
      </w: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892CE3">
      <w:pPr>
        <w:rPr>
          <w:rFonts w:ascii="Arial" w:hAnsi="Arial" w:cs="Arial"/>
          <w:color w:val="FF0000"/>
          <w:sz w:val="40"/>
          <w:szCs w:val="21"/>
          <w:shd w:val="clear" w:color="auto" w:fill="FFFFFF"/>
        </w:rPr>
      </w:pPr>
    </w:p>
    <w:p w:rsidR="00A42266" w:rsidRDefault="00A42266" w:rsidP="00892CE3">
      <w:pPr>
        <w:rPr>
          <w:rStyle w:val="Strong"/>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lastRenderedPageBreak/>
        <w:t>3) Exploratory data analysis</w:t>
      </w:r>
    </w:p>
    <w:p w:rsidR="00957CA1" w:rsidRDefault="00957CA1" w:rsidP="009C0E7B">
      <w:pPr>
        <w:rPr>
          <w:sz w:val="24"/>
          <w:szCs w:val="24"/>
        </w:rPr>
      </w:pPr>
    </w:p>
    <w:p w:rsidR="009C0E7B" w:rsidRDefault="009C0E7B" w:rsidP="009C0E7B">
      <w:pPr>
        <w:rPr>
          <w:sz w:val="24"/>
          <w:szCs w:val="24"/>
        </w:rPr>
      </w:pPr>
      <w:r>
        <w:rPr>
          <w:sz w:val="24"/>
          <w:szCs w:val="24"/>
        </w:rPr>
        <w:t xml:space="preserve">Basic statistics of the data is also taken out. Information such as mean, median, standard deviation </w:t>
      </w:r>
      <w:proofErr w:type="spellStart"/>
      <w:r>
        <w:rPr>
          <w:sz w:val="24"/>
          <w:szCs w:val="24"/>
        </w:rPr>
        <w:t>e.t.c</w:t>
      </w:r>
      <w:proofErr w:type="spellEnd"/>
      <w:r>
        <w:rPr>
          <w:sz w:val="24"/>
          <w:szCs w:val="24"/>
        </w:rPr>
        <w:t xml:space="preserve"> are extracted for a quick understanding.</w:t>
      </w:r>
    </w:p>
    <w:p w:rsidR="0076722E" w:rsidRDefault="0076722E" w:rsidP="009C0E7B">
      <w:pPr>
        <w:rPr>
          <w:sz w:val="24"/>
          <w:szCs w:val="24"/>
        </w:rPr>
      </w:pPr>
      <w:r>
        <w:rPr>
          <w:sz w:val="24"/>
          <w:szCs w:val="24"/>
        </w:rPr>
        <w:t>Duplicate records are checked for. No duplicates are found.</w:t>
      </w:r>
    </w:p>
    <w:p w:rsidR="00957CA1" w:rsidRPr="00957CA1" w:rsidRDefault="00957CA1" w:rsidP="00957CA1">
      <w:pPr>
        <w:pStyle w:val="ListParagraph"/>
        <w:numPr>
          <w:ilvl w:val="0"/>
          <w:numId w:val="6"/>
        </w:numPr>
        <w:jc w:val="center"/>
        <w:rPr>
          <w:b/>
          <w:sz w:val="24"/>
          <w:szCs w:val="24"/>
        </w:rPr>
      </w:pPr>
      <w:r w:rsidRPr="00957CA1">
        <w:rPr>
          <w:b/>
          <w:sz w:val="24"/>
          <w:szCs w:val="24"/>
        </w:rPr>
        <w:t>UNIVARIATE ANALYSIS</w:t>
      </w:r>
    </w:p>
    <w:p w:rsidR="00957CA1" w:rsidRDefault="00957CA1" w:rsidP="00957CA1">
      <w:pPr>
        <w:rPr>
          <w:b/>
          <w:sz w:val="24"/>
          <w:szCs w:val="24"/>
        </w:rPr>
      </w:pPr>
    </w:p>
    <w:p w:rsidR="00957CA1" w:rsidRDefault="00957CA1" w:rsidP="00957CA1">
      <w:pPr>
        <w:rPr>
          <w:b/>
          <w:sz w:val="24"/>
          <w:szCs w:val="24"/>
        </w:rPr>
      </w:pPr>
      <w:r>
        <w:rPr>
          <w:b/>
          <w:sz w:val="24"/>
          <w:szCs w:val="24"/>
        </w:rPr>
        <w:t xml:space="preserve">Univariate analysis is done on </w:t>
      </w:r>
      <w:r>
        <w:rPr>
          <w:b/>
          <w:sz w:val="24"/>
          <w:szCs w:val="24"/>
        </w:rPr>
        <w:t xml:space="preserve">all </w:t>
      </w:r>
      <w:r>
        <w:rPr>
          <w:b/>
          <w:sz w:val="24"/>
          <w:szCs w:val="24"/>
        </w:rPr>
        <w:t xml:space="preserve">columns of the </w:t>
      </w:r>
      <w:r>
        <w:rPr>
          <w:b/>
          <w:sz w:val="24"/>
          <w:szCs w:val="24"/>
        </w:rPr>
        <w:t xml:space="preserve">dataset. In this report, we provide a small section of those analyses </w:t>
      </w:r>
      <w:r>
        <w:rPr>
          <w:b/>
          <w:sz w:val="24"/>
          <w:szCs w:val="24"/>
        </w:rPr>
        <w:t xml:space="preserve">that might provide </w:t>
      </w:r>
      <w:r>
        <w:rPr>
          <w:b/>
          <w:sz w:val="24"/>
          <w:szCs w:val="24"/>
        </w:rPr>
        <w:t>better insights</w:t>
      </w:r>
      <w:r>
        <w:rPr>
          <w:b/>
          <w:sz w:val="24"/>
          <w:szCs w:val="24"/>
        </w:rPr>
        <w:t xml:space="preserve">. </w:t>
      </w:r>
    </w:p>
    <w:p w:rsidR="00957CA1" w:rsidRDefault="00957CA1" w:rsidP="00957CA1">
      <w:pPr>
        <w:rPr>
          <w:b/>
          <w:sz w:val="24"/>
          <w:szCs w:val="24"/>
        </w:rPr>
      </w:pPr>
    </w:p>
    <w:p w:rsidR="00957CA1" w:rsidRDefault="00957CA1" w:rsidP="00957CA1">
      <w:pPr>
        <w:rPr>
          <w:b/>
          <w:sz w:val="24"/>
          <w:szCs w:val="24"/>
        </w:rPr>
      </w:pPr>
      <w:r>
        <w:rPr>
          <w:b/>
          <w:sz w:val="24"/>
          <w:szCs w:val="24"/>
        </w:rPr>
        <w:t>AUTHO</w:t>
      </w:r>
      <w:r>
        <w:rPr>
          <w:b/>
          <w:sz w:val="24"/>
          <w:szCs w:val="24"/>
        </w:rPr>
        <w:t>RIZATION DATE</w:t>
      </w:r>
    </w:p>
    <w:p w:rsidR="00957CA1" w:rsidRDefault="00957CA1" w:rsidP="00957CA1">
      <w:pPr>
        <w:rPr>
          <w:sz w:val="24"/>
          <w:szCs w:val="24"/>
        </w:rPr>
      </w:pPr>
      <w:r>
        <w:rPr>
          <w:sz w:val="24"/>
          <w:szCs w:val="24"/>
        </w:rPr>
        <w:t xml:space="preserve">We observe that 2018 has the highest number of loans authorized and the amount of authorizations has increased exponentially or steadily Y-O-Y. </w:t>
      </w:r>
    </w:p>
    <w:p w:rsidR="00957CA1" w:rsidRPr="00D24FFE" w:rsidRDefault="00957CA1" w:rsidP="00957CA1">
      <w:pPr>
        <w:jc w:val="center"/>
        <w:rPr>
          <w:b/>
          <w:sz w:val="24"/>
          <w:szCs w:val="24"/>
        </w:rPr>
      </w:pPr>
      <w:r>
        <w:rPr>
          <w:noProof/>
        </w:rPr>
        <w:drawing>
          <wp:inline distT="0" distB="0" distL="0" distR="0" wp14:anchorId="0DA622A0" wp14:editId="398AFBD6">
            <wp:extent cx="4619088" cy="2865120"/>
            <wp:effectExtent l="190500" t="190500" r="181610" b="1828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2660" cy="2885944"/>
                    </a:xfrm>
                    <a:prstGeom prst="rect">
                      <a:avLst/>
                    </a:prstGeom>
                    <a:ln>
                      <a:noFill/>
                    </a:ln>
                    <a:effectLst>
                      <a:outerShdw blurRad="190500" algn="tl" rotWithShape="0">
                        <a:srgbClr val="000000">
                          <a:alpha val="70000"/>
                        </a:srgbClr>
                      </a:outerShdw>
                    </a:effectLst>
                  </pic:spPr>
                </pic:pic>
              </a:graphicData>
            </a:graphic>
          </wp:inline>
        </w:drawing>
      </w:r>
    </w:p>
    <w:p w:rsidR="00957CA1" w:rsidRDefault="00957CA1" w:rsidP="00957CA1">
      <w:pPr>
        <w:rPr>
          <w:sz w:val="24"/>
          <w:szCs w:val="24"/>
        </w:rPr>
      </w:pPr>
    </w:p>
    <w:p w:rsidR="00957CA1" w:rsidRDefault="00957CA1" w:rsidP="00957CA1">
      <w:pPr>
        <w:jc w:val="center"/>
        <w:rPr>
          <w:sz w:val="24"/>
          <w:szCs w:val="24"/>
        </w:rPr>
      </w:pPr>
      <w:r>
        <w:rPr>
          <w:sz w:val="24"/>
          <w:szCs w:val="24"/>
        </w:rPr>
        <w:t>Highest number of loans appear to be taken in the month of March and the lowest in April.</w:t>
      </w:r>
    </w:p>
    <w:p w:rsidR="00957CA1" w:rsidRDefault="00957CA1" w:rsidP="00957CA1">
      <w:pPr>
        <w:rPr>
          <w:sz w:val="24"/>
          <w:szCs w:val="24"/>
        </w:rPr>
      </w:pPr>
    </w:p>
    <w:p w:rsidR="00957CA1" w:rsidRDefault="00957CA1" w:rsidP="00957CA1">
      <w:pPr>
        <w:jc w:val="center"/>
        <w:rPr>
          <w:sz w:val="24"/>
          <w:szCs w:val="24"/>
        </w:rPr>
      </w:pPr>
      <w:r>
        <w:rPr>
          <w:noProof/>
        </w:rPr>
        <w:lastRenderedPageBreak/>
        <w:drawing>
          <wp:inline distT="0" distB="0" distL="0" distR="0" wp14:anchorId="23EC24EC" wp14:editId="355145F4">
            <wp:extent cx="3863340" cy="2380442"/>
            <wp:effectExtent l="190500" t="190500" r="194310" b="1917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8134" cy="2383396"/>
                    </a:xfrm>
                    <a:prstGeom prst="rect">
                      <a:avLst/>
                    </a:prstGeom>
                    <a:ln>
                      <a:noFill/>
                    </a:ln>
                    <a:effectLst>
                      <a:outerShdw blurRad="190500" algn="tl" rotWithShape="0">
                        <a:srgbClr val="000000">
                          <a:alpha val="70000"/>
                        </a:srgbClr>
                      </a:outerShdw>
                    </a:effectLst>
                  </pic:spPr>
                </pic:pic>
              </a:graphicData>
            </a:graphic>
          </wp:inline>
        </w:drawing>
      </w:r>
    </w:p>
    <w:p w:rsidR="00957CA1" w:rsidRDefault="00957CA1" w:rsidP="00957CA1">
      <w:pPr>
        <w:rPr>
          <w:b/>
          <w:sz w:val="24"/>
          <w:szCs w:val="24"/>
        </w:rPr>
      </w:pPr>
      <w:r w:rsidRPr="005F2BD4">
        <w:rPr>
          <w:b/>
          <w:sz w:val="24"/>
          <w:szCs w:val="24"/>
        </w:rPr>
        <w:t xml:space="preserve">CITY </w:t>
      </w:r>
    </w:p>
    <w:p w:rsidR="00957CA1" w:rsidRPr="00CC5435" w:rsidRDefault="00957CA1" w:rsidP="00957CA1">
      <w:pPr>
        <w:rPr>
          <w:sz w:val="24"/>
          <w:szCs w:val="24"/>
        </w:rPr>
      </w:pPr>
      <w:r w:rsidRPr="00CC5435">
        <w:rPr>
          <w:sz w:val="24"/>
          <w:szCs w:val="24"/>
        </w:rPr>
        <w:t xml:space="preserve">The number of unique cities is found to be </w:t>
      </w:r>
      <w:r w:rsidRPr="00CC5435">
        <w:rPr>
          <w:b/>
          <w:sz w:val="24"/>
          <w:szCs w:val="24"/>
        </w:rPr>
        <w:t>272.</w:t>
      </w:r>
      <w:r w:rsidRPr="00CC5435">
        <w:rPr>
          <w:sz w:val="24"/>
          <w:szCs w:val="24"/>
        </w:rPr>
        <w:t xml:space="preserve"> </w:t>
      </w:r>
    </w:p>
    <w:p w:rsidR="00957CA1" w:rsidRPr="00CC5435" w:rsidRDefault="00957CA1" w:rsidP="00957CA1">
      <w:pPr>
        <w:rPr>
          <w:sz w:val="24"/>
          <w:szCs w:val="24"/>
        </w:rPr>
      </w:pPr>
      <w:r w:rsidRPr="00CC5435">
        <w:rPr>
          <w:sz w:val="24"/>
          <w:szCs w:val="24"/>
        </w:rPr>
        <w:t>The top 10 cities with the highest number of loans taken are the following:</w:t>
      </w:r>
    </w:p>
    <w:p w:rsidR="00957CA1" w:rsidRDefault="00957CA1" w:rsidP="00957CA1">
      <w:pPr>
        <w:jc w:val="center"/>
        <w:rPr>
          <w:sz w:val="24"/>
          <w:szCs w:val="24"/>
        </w:rPr>
      </w:pPr>
      <w:r>
        <w:rPr>
          <w:noProof/>
        </w:rPr>
        <w:drawing>
          <wp:inline distT="0" distB="0" distL="0" distR="0" wp14:anchorId="09F581C7" wp14:editId="2A80647E">
            <wp:extent cx="1303020" cy="1319829"/>
            <wp:effectExtent l="190500" t="190500" r="182880" b="1854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903" r="39182" b="1"/>
                    <a:stretch/>
                  </pic:blipFill>
                  <pic:spPr bwMode="auto">
                    <a:xfrm>
                      <a:off x="0" y="0"/>
                      <a:ext cx="1310112" cy="132701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957CA1" w:rsidRDefault="00957CA1" w:rsidP="00957CA1">
      <w:pPr>
        <w:rPr>
          <w:sz w:val="24"/>
          <w:szCs w:val="24"/>
        </w:rPr>
      </w:pPr>
      <w:r>
        <w:rPr>
          <w:sz w:val="24"/>
          <w:szCs w:val="24"/>
        </w:rPr>
        <w:t xml:space="preserve">In terms of foreclosures, Mumbai again leads the pack. </w:t>
      </w:r>
    </w:p>
    <w:p w:rsidR="00957CA1" w:rsidRDefault="00957CA1" w:rsidP="00957CA1">
      <w:pPr>
        <w:jc w:val="center"/>
        <w:rPr>
          <w:sz w:val="24"/>
          <w:szCs w:val="24"/>
        </w:rPr>
      </w:pPr>
      <w:r>
        <w:rPr>
          <w:noProof/>
        </w:rPr>
        <w:drawing>
          <wp:inline distT="0" distB="0" distL="0" distR="0" wp14:anchorId="1A9C0E44" wp14:editId="6FDC0E08">
            <wp:extent cx="1138503" cy="1343025"/>
            <wp:effectExtent l="190500" t="190500" r="195580" b="1809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4173" cy="1349713"/>
                    </a:xfrm>
                    <a:prstGeom prst="rect">
                      <a:avLst/>
                    </a:prstGeom>
                    <a:ln>
                      <a:noFill/>
                    </a:ln>
                    <a:effectLst>
                      <a:outerShdw blurRad="190500" algn="tl" rotWithShape="0">
                        <a:srgbClr val="000000">
                          <a:alpha val="70000"/>
                        </a:srgbClr>
                      </a:outerShdw>
                    </a:effectLst>
                  </pic:spPr>
                </pic:pic>
              </a:graphicData>
            </a:graphic>
          </wp:inline>
        </w:drawing>
      </w:r>
    </w:p>
    <w:p w:rsidR="00957CA1" w:rsidRDefault="00957CA1" w:rsidP="00957CA1">
      <w:pPr>
        <w:jc w:val="center"/>
        <w:rPr>
          <w:sz w:val="24"/>
          <w:szCs w:val="24"/>
        </w:rPr>
      </w:pPr>
    </w:p>
    <w:p w:rsidR="00957CA1" w:rsidRDefault="00957CA1" w:rsidP="00957CA1">
      <w:pPr>
        <w:rPr>
          <w:sz w:val="24"/>
          <w:szCs w:val="24"/>
        </w:rPr>
      </w:pPr>
      <w:r>
        <w:rPr>
          <w:sz w:val="24"/>
          <w:szCs w:val="24"/>
        </w:rPr>
        <w:lastRenderedPageBreak/>
        <w:t xml:space="preserve">When seen as a </w:t>
      </w:r>
      <w:r w:rsidRPr="00CC5435">
        <w:rPr>
          <w:b/>
          <w:sz w:val="24"/>
          <w:szCs w:val="24"/>
        </w:rPr>
        <w:t>ratio of defaults to loans applied per city</w:t>
      </w:r>
      <w:r>
        <w:rPr>
          <w:b/>
          <w:sz w:val="24"/>
          <w:szCs w:val="24"/>
        </w:rPr>
        <w:t xml:space="preserve"> (</w:t>
      </w:r>
      <w:r>
        <w:rPr>
          <w:b/>
          <w:i/>
          <w:sz w:val="24"/>
          <w:szCs w:val="24"/>
        </w:rPr>
        <w:t>ratios</w:t>
      </w:r>
      <w:r w:rsidRPr="00CC5435">
        <w:rPr>
          <w:b/>
          <w:i/>
          <w:sz w:val="24"/>
          <w:szCs w:val="24"/>
        </w:rPr>
        <w:t xml:space="preserve"> below</w:t>
      </w:r>
      <w:r>
        <w:rPr>
          <w:b/>
          <w:i/>
          <w:sz w:val="24"/>
          <w:szCs w:val="24"/>
        </w:rPr>
        <w:t xml:space="preserve"> in figure</w:t>
      </w:r>
      <w:r>
        <w:rPr>
          <w:b/>
          <w:sz w:val="24"/>
          <w:szCs w:val="24"/>
        </w:rPr>
        <w:t>)</w:t>
      </w:r>
      <w:r>
        <w:rPr>
          <w:sz w:val="24"/>
          <w:szCs w:val="24"/>
        </w:rPr>
        <w:t>, it is seen that smaller cities are likely to default more. In terms of big cities (metros), Mumbai seems to be high on the list of likely default.</w:t>
      </w:r>
    </w:p>
    <w:p w:rsidR="00957CA1" w:rsidRDefault="00957CA1" w:rsidP="00957CA1">
      <w:pPr>
        <w:jc w:val="center"/>
        <w:rPr>
          <w:sz w:val="24"/>
          <w:szCs w:val="24"/>
        </w:rPr>
      </w:pPr>
      <w:r>
        <w:rPr>
          <w:noProof/>
        </w:rPr>
        <w:drawing>
          <wp:inline distT="0" distB="0" distL="0" distR="0" wp14:anchorId="6813461C" wp14:editId="46758E17">
            <wp:extent cx="1718095" cy="2607945"/>
            <wp:effectExtent l="190500" t="190500" r="187325" b="1924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383" cy="2617489"/>
                    </a:xfrm>
                    <a:prstGeom prst="rect">
                      <a:avLst/>
                    </a:prstGeom>
                    <a:ln>
                      <a:noFill/>
                    </a:ln>
                    <a:effectLst>
                      <a:outerShdw blurRad="190500" algn="tl" rotWithShape="0">
                        <a:srgbClr val="000000">
                          <a:alpha val="70000"/>
                        </a:srgbClr>
                      </a:outerShdw>
                    </a:effectLst>
                  </pic:spPr>
                </pic:pic>
              </a:graphicData>
            </a:graphic>
          </wp:inline>
        </w:drawing>
      </w:r>
    </w:p>
    <w:p w:rsidR="00957CA1" w:rsidRPr="00E14E29" w:rsidRDefault="00957CA1" w:rsidP="00957CA1">
      <w:pPr>
        <w:rPr>
          <w:b/>
          <w:sz w:val="24"/>
          <w:szCs w:val="24"/>
        </w:rPr>
      </w:pPr>
      <w:r w:rsidRPr="00E14E29">
        <w:rPr>
          <w:b/>
          <w:sz w:val="24"/>
          <w:szCs w:val="24"/>
        </w:rPr>
        <w:t>COMPLETED TENURE</w:t>
      </w:r>
    </w:p>
    <w:p w:rsidR="00957CA1" w:rsidRDefault="00957CA1" w:rsidP="00957CA1">
      <w:pPr>
        <w:jc w:val="center"/>
        <w:rPr>
          <w:sz w:val="24"/>
          <w:szCs w:val="24"/>
        </w:rPr>
      </w:pPr>
      <w:r>
        <w:rPr>
          <w:noProof/>
        </w:rPr>
        <w:drawing>
          <wp:inline distT="0" distB="0" distL="0" distR="0" wp14:anchorId="26D8F41B" wp14:editId="6C196AED">
            <wp:extent cx="4709160" cy="23515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503" cy="2359223"/>
                    </a:xfrm>
                    <a:prstGeom prst="rect">
                      <a:avLst/>
                    </a:prstGeom>
                  </pic:spPr>
                </pic:pic>
              </a:graphicData>
            </a:graphic>
          </wp:inline>
        </w:drawing>
      </w:r>
    </w:p>
    <w:p w:rsidR="00957CA1" w:rsidRDefault="00957CA1" w:rsidP="00957CA1">
      <w:pPr>
        <w:rPr>
          <w:sz w:val="24"/>
          <w:szCs w:val="24"/>
        </w:rPr>
      </w:pPr>
      <w:r>
        <w:rPr>
          <w:sz w:val="24"/>
          <w:szCs w:val="24"/>
        </w:rPr>
        <w:t>The completed tenured histogram is left skewed which shows that a large number of active loans have been taken in the last few years.</w:t>
      </w:r>
    </w:p>
    <w:p w:rsidR="00957CA1" w:rsidRDefault="00957CA1" w:rsidP="00957CA1">
      <w:pPr>
        <w:jc w:val="center"/>
        <w:rPr>
          <w:sz w:val="24"/>
          <w:szCs w:val="24"/>
        </w:rPr>
      </w:pPr>
    </w:p>
    <w:p w:rsidR="00957CA1" w:rsidRDefault="00957CA1" w:rsidP="00957CA1">
      <w:pPr>
        <w:jc w:val="center"/>
        <w:rPr>
          <w:sz w:val="24"/>
          <w:szCs w:val="24"/>
        </w:rPr>
      </w:pPr>
    </w:p>
    <w:p w:rsidR="00957CA1" w:rsidRDefault="00957CA1" w:rsidP="00957CA1">
      <w:pPr>
        <w:jc w:val="center"/>
        <w:rPr>
          <w:sz w:val="24"/>
          <w:szCs w:val="24"/>
        </w:rPr>
      </w:pPr>
      <w:r>
        <w:rPr>
          <w:noProof/>
        </w:rPr>
        <w:lastRenderedPageBreak/>
        <w:drawing>
          <wp:inline distT="0" distB="0" distL="0" distR="0" wp14:anchorId="2627EC01" wp14:editId="64959709">
            <wp:extent cx="3131820" cy="19707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021" cy="1977819"/>
                    </a:xfrm>
                    <a:prstGeom prst="rect">
                      <a:avLst/>
                    </a:prstGeom>
                  </pic:spPr>
                </pic:pic>
              </a:graphicData>
            </a:graphic>
          </wp:inline>
        </w:drawing>
      </w:r>
    </w:p>
    <w:p w:rsidR="00957CA1" w:rsidRDefault="00957CA1" w:rsidP="00957CA1">
      <w:pPr>
        <w:rPr>
          <w:sz w:val="24"/>
          <w:szCs w:val="24"/>
        </w:rPr>
      </w:pPr>
      <w:r>
        <w:rPr>
          <w:sz w:val="24"/>
          <w:szCs w:val="24"/>
        </w:rPr>
        <w:t>If we observe the current tenure, it is seen that the largest density is found in loans that are around 10</w:t>
      </w:r>
      <w:proofErr w:type="gramStart"/>
      <w:r>
        <w:rPr>
          <w:sz w:val="24"/>
          <w:szCs w:val="24"/>
        </w:rPr>
        <w:t>,15</w:t>
      </w:r>
      <w:proofErr w:type="gramEnd"/>
      <w:r>
        <w:rPr>
          <w:sz w:val="24"/>
          <w:szCs w:val="24"/>
        </w:rPr>
        <w:t xml:space="preserve"> and 20 years.</w:t>
      </w:r>
    </w:p>
    <w:p w:rsidR="00957CA1" w:rsidRPr="005237DF" w:rsidRDefault="00957CA1" w:rsidP="00957CA1">
      <w:pPr>
        <w:rPr>
          <w:b/>
          <w:sz w:val="24"/>
          <w:szCs w:val="24"/>
        </w:rPr>
      </w:pPr>
      <w:r w:rsidRPr="005237DF">
        <w:rPr>
          <w:b/>
          <w:sz w:val="24"/>
          <w:szCs w:val="24"/>
        </w:rPr>
        <w:t>DIFF_AUTH_INT_DATE</w:t>
      </w:r>
    </w:p>
    <w:p w:rsidR="00957CA1" w:rsidRDefault="00957CA1" w:rsidP="00957CA1">
      <w:pPr>
        <w:rPr>
          <w:sz w:val="24"/>
          <w:szCs w:val="24"/>
        </w:rPr>
      </w:pPr>
      <w:r>
        <w:rPr>
          <w:sz w:val="24"/>
          <w:szCs w:val="24"/>
        </w:rPr>
        <w:t xml:space="preserve">For a large number of loans, the authorization of the loan and interest start date are the same. </w:t>
      </w:r>
    </w:p>
    <w:p w:rsidR="00957CA1" w:rsidRDefault="00957CA1" w:rsidP="00957CA1">
      <w:pPr>
        <w:jc w:val="center"/>
        <w:rPr>
          <w:sz w:val="24"/>
          <w:szCs w:val="24"/>
        </w:rPr>
      </w:pPr>
      <w:r>
        <w:rPr>
          <w:noProof/>
        </w:rPr>
        <w:drawing>
          <wp:inline distT="0" distB="0" distL="0" distR="0" wp14:anchorId="59D028B5" wp14:editId="21B68BEF">
            <wp:extent cx="1186312" cy="2729865"/>
            <wp:effectExtent l="190500" t="190500" r="185420" b="1847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2773" cy="2767744"/>
                    </a:xfrm>
                    <a:prstGeom prst="rect">
                      <a:avLst/>
                    </a:prstGeom>
                    <a:ln>
                      <a:noFill/>
                    </a:ln>
                    <a:effectLst>
                      <a:outerShdw blurRad="190500" algn="tl" rotWithShape="0">
                        <a:srgbClr val="000000">
                          <a:alpha val="70000"/>
                        </a:srgbClr>
                      </a:outerShdw>
                    </a:effectLst>
                  </pic:spPr>
                </pic:pic>
              </a:graphicData>
            </a:graphic>
          </wp:inline>
        </w:drawing>
      </w:r>
    </w:p>
    <w:p w:rsidR="00957CA1" w:rsidRDefault="00957CA1" w:rsidP="00957CA1">
      <w:pPr>
        <w:jc w:val="center"/>
        <w:rPr>
          <w:sz w:val="24"/>
          <w:szCs w:val="24"/>
        </w:rPr>
      </w:pPr>
    </w:p>
    <w:p w:rsidR="00957CA1" w:rsidRDefault="00957CA1" w:rsidP="00957CA1">
      <w:pPr>
        <w:jc w:val="center"/>
        <w:rPr>
          <w:sz w:val="24"/>
          <w:szCs w:val="24"/>
        </w:rPr>
      </w:pPr>
    </w:p>
    <w:p w:rsidR="00957CA1" w:rsidRDefault="00957CA1" w:rsidP="00957CA1">
      <w:pPr>
        <w:jc w:val="center"/>
        <w:rPr>
          <w:sz w:val="24"/>
          <w:szCs w:val="24"/>
        </w:rPr>
      </w:pPr>
    </w:p>
    <w:p w:rsidR="00957CA1" w:rsidRDefault="00957CA1" w:rsidP="00957CA1">
      <w:pPr>
        <w:jc w:val="center"/>
        <w:rPr>
          <w:sz w:val="24"/>
          <w:szCs w:val="24"/>
        </w:rPr>
      </w:pPr>
    </w:p>
    <w:p w:rsidR="00957CA1" w:rsidRDefault="00957CA1" w:rsidP="00957CA1">
      <w:pPr>
        <w:jc w:val="center"/>
        <w:rPr>
          <w:sz w:val="24"/>
          <w:szCs w:val="24"/>
        </w:rPr>
      </w:pPr>
    </w:p>
    <w:p w:rsidR="00957CA1" w:rsidRDefault="00957CA1" w:rsidP="00957CA1">
      <w:pPr>
        <w:jc w:val="center"/>
        <w:rPr>
          <w:sz w:val="24"/>
          <w:szCs w:val="24"/>
        </w:rPr>
      </w:pPr>
    </w:p>
    <w:p w:rsidR="00957CA1" w:rsidRDefault="00957CA1" w:rsidP="00957CA1">
      <w:pPr>
        <w:rPr>
          <w:b/>
          <w:sz w:val="24"/>
          <w:szCs w:val="24"/>
        </w:rPr>
      </w:pPr>
      <w:r w:rsidRPr="005237DF">
        <w:rPr>
          <w:b/>
          <w:sz w:val="24"/>
          <w:szCs w:val="24"/>
        </w:rPr>
        <w:lastRenderedPageBreak/>
        <w:t>PRODUCT</w:t>
      </w:r>
    </w:p>
    <w:p w:rsidR="00957CA1" w:rsidRPr="005237DF" w:rsidRDefault="00957CA1" w:rsidP="00957CA1">
      <w:pPr>
        <w:rPr>
          <w:sz w:val="24"/>
          <w:szCs w:val="24"/>
        </w:rPr>
      </w:pPr>
      <w:r w:rsidRPr="005237DF">
        <w:rPr>
          <w:sz w:val="24"/>
          <w:szCs w:val="24"/>
        </w:rPr>
        <w:t xml:space="preserve">The </w:t>
      </w:r>
      <w:proofErr w:type="spellStart"/>
      <w:r w:rsidRPr="005237DF">
        <w:rPr>
          <w:sz w:val="24"/>
          <w:szCs w:val="24"/>
        </w:rPr>
        <w:t>best selling</w:t>
      </w:r>
      <w:proofErr w:type="spellEnd"/>
      <w:r w:rsidRPr="005237DF">
        <w:rPr>
          <w:sz w:val="24"/>
          <w:szCs w:val="24"/>
        </w:rPr>
        <w:t xml:space="preserve"> product in terms of just number of products sold appears to be STHL and he lowest is STLAP.</w:t>
      </w:r>
    </w:p>
    <w:p w:rsidR="00957CA1" w:rsidRDefault="00957CA1" w:rsidP="00957CA1">
      <w:pPr>
        <w:jc w:val="center"/>
        <w:rPr>
          <w:sz w:val="24"/>
          <w:szCs w:val="24"/>
        </w:rPr>
      </w:pPr>
      <w:r>
        <w:rPr>
          <w:noProof/>
        </w:rPr>
        <w:drawing>
          <wp:inline distT="0" distB="0" distL="0" distR="0" wp14:anchorId="7323240A" wp14:editId="262A9A22">
            <wp:extent cx="3596640" cy="2258041"/>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7458" cy="2264833"/>
                    </a:xfrm>
                    <a:prstGeom prst="rect">
                      <a:avLst/>
                    </a:prstGeom>
                  </pic:spPr>
                </pic:pic>
              </a:graphicData>
            </a:graphic>
          </wp:inline>
        </w:drawing>
      </w:r>
    </w:p>
    <w:p w:rsidR="00957CA1" w:rsidRDefault="00957CA1" w:rsidP="00957CA1">
      <w:pPr>
        <w:jc w:val="center"/>
        <w:rPr>
          <w:sz w:val="24"/>
          <w:szCs w:val="24"/>
        </w:rPr>
      </w:pPr>
    </w:p>
    <w:p w:rsidR="0076722E" w:rsidRDefault="0076722E" w:rsidP="009C0E7B">
      <w:pPr>
        <w:rPr>
          <w:sz w:val="24"/>
          <w:szCs w:val="24"/>
        </w:rPr>
      </w:pPr>
    </w:p>
    <w:p w:rsidR="00D24FFE" w:rsidRDefault="00D24FFE" w:rsidP="009E5DE8">
      <w:pPr>
        <w:rPr>
          <w:sz w:val="24"/>
          <w:szCs w:val="24"/>
        </w:rPr>
      </w:pPr>
    </w:p>
    <w:p w:rsidR="005237DF" w:rsidRPr="005237DF" w:rsidRDefault="00957CA1" w:rsidP="008276A7">
      <w:pPr>
        <w:jc w:val="center"/>
        <w:rPr>
          <w:b/>
          <w:sz w:val="24"/>
          <w:szCs w:val="24"/>
        </w:rPr>
      </w:pPr>
      <w:r>
        <w:rPr>
          <w:b/>
          <w:sz w:val="24"/>
          <w:szCs w:val="24"/>
        </w:rPr>
        <w:t xml:space="preserve">B. </w:t>
      </w:r>
      <w:r w:rsidR="005237DF" w:rsidRPr="005237DF">
        <w:rPr>
          <w:b/>
          <w:sz w:val="24"/>
          <w:szCs w:val="24"/>
        </w:rPr>
        <w:t>BIVARIATE ANALYSIS</w:t>
      </w:r>
    </w:p>
    <w:p w:rsidR="00F10FE1" w:rsidRPr="00892CE3" w:rsidRDefault="0093778E" w:rsidP="00892CE3">
      <w:pPr>
        <w:rPr>
          <w:sz w:val="24"/>
          <w:szCs w:val="24"/>
        </w:rPr>
      </w:pPr>
      <w:r>
        <w:rPr>
          <w:sz w:val="24"/>
          <w:szCs w:val="24"/>
        </w:rPr>
        <w:t>To start with, a</w:t>
      </w:r>
      <w:r w:rsidR="00F10FE1">
        <w:rPr>
          <w:sz w:val="24"/>
          <w:szCs w:val="24"/>
        </w:rPr>
        <w:t xml:space="preserve"> heat map is drawn to find out the correlation between the variables. However, it is difficult to view the </w:t>
      </w:r>
      <w:proofErr w:type="spellStart"/>
      <w:r w:rsidR="00F10FE1">
        <w:rPr>
          <w:sz w:val="24"/>
          <w:szCs w:val="24"/>
        </w:rPr>
        <w:t>heatmap</w:t>
      </w:r>
      <w:proofErr w:type="spellEnd"/>
      <w:r w:rsidR="00F10FE1">
        <w:rPr>
          <w:sz w:val="24"/>
          <w:szCs w:val="24"/>
        </w:rPr>
        <w:t xml:space="preserve"> </w:t>
      </w:r>
      <w:r w:rsidR="009A607D">
        <w:rPr>
          <w:sz w:val="24"/>
          <w:szCs w:val="24"/>
        </w:rPr>
        <w:t>in the report in a single page</w:t>
      </w:r>
      <w:r w:rsidR="00F10FE1">
        <w:rPr>
          <w:sz w:val="24"/>
          <w:szCs w:val="24"/>
        </w:rPr>
        <w:t xml:space="preserve">. </w:t>
      </w:r>
    </w:p>
    <w:p w:rsidR="00892CE3" w:rsidRDefault="00F10FE1" w:rsidP="00F10FE1">
      <w:pPr>
        <w:jc w:val="center"/>
        <w:rPr>
          <w:sz w:val="24"/>
          <w:szCs w:val="24"/>
        </w:rPr>
      </w:pPr>
      <w:r>
        <w:rPr>
          <w:noProof/>
        </w:rPr>
        <w:drawing>
          <wp:inline distT="0" distB="0" distL="0" distR="0" wp14:anchorId="77D95B6E" wp14:editId="4671749C">
            <wp:extent cx="3690547" cy="2396490"/>
            <wp:effectExtent l="0" t="0" r="571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1289" cy="2403465"/>
                    </a:xfrm>
                    <a:prstGeom prst="rect">
                      <a:avLst/>
                    </a:prstGeom>
                  </pic:spPr>
                </pic:pic>
              </a:graphicData>
            </a:graphic>
          </wp:inline>
        </w:drawing>
      </w:r>
    </w:p>
    <w:p w:rsidR="00892CE3" w:rsidRDefault="00F10FE1" w:rsidP="00892CE3">
      <w:pPr>
        <w:rPr>
          <w:sz w:val="24"/>
          <w:szCs w:val="24"/>
        </w:rPr>
      </w:pPr>
      <w:r>
        <w:rPr>
          <w:sz w:val="24"/>
          <w:szCs w:val="24"/>
        </w:rPr>
        <w:t xml:space="preserve">Instead of viewing the </w:t>
      </w:r>
      <w:proofErr w:type="spellStart"/>
      <w:r>
        <w:rPr>
          <w:sz w:val="24"/>
          <w:szCs w:val="24"/>
        </w:rPr>
        <w:t>heatmap</w:t>
      </w:r>
      <w:proofErr w:type="spellEnd"/>
      <w:r>
        <w:rPr>
          <w:sz w:val="24"/>
          <w:szCs w:val="24"/>
        </w:rPr>
        <w:t xml:space="preserve"> graphically with multiple variables, the highly correlated feature pairs are printed instead.</w:t>
      </w:r>
      <w:r w:rsidR="0093778E">
        <w:rPr>
          <w:sz w:val="24"/>
          <w:szCs w:val="24"/>
        </w:rPr>
        <w:t xml:space="preserve"> In this case, we print values that have a correlation value of more than 0.95.</w:t>
      </w:r>
    </w:p>
    <w:p w:rsidR="00DD330A" w:rsidRDefault="00F10FE1" w:rsidP="00F10FE1">
      <w:pPr>
        <w:jc w:val="center"/>
        <w:rPr>
          <w:sz w:val="24"/>
          <w:szCs w:val="24"/>
        </w:rPr>
      </w:pPr>
      <w:r>
        <w:rPr>
          <w:noProof/>
        </w:rPr>
        <w:lastRenderedPageBreak/>
        <w:drawing>
          <wp:inline distT="0" distB="0" distL="0" distR="0" wp14:anchorId="0A58329E" wp14:editId="66A2DA87">
            <wp:extent cx="3015900" cy="3970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9296" cy="4013981"/>
                    </a:xfrm>
                    <a:prstGeom prst="rect">
                      <a:avLst/>
                    </a:prstGeom>
                  </pic:spPr>
                </pic:pic>
              </a:graphicData>
            </a:graphic>
          </wp:inline>
        </w:drawing>
      </w:r>
    </w:p>
    <w:p w:rsidR="0093778E" w:rsidRDefault="0093778E" w:rsidP="0093778E">
      <w:pPr>
        <w:rPr>
          <w:sz w:val="24"/>
          <w:szCs w:val="24"/>
        </w:rPr>
      </w:pPr>
      <w:r>
        <w:rPr>
          <w:sz w:val="24"/>
          <w:szCs w:val="24"/>
        </w:rPr>
        <w:t>If we adjust the value of correlation threshold to 0.98, the following values are observed to be well correlated.</w:t>
      </w:r>
    </w:p>
    <w:p w:rsidR="0093778E" w:rsidRDefault="0093778E" w:rsidP="00F10FE1">
      <w:pPr>
        <w:jc w:val="center"/>
        <w:rPr>
          <w:sz w:val="24"/>
          <w:szCs w:val="24"/>
        </w:rPr>
      </w:pPr>
    </w:p>
    <w:p w:rsidR="0093778E" w:rsidRDefault="0093778E" w:rsidP="00F10FE1">
      <w:pPr>
        <w:jc w:val="center"/>
        <w:rPr>
          <w:sz w:val="24"/>
          <w:szCs w:val="24"/>
        </w:rPr>
      </w:pPr>
      <w:r>
        <w:rPr>
          <w:noProof/>
        </w:rPr>
        <w:drawing>
          <wp:inline distT="0" distB="0" distL="0" distR="0" wp14:anchorId="42808F45" wp14:editId="46FCAA22">
            <wp:extent cx="2886529" cy="20478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1025" cy="2058160"/>
                    </a:xfrm>
                    <a:prstGeom prst="rect">
                      <a:avLst/>
                    </a:prstGeom>
                  </pic:spPr>
                </pic:pic>
              </a:graphicData>
            </a:graphic>
          </wp:inline>
        </w:drawing>
      </w:r>
    </w:p>
    <w:p w:rsidR="0093778E" w:rsidRDefault="0093778E" w:rsidP="00F10FE1">
      <w:pPr>
        <w:jc w:val="center"/>
        <w:rPr>
          <w:sz w:val="24"/>
          <w:szCs w:val="24"/>
        </w:rPr>
      </w:pPr>
    </w:p>
    <w:p w:rsidR="0093778E" w:rsidRDefault="0093778E" w:rsidP="00F10FE1">
      <w:pPr>
        <w:jc w:val="center"/>
        <w:rPr>
          <w:sz w:val="24"/>
          <w:szCs w:val="24"/>
        </w:rPr>
      </w:pPr>
    </w:p>
    <w:p w:rsidR="00957CA1" w:rsidRDefault="00957CA1" w:rsidP="00F10FE1">
      <w:pPr>
        <w:jc w:val="center"/>
        <w:rPr>
          <w:sz w:val="24"/>
          <w:szCs w:val="24"/>
        </w:rPr>
      </w:pPr>
    </w:p>
    <w:p w:rsidR="00957CA1" w:rsidRDefault="00957CA1" w:rsidP="00F10FE1">
      <w:pPr>
        <w:jc w:val="center"/>
        <w:rPr>
          <w:sz w:val="24"/>
          <w:szCs w:val="24"/>
        </w:rPr>
      </w:pPr>
    </w:p>
    <w:p w:rsidR="00957CA1" w:rsidRDefault="00957CA1" w:rsidP="00957CA1">
      <w:pPr>
        <w:pStyle w:val="ListParagraph"/>
        <w:numPr>
          <w:ilvl w:val="0"/>
          <w:numId w:val="7"/>
        </w:numPr>
        <w:rPr>
          <w:b/>
          <w:sz w:val="24"/>
          <w:szCs w:val="24"/>
        </w:rPr>
      </w:pPr>
      <w:r w:rsidRPr="00957CA1">
        <w:rPr>
          <w:b/>
          <w:sz w:val="24"/>
          <w:szCs w:val="24"/>
        </w:rPr>
        <w:lastRenderedPageBreak/>
        <w:t>Removal of unwa</w:t>
      </w:r>
      <w:r>
        <w:rPr>
          <w:b/>
          <w:sz w:val="24"/>
          <w:szCs w:val="24"/>
        </w:rPr>
        <w:t>n</w:t>
      </w:r>
      <w:r w:rsidRPr="00957CA1">
        <w:rPr>
          <w:b/>
          <w:sz w:val="24"/>
          <w:szCs w:val="24"/>
        </w:rPr>
        <w:t>ted variables:</w:t>
      </w:r>
    </w:p>
    <w:p w:rsidR="00957CA1" w:rsidRDefault="00957CA1" w:rsidP="00957CA1">
      <w:pPr>
        <w:pStyle w:val="ListParagraph"/>
        <w:rPr>
          <w:b/>
          <w:sz w:val="24"/>
          <w:szCs w:val="24"/>
        </w:rPr>
      </w:pPr>
    </w:p>
    <w:p w:rsidR="00957CA1" w:rsidRPr="00957CA1" w:rsidRDefault="00957CA1" w:rsidP="00957CA1">
      <w:pPr>
        <w:pStyle w:val="HTMLPreformatted"/>
        <w:shd w:val="clear" w:color="auto" w:fill="FFFFFF"/>
        <w:wordWrap w:val="0"/>
        <w:textAlignment w:val="baseline"/>
        <w:rPr>
          <w:rFonts w:asciiTheme="minorHAnsi" w:eastAsiaTheme="minorHAnsi" w:hAnsiTheme="minorHAnsi" w:cstheme="minorBidi"/>
          <w:sz w:val="24"/>
          <w:szCs w:val="24"/>
        </w:rPr>
      </w:pPr>
      <w:r w:rsidRPr="00957CA1">
        <w:rPr>
          <w:rFonts w:asciiTheme="minorHAnsi" w:eastAsiaTheme="minorHAnsi" w:hAnsiTheme="minorHAnsi" w:cstheme="minorBidi"/>
          <w:sz w:val="24"/>
          <w:szCs w:val="24"/>
        </w:rPr>
        <w:t>Certain columns which do not have sufficient data such as NPA_IN_LAST_</w:t>
      </w:r>
      <w:r>
        <w:rPr>
          <w:rFonts w:asciiTheme="minorHAnsi" w:eastAsiaTheme="minorHAnsi" w:hAnsiTheme="minorHAnsi" w:cstheme="minorBidi"/>
          <w:sz w:val="24"/>
          <w:szCs w:val="24"/>
        </w:rPr>
        <w:t>MONTH &amp;</w:t>
      </w:r>
    </w:p>
    <w:p w:rsidR="00957CA1" w:rsidRPr="00957CA1" w:rsidRDefault="00957CA1" w:rsidP="00957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57CA1">
        <w:rPr>
          <w:sz w:val="24"/>
          <w:szCs w:val="24"/>
        </w:rPr>
        <w:t>NPA_IN_CURRENT_MONTH</w:t>
      </w:r>
      <w:r>
        <w:rPr>
          <w:rFonts w:ascii="Courier New" w:eastAsia="Times New Roman" w:hAnsi="Courier New" w:cs="Courier New"/>
          <w:color w:val="000000"/>
          <w:sz w:val="21"/>
          <w:szCs w:val="21"/>
        </w:rPr>
        <w:t xml:space="preserve"> </w:t>
      </w:r>
      <w:r w:rsidRPr="00957CA1">
        <w:rPr>
          <w:sz w:val="24"/>
          <w:szCs w:val="24"/>
        </w:rPr>
        <w:t>are removed</w:t>
      </w:r>
      <w:r>
        <w:rPr>
          <w:sz w:val="24"/>
          <w:szCs w:val="24"/>
        </w:rPr>
        <w:t>. Next, we can look at variables that are highly correlated and then proceed to remove some features that may not be necessary.</w:t>
      </w:r>
      <w:r w:rsidR="00680120">
        <w:rPr>
          <w:sz w:val="24"/>
          <w:szCs w:val="24"/>
        </w:rPr>
        <w:t xml:space="preserve"> CUSTOMER_ID is another column that may not be necessary as there is already a primary identification in the form of AGREEMENT_ID.</w:t>
      </w:r>
      <w:r w:rsidR="00672291">
        <w:rPr>
          <w:sz w:val="24"/>
          <w:szCs w:val="24"/>
        </w:rPr>
        <w:t xml:space="preserve"> </w:t>
      </w:r>
      <w:proofErr w:type="spellStart"/>
      <w:r w:rsidR="00672291">
        <w:rPr>
          <w:sz w:val="24"/>
          <w:szCs w:val="24"/>
        </w:rPr>
        <w:t>Datetime</w:t>
      </w:r>
      <w:proofErr w:type="spellEnd"/>
      <w:r w:rsidR="00672291">
        <w:rPr>
          <w:sz w:val="24"/>
          <w:szCs w:val="24"/>
        </w:rPr>
        <w:t xml:space="preserve"> values such as </w:t>
      </w:r>
      <w:r w:rsidR="00672291" w:rsidRPr="00672291">
        <w:rPr>
          <w:sz w:val="24"/>
          <w:szCs w:val="24"/>
        </w:rPr>
        <w:t>'AUTHORIZAT</w:t>
      </w:r>
      <w:r w:rsidR="001849E5">
        <w:rPr>
          <w:sz w:val="24"/>
          <w:szCs w:val="24"/>
        </w:rPr>
        <w:t xml:space="preserve">IONDATE', 'INTEREST_START_DATE' can be removed since their difference is already captured under a variable </w:t>
      </w:r>
      <w:r w:rsidR="001849E5" w:rsidRPr="001849E5">
        <w:rPr>
          <w:sz w:val="24"/>
          <w:szCs w:val="24"/>
        </w:rPr>
        <w:t>DIFF_AUTH_INT_DATE</w:t>
      </w:r>
      <w:r w:rsidR="001849E5">
        <w:rPr>
          <w:sz w:val="24"/>
          <w:szCs w:val="24"/>
        </w:rPr>
        <w:t xml:space="preserve">. </w:t>
      </w:r>
    </w:p>
    <w:p w:rsidR="00957CA1" w:rsidRDefault="00957CA1" w:rsidP="00957CA1">
      <w:pPr>
        <w:pStyle w:val="ListParagraph"/>
        <w:rPr>
          <w:b/>
          <w:sz w:val="24"/>
          <w:szCs w:val="24"/>
        </w:rPr>
      </w:pPr>
    </w:p>
    <w:p w:rsidR="00957CA1" w:rsidRDefault="00957CA1" w:rsidP="00957CA1">
      <w:pPr>
        <w:pStyle w:val="ListParagraph"/>
        <w:rPr>
          <w:b/>
          <w:sz w:val="24"/>
          <w:szCs w:val="24"/>
        </w:rPr>
      </w:pPr>
    </w:p>
    <w:p w:rsidR="00957CA1" w:rsidRDefault="00957CA1" w:rsidP="00957CA1">
      <w:pPr>
        <w:pStyle w:val="ListParagraph"/>
        <w:rPr>
          <w:b/>
          <w:sz w:val="24"/>
          <w:szCs w:val="24"/>
        </w:rPr>
      </w:pPr>
    </w:p>
    <w:p w:rsidR="00957CA1" w:rsidRPr="00957CA1" w:rsidRDefault="00957CA1" w:rsidP="00957CA1">
      <w:pPr>
        <w:pStyle w:val="ListParagraph"/>
        <w:numPr>
          <w:ilvl w:val="0"/>
          <w:numId w:val="7"/>
        </w:numPr>
        <w:rPr>
          <w:b/>
          <w:sz w:val="24"/>
          <w:szCs w:val="24"/>
        </w:rPr>
      </w:pPr>
      <w:r w:rsidRPr="00957CA1">
        <w:rPr>
          <w:b/>
          <w:sz w:val="24"/>
          <w:szCs w:val="24"/>
        </w:rPr>
        <w:t xml:space="preserve">Null/Missing Value treatment : </w:t>
      </w:r>
    </w:p>
    <w:p w:rsidR="00957CA1" w:rsidRDefault="00957CA1" w:rsidP="00957CA1">
      <w:pPr>
        <w:rPr>
          <w:sz w:val="24"/>
          <w:szCs w:val="24"/>
        </w:rPr>
      </w:pPr>
      <w:r>
        <w:rPr>
          <w:sz w:val="24"/>
          <w:szCs w:val="24"/>
        </w:rPr>
        <w:t>A null value check is done and the following features have null values. The number of null values in each features has also been provided in the table.</w:t>
      </w:r>
    </w:p>
    <w:tbl>
      <w:tblPr>
        <w:tblW w:w="4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0"/>
        <w:gridCol w:w="960"/>
      </w:tblGrid>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CUSTOMERID</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281</w:t>
            </w:r>
          </w:p>
        </w:tc>
      </w:tr>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DIFF_EMI_AMOUNT_MAX_MIN</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89</w:t>
            </w:r>
          </w:p>
        </w:tc>
      </w:tr>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LAST_RECEIPT_AMOUNT</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247</w:t>
            </w:r>
          </w:p>
        </w:tc>
      </w:tr>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LAST_RECEIPT_DATE</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75</w:t>
            </w:r>
          </w:p>
        </w:tc>
      </w:tr>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LATEST_TRANSACTION_MONTH</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75</w:t>
            </w:r>
          </w:p>
        </w:tc>
      </w:tr>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MAX_EMI_AMOUNT</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89</w:t>
            </w:r>
          </w:p>
        </w:tc>
      </w:tr>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MIN_EMI_AMOUNT</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89</w:t>
            </w:r>
          </w:p>
        </w:tc>
      </w:tr>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SCHEMEID</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281</w:t>
            </w:r>
          </w:p>
        </w:tc>
      </w:tr>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NPA_IN_LAST_MONTH</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19893</w:t>
            </w:r>
          </w:p>
        </w:tc>
      </w:tr>
      <w:tr w:rsidR="00957CA1" w:rsidRPr="0076722E" w:rsidTr="00B330E6">
        <w:trPr>
          <w:trHeight w:val="288"/>
          <w:jc w:val="center"/>
        </w:trPr>
        <w:tc>
          <w:tcPr>
            <w:tcW w:w="3180" w:type="dxa"/>
            <w:shd w:val="clear" w:color="auto" w:fill="auto"/>
            <w:noWrap/>
            <w:vAlign w:val="center"/>
            <w:hideMark/>
          </w:tcPr>
          <w:p w:rsidR="00957CA1" w:rsidRPr="0076722E" w:rsidRDefault="00957CA1" w:rsidP="00B330E6">
            <w:pPr>
              <w:spacing w:after="0" w:line="240" w:lineRule="auto"/>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NPA_IN_CURRENT_MONTH</w:t>
            </w:r>
          </w:p>
        </w:tc>
        <w:tc>
          <w:tcPr>
            <w:tcW w:w="960" w:type="dxa"/>
            <w:shd w:val="clear" w:color="auto" w:fill="auto"/>
            <w:noWrap/>
            <w:vAlign w:val="bottom"/>
            <w:hideMark/>
          </w:tcPr>
          <w:p w:rsidR="00957CA1" w:rsidRPr="0076722E" w:rsidRDefault="00957CA1" w:rsidP="00B330E6">
            <w:pPr>
              <w:spacing w:after="0" w:line="240" w:lineRule="auto"/>
              <w:jc w:val="right"/>
              <w:rPr>
                <w:rFonts w:ascii="Courier New" w:eastAsia="Times New Roman" w:hAnsi="Courier New" w:cs="Courier New"/>
                <w:color w:val="000000"/>
                <w:sz w:val="16"/>
                <w:szCs w:val="16"/>
              </w:rPr>
            </w:pPr>
            <w:r w:rsidRPr="0076722E">
              <w:rPr>
                <w:rFonts w:ascii="Courier New" w:eastAsia="Times New Roman" w:hAnsi="Courier New" w:cs="Courier New"/>
                <w:color w:val="000000"/>
                <w:sz w:val="16"/>
                <w:szCs w:val="16"/>
              </w:rPr>
              <w:t>19893</w:t>
            </w:r>
          </w:p>
        </w:tc>
      </w:tr>
    </w:tbl>
    <w:p w:rsidR="00957CA1" w:rsidRDefault="00957CA1" w:rsidP="00957CA1">
      <w:pPr>
        <w:rPr>
          <w:sz w:val="24"/>
          <w:szCs w:val="24"/>
        </w:rPr>
      </w:pPr>
    </w:p>
    <w:p w:rsidR="00957CA1" w:rsidRDefault="00957CA1" w:rsidP="00957CA1">
      <w:pPr>
        <w:rPr>
          <w:sz w:val="24"/>
          <w:szCs w:val="24"/>
        </w:rPr>
      </w:pPr>
      <w:r>
        <w:rPr>
          <w:sz w:val="24"/>
          <w:szCs w:val="24"/>
        </w:rPr>
        <w:t>Treatment of null values:</w:t>
      </w:r>
    </w:p>
    <w:p w:rsidR="00957CA1" w:rsidRDefault="00957CA1" w:rsidP="00957CA1">
      <w:pPr>
        <w:rPr>
          <w:sz w:val="24"/>
          <w:szCs w:val="24"/>
        </w:rPr>
      </w:pPr>
      <w:r>
        <w:rPr>
          <w:sz w:val="24"/>
          <w:szCs w:val="24"/>
        </w:rPr>
        <w:t>Treatment of missing values by imputation or removal is important in performing logistic regression. CART may be able to handle missing data since it has in-built algorithms to impute missing values with surrogate variables. We will we look at treatment further during modeling process. However a few points on a couple of features:</w:t>
      </w:r>
    </w:p>
    <w:p w:rsidR="00957CA1" w:rsidRPr="009E5DE8" w:rsidRDefault="00957CA1" w:rsidP="00957CA1">
      <w:pPr>
        <w:rPr>
          <w:sz w:val="24"/>
          <w:szCs w:val="24"/>
        </w:rPr>
      </w:pPr>
      <w:r w:rsidRPr="009E5DE8">
        <w:rPr>
          <w:sz w:val="24"/>
          <w:szCs w:val="24"/>
        </w:rPr>
        <w:t xml:space="preserve">CUSTOMER </w:t>
      </w:r>
      <w:proofErr w:type="gramStart"/>
      <w:r w:rsidRPr="009E5DE8">
        <w:rPr>
          <w:sz w:val="24"/>
          <w:szCs w:val="24"/>
        </w:rPr>
        <w:t>ID :</w:t>
      </w:r>
      <w:proofErr w:type="gramEnd"/>
      <w:r w:rsidRPr="009E5DE8">
        <w:rPr>
          <w:sz w:val="24"/>
          <w:szCs w:val="24"/>
        </w:rPr>
        <w:t xml:space="preserve"> The null values in this column cannot be treated using the usual ways of imputation since these are not statistical values. There are two options here – Either remove this column or keep the column as it is for later reference. We choose the second option.</w:t>
      </w:r>
    </w:p>
    <w:p w:rsidR="00957CA1" w:rsidRDefault="00957CA1" w:rsidP="00957CA1">
      <w:pPr>
        <w:pStyle w:val="ListParagraph"/>
        <w:rPr>
          <w:sz w:val="24"/>
          <w:szCs w:val="24"/>
        </w:rPr>
      </w:pPr>
    </w:p>
    <w:p w:rsidR="00957CA1" w:rsidRDefault="00957CA1" w:rsidP="00957CA1">
      <w:pPr>
        <w:rPr>
          <w:sz w:val="24"/>
          <w:szCs w:val="24"/>
        </w:rPr>
      </w:pPr>
      <w:r w:rsidRPr="009E5DE8">
        <w:rPr>
          <w:sz w:val="24"/>
          <w:szCs w:val="24"/>
        </w:rPr>
        <w:t>DIFF_EMI_AMOUNT_MAX_MIN</w:t>
      </w:r>
      <w:r>
        <w:rPr>
          <w:sz w:val="24"/>
          <w:szCs w:val="24"/>
        </w:rPr>
        <w:t xml:space="preserve">: </w:t>
      </w:r>
      <w:r w:rsidRPr="009E5DE8">
        <w:rPr>
          <w:sz w:val="24"/>
          <w:szCs w:val="24"/>
        </w:rPr>
        <w:t>This shows the difference between two columns</w:t>
      </w:r>
      <w:r w:rsidRPr="009E5DE8">
        <w:rPr>
          <w:sz w:val="24"/>
          <w:szCs w:val="24"/>
        </w:rPr>
        <w:tab/>
        <w:t>“MAX_EMI_AMOUNT” and “MIN_EMI_AMOUNT”. Therefore the missing values can be derived from these two columns, as long as they have values.</w:t>
      </w:r>
    </w:p>
    <w:p w:rsidR="00957CA1" w:rsidRDefault="00957CA1" w:rsidP="00957CA1">
      <w:pPr>
        <w:rPr>
          <w:sz w:val="24"/>
          <w:szCs w:val="24"/>
        </w:rPr>
      </w:pPr>
      <w:r>
        <w:rPr>
          <w:sz w:val="24"/>
          <w:szCs w:val="24"/>
        </w:rPr>
        <w:lastRenderedPageBreak/>
        <w:t>We do not drop any columns or any impute any values at the moment.</w:t>
      </w:r>
    </w:p>
    <w:p w:rsidR="00680120" w:rsidRDefault="00680120" w:rsidP="00957CA1">
      <w:pPr>
        <w:rPr>
          <w:sz w:val="24"/>
          <w:szCs w:val="24"/>
        </w:rPr>
      </w:pPr>
    </w:p>
    <w:p w:rsidR="00680120" w:rsidRDefault="00680120" w:rsidP="00680120">
      <w:pPr>
        <w:pStyle w:val="ListParagraph"/>
        <w:numPr>
          <w:ilvl w:val="0"/>
          <w:numId w:val="7"/>
        </w:numPr>
        <w:rPr>
          <w:b/>
          <w:sz w:val="24"/>
          <w:szCs w:val="24"/>
        </w:rPr>
      </w:pPr>
      <w:r>
        <w:rPr>
          <w:b/>
          <w:sz w:val="24"/>
          <w:szCs w:val="24"/>
        </w:rPr>
        <w:t>Outlier</w:t>
      </w:r>
      <w:r w:rsidRPr="00680120">
        <w:rPr>
          <w:b/>
          <w:sz w:val="24"/>
          <w:szCs w:val="24"/>
        </w:rPr>
        <w:t xml:space="preserve"> treatment : </w:t>
      </w:r>
    </w:p>
    <w:p w:rsidR="00680120" w:rsidRDefault="00680120" w:rsidP="00680120">
      <w:pPr>
        <w:pStyle w:val="ListParagraph"/>
        <w:rPr>
          <w:b/>
          <w:sz w:val="24"/>
          <w:szCs w:val="24"/>
        </w:rPr>
      </w:pPr>
    </w:p>
    <w:p w:rsidR="00680120" w:rsidRPr="00601151" w:rsidRDefault="00680120" w:rsidP="00680120">
      <w:pPr>
        <w:pStyle w:val="ListParagraph"/>
        <w:rPr>
          <w:sz w:val="24"/>
          <w:szCs w:val="24"/>
        </w:rPr>
      </w:pPr>
      <w:r>
        <w:rPr>
          <w:b/>
          <w:sz w:val="24"/>
          <w:szCs w:val="24"/>
        </w:rPr>
        <w:t>T</w:t>
      </w:r>
      <w:r w:rsidRPr="00601151">
        <w:rPr>
          <w:sz w:val="24"/>
          <w:szCs w:val="24"/>
        </w:rPr>
        <w:t xml:space="preserve">he 1.5 IQR technique can be used to treat outliers, where 1.5xIQR is </w:t>
      </w:r>
      <w:r w:rsidR="00AA31E9" w:rsidRPr="00601151">
        <w:rPr>
          <w:sz w:val="24"/>
          <w:szCs w:val="24"/>
        </w:rPr>
        <w:t>subtracted from</w:t>
      </w:r>
      <w:r w:rsidRPr="00601151">
        <w:rPr>
          <w:sz w:val="24"/>
          <w:szCs w:val="24"/>
        </w:rPr>
        <w:t xml:space="preserve"> the 1</w:t>
      </w:r>
      <w:r w:rsidRPr="00601151">
        <w:rPr>
          <w:sz w:val="24"/>
          <w:szCs w:val="24"/>
          <w:vertAlign w:val="superscript"/>
        </w:rPr>
        <w:t>st</w:t>
      </w:r>
      <w:r w:rsidRPr="00601151">
        <w:rPr>
          <w:sz w:val="24"/>
          <w:szCs w:val="24"/>
        </w:rPr>
        <w:t xml:space="preserve"> quartile</w:t>
      </w:r>
      <w:r w:rsidR="00AA31E9" w:rsidRPr="00601151">
        <w:rPr>
          <w:sz w:val="24"/>
          <w:szCs w:val="24"/>
        </w:rPr>
        <w:t xml:space="preserve"> and 1.5 x IQR is added</w:t>
      </w:r>
      <w:r w:rsidRPr="00601151">
        <w:rPr>
          <w:sz w:val="24"/>
          <w:szCs w:val="24"/>
        </w:rPr>
        <w:t xml:space="preserve"> </w:t>
      </w:r>
      <w:r w:rsidR="00AA31E9" w:rsidRPr="00601151">
        <w:rPr>
          <w:sz w:val="24"/>
          <w:szCs w:val="24"/>
        </w:rPr>
        <w:t>to the 3</w:t>
      </w:r>
      <w:r w:rsidR="00AA31E9" w:rsidRPr="00601151">
        <w:rPr>
          <w:sz w:val="24"/>
          <w:szCs w:val="24"/>
          <w:vertAlign w:val="superscript"/>
        </w:rPr>
        <w:t>rd</w:t>
      </w:r>
      <w:r w:rsidR="00AA31E9" w:rsidRPr="00601151">
        <w:rPr>
          <w:sz w:val="24"/>
          <w:szCs w:val="24"/>
        </w:rPr>
        <w:t xml:space="preserve"> quartile value. Any number outside these limits is treated as an outlier and moved to the nearest outlier limit.</w:t>
      </w:r>
    </w:p>
    <w:p w:rsidR="00750F12" w:rsidRDefault="00750F12" w:rsidP="00680120">
      <w:pPr>
        <w:pStyle w:val="ListParagraph"/>
        <w:rPr>
          <w:b/>
          <w:sz w:val="24"/>
          <w:szCs w:val="24"/>
        </w:rPr>
      </w:pPr>
    </w:p>
    <w:p w:rsidR="00750F12" w:rsidRDefault="00750F12" w:rsidP="00680120">
      <w:pPr>
        <w:pStyle w:val="ListParagraph"/>
        <w:rPr>
          <w:b/>
          <w:sz w:val="24"/>
          <w:szCs w:val="24"/>
        </w:rPr>
      </w:pPr>
      <w:r>
        <w:rPr>
          <w:b/>
          <w:sz w:val="24"/>
          <w:szCs w:val="24"/>
        </w:rPr>
        <w:t>BEFORE TREATMENT</w:t>
      </w:r>
    </w:p>
    <w:p w:rsidR="00750F12" w:rsidRDefault="00750F12" w:rsidP="00680120">
      <w:pPr>
        <w:pStyle w:val="ListParagraph"/>
        <w:rPr>
          <w:b/>
          <w:sz w:val="24"/>
          <w:szCs w:val="24"/>
        </w:rPr>
      </w:pPr>
    </w:p>
    <w:p w:rsidR="00750F12" w:rsidRPr="00680120" w:rsidRDefault="00750F12" w:rsidP="00680120">
      <w:pPr>
        <w:pStyle w:val="ListParagraph"/>
        <w:rPr>
          <w:b/>
          <w:sz w:val="24"/>
          <w:szCs w:val="24"/>
        </w:rPr>
      </w:pPr>
      <w:r>
        <w:rPr>
          <w:noProof/>
        </w:rPr>
        <w:drawing>
          <wp:inline distT="0" distB="0" distL="0" distR="0" wp14:anchorId="1C8BFA55" wp14:editId="2042A049">
            <wp:extent cx="5196840" cy="2613411"/>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2283" cy="2621177"/>
                    </a:xfrm>
                    <a:prstGeom prst="rect">
                      <a:avLst/>
                    </a:prstGeom>
                  </pic:spPr>
                </pic:pic>
              </a:graphicData>
            </a:graphic>
          </wp:inline>
        </w:drawing>
      </w:r>
    </w:p>
    <w:p w:rsidR="00680120" w:rsidRPr="00750F12" w:rsidRDefault="00750F12" w:rsidP="00680120">
      <w:pPr>
        <w:rPr>
          <w:b/>
          <w:sz w:val="24"/>
          <w:szCs w:val="24"/>
        </w:rPr>
      </w:pPr>
      <w:r>
        <w:rPr>
          <w:b/>
          <w:sz w:val="24"/>
          <w:szCs w:val="24"/>
        </w:rPr>
        <w:t xml:space="preserve">              </w:t>
      </w:r>
      <w:r w:rsidRPr="00750F12">
        <w:rPr>
          <w:b/>
          <w:sz w:val="24"/>
          <w:szCs w:val="24"/>
        </w:rPr>
        <w:t>AFTER OUTLIER TREATMENT</w:t>
      </w:r>
    </w:p>
    <w:p w:rsidR="00750F12" w:rsidRPr="00680120" w:rsidRDefault="00750F12" w:rsidP="00680120">
      <w:pPr>
        <w:rPr>
          <w:sz w:val="24"/>
          <w:szCs w:val="24"/>
        </w:rPr>
      </w:pPr>
    </w:p>
    <w:p w:rsidR="00957CA1" w:rsidRDefault="00750F12" w:rsidP="00F10FE1">
      <w:pPr>
        <w:jc w:val="center"/>
        <w:rPr>
          <w:sz w:val="24"/>
          <w:szCs w:val="24"/>
        </w:rPr>
      </w:pPr>
      <w:r>
        <w:rPr>
          <w:noProof/>
        </w:rPr>
        <w:drawing>
          <wp:inline distT="0" distB="0" distL="0" distR="0" wp14:anchorId="2904D59E" wp14:editId="3983C672">
            <wp:extent cx="5410200" cy="26744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9365" cy="2678996"/>
                    </a:xfrm>
                    <a:prstGeom prst="rect">
                      <a:avLst/>
                    </a:prstGeom>
                  </pic:spPr>
                </pic:pic>
              </a:graphicData>
            </a:graphic>
          </wp:inline>
        </w:drawing>
      </w:r>
    </w:p>
    <w:p w:rsidR="00601151" w:rsidRDefault="00601151" w:rsidP="00F10FE1">
      <w:pPr>
        <w:jc w:val="center"/>
        <w:rPr>
          <w:sz w:val="24"/>
          <w:szCs w:val="24"/>
        </w:rPr>
      </w:pPr>
    </w:p>
    <w:p w:rsidR="00601151" w:rsidRPr="007D46C2" w:rsidRDefault="00601151" w:rsidP="00601151">
      <w:pPr>
        <w:rPr>
          <w:sz w:val="24"/>
          <w:szCs w:val="24"/>
        </w:rPr>
      </w:pPr>
      <w:r>
        <w:rPr>
          <w:sz w:val="24"/>
          <w:szCs w:val="24"/>
        </w:rPr>
        <w:t xml:space="preserve">D) </w:t>
      </w:r>
      <w:r w:rsidRPr="007D46C2">
        <w:rPr>
          <w:sz w:val="24"/>
          <w:szCs w:val="24"/>
        </w:rPr>
        <w:t>Variable transformation (if applicable)</w:t>
      </w:r>
    </w:p>
    <w:p w:rsidR="00601151" w:rsidRPr="007D46C2" w:rsidRDefault="00F01093" w:rsidP="00601151">
      <w:pPr>
        <w:rPr>
          <w:sz w:val="24"/>
          <w:szCs w:val="24"/>
        </w:rPr>
      </w:pPr>
      <w:r w:rsidRPr="007D46C2">
        <w:rPr>
          <w:sz w:val="24"/>
          <w:szCs w:val="24"/>
        </w:rPr>
        <w:t>In our case, we have made only a few transformations to variables such as converting few categorical variables into numerical variables through encoding.</w:t>
      </w:r>
    </w:p>
    <w:p w:rsidR="00F01093" w:rsidRPr="007D46C2" w:rsidRDefault="00F01093" w:rsidP="00601151">
      <w:pPr>
        <w:rPr>
          <w:sz w:val="24"/>
          <w:szCs w:val="24"/>
        </w:rPr>
      </w:pPr>
    </w:p>
    <w:p w:rsidR="00F01093" w:rsidRPr="007D46C2" w:rsidRDefault="00F01093" w:rsidP="00601151">
      <w:pPr>
        <w:rPr>
          <w:sz w:val="24"/>
          <w:szCs w:val="24"/>
        </w:rPr>
      </w:pPr>
      <w:r w:rsidRPr="007D46C2">
        <w:rPr>
          <w:sz w:val="24"/>
          <w:szCs w:val="24"/>
        </w:rPr>
        <w:t xml:space="preserve">E) </w:t>
      </w:r>
      <w:r w:rsidRPr="007D46C2">
        <w:rPr>
          <w:sz w:val="24"/>
          <w:szCs w:val="24"/>
        </w:rPr>
        <w:t>Addition of new variables (if required)</w:t>
      </w:r>
    </w:p>
    <w:p w:rsidR="00F01093" w:rsidRPr="007D46C2" w:rsidRDefault="00F01093" w:rsidP="00601151">
      <w:pPr>
        <w:rPr>
          <w:sz w:val="24"/>
          <w:szCs w:val="24"/>
        </w:rPr>
      </w:pPr>
      <w:r w:rsidRPr="007D46C2">
        <w:rPr>
          <w:sz w:val="24"/>
          <w:szCs w:val="24"/>
        </w:rPr>
        <w:t>Addition of new variables has not been done at this stage and can be carried out in the modeling stage to reduce the number of features and extract more information.</w:t>
      </w:r>
    </w:p>
    <w:p w:rsidR="00F01093" w:rsidRPr="007D46C2" w:rsidRDefault="00F01093" w:rsidP="00601151">
      <w:pPr>
        <w:rPr>
          <w:sz w:val="24"/>
          <w:szCs w:val="24"/>
        </w:rPr>
      </w:pPr>
    </w:p>
    <w:p w:rsidR="00F01093" w:rsidRDefault="00F01093" w:rsidP="00601151">
      <w:pPr>
        <w:rPr>
          <w:rFonts w:ascii="Arial" w:hAnsi="Arial" w:cs="Arial"/>
          <w:color w:val="000000"/>
          <w:sz w:val="21"/>
          <w:szCs w:val="21"/>
          <w:shd w:val="clear" w:color="auto" w:fill="FFFFFF"/>
        </w:rPr>
      </w:pPr>
    </w:p>
    <w:p w:rsidR="00F01093" w:rsidRDefault="00F01093" w:rsidP="00F01093">
      <w:pPr>
        <w:pStyle w:val="Heading2"/>
        <w:jc w:val="center"/>
        <w:rPr>
          <w:rStyle w:val="Strong"/>
          <w:b w:val="0"/>
          <w:bCs w:val="0"/>
        </w:rPr>
      </w:pPr>
      <w:r>
        <w:rPr>
          <w:rStyle w:val="Strong"/>
          <w:b w:val="0"/>
          <w:bCs w:val="0"/>
        </w:rPr>
        <w:t xml:space="preserve">4. </w:t>
      </w:r>
      <w:r w:rsidRPr="00F01093">
        <w:rPr>
          <w:rStyle w:val="Strong"/>
          <w:b w:val="0"/>
          <w:bCs w:val="0"/>
        </w:rPr>
        <w:t>Business insights from EDA</w:t>
      </w:r>
    </w:p>
    <w:p w:rsidR="00F01093" w:rsidRDefault="00F01093" w:rsidP="00F01093"/>
    <w:p w:rsidR="00F01093" w:rsidRPr="007D46C2" w:rsidRDefault="00F01093" w:rsidP="00F01093">
      <w:pPr>
        <w:pStyle w:val="ListParagraph"/>
        <w:numPr>
          <w:ilvl w:val="0"/>
          <w:numId w:val="9"/>
        </w:numPr>
        <w:rPr>
          <w:b/>
        </w:rPr>
      </w:pPr>
      <w:r w:rsidRPr="007D46C2">
        <w:rPr>
          <w:rFonts w:ascii="Arial" w:hAnsi="Arial" w:cs="Arial"/>
          <w:b/>
          <w:color w:val="000000"/>
          <w:sz w:val="21"/>
          <w:szCs w:val="21"/>
          <w:shd w:val="clear" w:color="auto" w:fill="FFFFFF"/>
        </w:rPr>
        <w:t>Is the data unbalanced? If so, what can be done? Please explain in the context of the business</w:t>
      </w:r>
      <w:r w:rsidRPr="007D46C2">
        <w:rPr>
          <w:rFonts w:ascii="Arial" w:hAnsi="Arial" w:cs="Arial"/>
          <w:b/>
          <w:color w:val="000000"/>
          <w:sz w:val="21"/>
          <w:szCs w:val="21"/>
          <w:shd w:val="clear" w:color="auto" w:fill="FFFFFF"/>
        </w:rPr>
        <w:t>.</w:t>
      </w:r>
    </w:p>
    <w:p w:rsidR="00F01093" w:rsidRDefault="00F01093" w:rsidP="00F01093">
      <w:r>
        <w:t xml:space="preserve"> </w:t>
      </w:r>
    </w:p>
    <w:p w:rsidR="00F01093" w:rsidRPr="007D46C2" w:rsidRDefault="00F01093" w:rsidP="00F01093">
      <w:pPr>
        <w:rPr>
          <w:sz w:val="24"/>
          <w:szCs w:val="24"/>
        </w:rPr>
      </w:pPr>
      <w:r w:rsidRPr="007D46C2">
        <w:rPr>
          <w:sz w:val="24"/>
          <w:szCs w:val="24"/>
        </w:rPr>
        <w:t>In order to check if the data is balanced, we compare the number of records which show default/foreclosure [1</w:t>
      </w:r>
      <w:proofErr w:type="gramStart"/>
      <w:r w:rsidRPr="007D46C2">
        <w:rPr>
          <w:sz w:val="24"/>
          <w:szCs w:val="24"/>
        </w:rPr>
        <w:t>]  to</w:t>
      </w:r>
      <w:proofErr w:type="gramEnd"/>
      <w:r w:rsidRPr="007D46C2">
        <w:rPr>
          <w:sz w:val="24"/>
          <w:szCs w:val="24"/>
        </w:rPr>
        <w:t xml:space="preserve"> the number of records that do not [0].</w:t>
      </w:r>
    </w:p>
    <w:p w:rsidR="00F01093" w:rsidRPr="007D46C2" w:rsidRDefault="00F01093" w:rsidP="007D46C2">
      <w:pPr>
        <w:rPr>
          <w:sz w:val="24"/>
          <w:szCs w:val="24"/>
        </w:rPr>
      </w:pPr>
      <w:r w:rsidRPr="007D46C2">
        <w:rPr>
          <w:sz w:val="24"/>
          <w:szCs w:val="24"/>
        </w:rPr>
        <w:drawing>
          <wp:inline distT="0" distB="0" distL="0" distR="0" wp14:anchorId="3AFD79FD" wp14:editId="65C424EC">
            <wp:extent cx="1162050" cy="428625"/>
            <wp:effectExtent l="190500" t="190500" r="190500" b="2000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62050" cy="428625"/>
                    </a:xfrm>
                    <a:prstGeom prst="rect">
                      <a:avLst/>
                    </a:prstGeom>
                    <a:ln>
                      <a:noFill/>
                    </a:ln>
                    <a:effectLst>
                      <a:outerShdw blurRad="190500" algn="tl" rotWithShape="0">
                        <a:srgbClr val="000000">
                          <a:alpha val="70000"/>
                        </a:srgbClr>
                      </a:outerShdw>
                    </a:effectLst>
                  </pic:spPr>
                </pic:pic>
              </a:graphicData>
            </a:graphic>
          </wp:inline>
        </w:drawing>
      </w:r>
    </w:p>
    <w:p w:rsidR="00F01093" w:rsidRPr="007D46C2" w:rsidRDefault="00F01093" w:rsidP="00F01093">
      <w:pPr>
        <w:rPr>
          <w:sz w:val="24"/>
          <w:szCs w:val="24"/>
        </w:rPr>
      </w:pPr>
      <w:r w:rsidRPr="007D46C2">
        <w:rPr>
          <w:sz w:val="24"/>
          <w:szCs w:val="24"/>
        </w:rPr>
        <w:t xml:space="preserve">It is observed that less than 10% of records show foreclosure, while more than 90% of records have not defaulted. This leads to an imbalance in training data due </w:t>
      </w:r>
      <w:proofErr w:type="gramStart"/>
      <w:r w:rsidRPr="007D46C2">
        <w:rPr>
          <w:sz w:val="24"/>
          <w:szCs w:val="24"/>
        </w:rPr>
        <w:t>to  the</w:t>
      </w:r>
      <w:proofErr w:type="gramEnd"/>
      <w:r w:rsidRPr="007D46C2">
        <w:rPr>
          <w:sz w:val="24"/>
          <w:szCs w:val="24"/>
        </w:rPr>
        <w:t xml:space="preserve"> need of more records that show foreclosure. In the real world, </w:t>
      </w:r>
      <w:proofErr w:type="gramStart"/>
      <w:r w:rsidRPr="007D46C2">
        <w:rPr>
          <w:sz w:val="24"/>
          <w:szCs w:val="24"/>
        </w:rPr>
        <w:t>its</w:t>
      </w:r>
      <w:proofErr w:type="gramEnd"/>
      <w:r w:rsidRPr="007D46C2">
        <w:rPr>
          <w:sz w:val="24"/>
          <w:szCs w:val="24"/>
        </w:rPr>
        <w:t xml:space="preserve"> sometimes difficult to </w:t>
      </w:r>
      <w:r w:rsidR="00C83611" w:rsidRPr="007D46C2">
        <w:rPr>
          <w:sz w:val="24"/>
          <w:szCs w:val="24"/>
        </w:rPr>
        <w:t xml:space="preserve">get this data. </w:t>
      </w:r>
    </w:p>
    <w:p w:rsidR="00C83611" w:rsidRPr="007D46C2" w:rsidRDefault="00C83611" w:rsidP="00F01093">
      <w:pPr>
        <w:rPr>
          <w:sz w:val="24"/>
          <w:szCs w:val="24"/>
        </w:rPr>
      </w:pPr>
      <w:r w:rsidRPr="007D46C2">
        <w:rPr>
          <w:sz w:val="24"/>
          <w:szCs w:val="24"/>
        </w:rPr>
        <w:t>We can therefore consider performing over-sampling or under-sampling of the data.</w:t>
      </w:r>
    </w:p>
    <w:p w:rsidR="00C83611" w:rsidRPr="007D46C2" w:rsidRDefault="00C83611" w:rsidP="00F01093">
      <w:pPr>
        <w:rPr>
          <w:sz w:val="24"/>
          <w:szCs w:val="24"/>
        </w:rPr>
      </w:pPr>
      <w:r w:rsidRPr="007D46C2">
        <w:rPr>
          <w:sz w:val="24"/>
          <w:szCs w:val="24"/>
        </w:rPr>
        <w:t>Over-Sampling is when some of the default case records are duplicated or copied in order in order to have a number of records close to that of non-default cases.</w:t>
      </w:r>
    </w:p>
    <w:p w:rsidR="00C83611" w:rsidRPr="007D46C2" w:rsidRDefault="00C83611" w:rsidP="00F01093">
      <w:pPr>
        <w:rPr>
          <w:sz w:val="24"/>
          <w:szCs w:val="24"/>
        </w:rPr>
      </w:pPr>
      <w:r w:rsidRPr="007D46C2">
        <w:rPr>
          <w:sz w:val="24"/>
          <w:szCs w:val="24"/>
        </w:rPr>
        <w:t>Under-Sampling is when some of the records of the non-default cases are removed in order to have close to an equal number of cases for both results.</w:t>
      </w:r>
    </w:p>
    <w:p w:rsidR="00C83611" w:rsidRPr="007D46C2" w:rsidRDefault="00C83611" w:rsidP="00F01093">
      <w:pPr>
        <w:rPr>
          <w:sz w:val="24"/>
          <w:szCs w:val="24"/>
        </w:rPr>
      </w:pPr>
      <w:r w:rsidRPr="007D46C2">
        <w:rPr>
          <w:sz w:val="24"/>
          <w:szCs w:val="24"/>
        </w:rPr>
        <w:t>In reality though, we should not simply perform over- or under-sampling on our training data and then run the model. We need to account for cross-validation and perform over- or under-sampling on each fold independently to get an honest estimate of model performance</w:t>
      </w:r>
      <w:r w:rsidRPr="007D46C2">
        <w:rPr>
          <w:sz w:val="24"/>
          <w:szCs w:val="24"/>
        </w:rPr>
        <w:t>.</w:t>
      </w:r>
    </w:p>
    <w:p w:rsidR="00C83611" w:rsidRPr="007D46C2" w:rsidRDefault="001950C5" w:rsidP="00C83611">
      <w:pPr>
        <w:rPr>
          <w:sz w:val="24"/>
          <w:szCs w:val="24"/>
        </w:rPr>
      </w:pPr>
      <w:r w:rsidRPr="007D46C2">
        <w:rPr>
          <w:sz w:val="24"/>
          <w:szCs w:val="24"/>
        </w:rPr>
        <w:lastRenderedPageBreak/>
        <w:t>Other than</w:t>
      </w:r>
      <w:r w:rsidR="00C83611" w:rsidRPr="007D46C2">
        <w:rPr>
          <w:sz w:val="24"/>
          <w:szCs w:val="24"/>
        </w:rPr>
        <w:t xml:space="preserve"> over- and under-sampling, there are hybrid methods that combine under-sampling with the generation of additional data. Two of the most popular </w:t>
      </w:r>
      <w:r w:rsidRPr="007D46C2">
        <w:rPr>
          <w:sz w:val="24"/>
          <w:szCs w:val="24"/>
        </w:rPr>
        <w:t xml:space="preserve">techniques used </w:t>
      </w:r>
      <w:r w:rsidR="00C83611" w:rsidRPr="007D46C2">
        <w:rPr>
          <w:sz w:val="24"/>
          <w:szCs w:val="24"/>
        </w:rPr>
        <w:t>are ROSE and SMOTE.</w:t>
      </w:r>
    </w:p>
    <w:p w:rsidR="00B05D83" w:rsidRPr="007D46C2" w:rsidRDefault="00B05D83" w:rsidP="007D46C2">
      <w:pPr>
        <w:pStyle w:val="ListParagraph"/>
        <w:numPr>
          <w:ilvl w:val="0"/>
          <w:numId w:val="9"/>
        </w:numPr>
        <w:rPr>
          <w:b/>
          <w:sz w:val="24"/>
          <w:szCs w:val="24"/>
        </w:rPr>
      </w:pPr>
      <w:r w:rsidRPr="007D46C2">
        <w:rPr>
          <w:b/>
          <w:sz w:val="24"/>
          <w:szCs w:val="24"/>
        </w:rPr>
        <w:t>Any business insights using clustering  (if applicable)</w:t>
      </w:r>
    </w:p>
    <w:p w:rsidR="00155DD2" w:rsidRPr="007D46C2" w:rsidRDefault="00155DD2" w:rsidP="007D46C2">
      <w:pPr>
        <w:rPr>
          <w:sz w:val="24"/>
          <w:szCs w:val="24"/>
        </w:rPr>
      </w:pPr>
    </w:p>
    <w:p w:rsidR="00155DD2" w:rsidRPr="007D46C2" w:rsidRDefault="00155DD2" w:rsidP="007D46C2">
      <w:pPr>
        <w:rPr>
          <w:sz w:val="24"/>
          <w:szCs w:val="24"/>
        </w:rPr>
      </w:pPr>
      <w:r w:rsidRPr="007D46C2">
        <w:rPr>
          <w:sz w:val="24"/>
          <w:szCs w:val="24"/>
        </w:rPr>
        <w:t xml:space="preserve">Cluster is done on selected features in the dataset (which are </w:t>
      </w:r>
      <w:proofErr w:type="spellStart"/>
      <w:r w:rsidRPr="007D46C2">
        <w:rPr>
          <w:sz w:val="24"/>
          <w:szCs w:val="24"/>
        </w:rPr>
        <w:t>inturn</w:t>
      </w:r>
      <w:proofErr w:type="spellEnd"/>
      <w:r w:rsidRPr="007D46C2">
        <w:rPr>
          <w:sz w:val="24"/>
          <w:szCs w:val="24"/>
        </w:rPr>
        <w:t xml:space="preserve"> obtained by feature selection. 4 clusters are drawn up and K-means clustering is used to determine the clusters.</w:t>
      </w:r>
    </w:p>
    <w:p w:rsidR="00155DD2" w:rsidRPr="007D46C2" w:rsidRDefault="00155DD2" w:rsidP="007D46C2">
      <w:pPr>
        <w:rPr>
          <w:sz w:val="24"/>
          <w:szCs w:val="24"/>
        </w:rPr>
      </w:pPr>
    </w:p>
    <w:p w:rsidR="000E5532" w:rsidRPr="007D46C2" w:rsidRDefault="000E5532" w:rsidP="007D46C2">
      <w:pPr>
        <w:rPr>
          <w:sz w:val="24"/>
          <w:szCs w:val="24"/>
        </w:rPr>
      </w:pPr>
      <w:r w:rsidRPr="007D46C2">
        <w:rPr>
          <w:sz w:val="24"/>
          <w:szCs w:val="24"/>
        </w:rPr>
        <w:t>One such cluster is based on current interest rates. Each cluster has a different average interest rate.</w:t>
      </w:r>
    </w:p>
    <w:p w:rsidR="000E5532" w:rsidRPr="007D46C2" w:rsidRDefault="000E5532" w:rsidP="007D46C2">
      <w:pPr>
        <w:rPr>
          <w:sz w:val="24"/>
          <w:szCs w:val="24"/>
        </w:rPr>
      </w:pPr>
    </w:p>
    <w:p w:rsidR="00155DD2" w:rsidRPr="007D46C2" w:rsidRDefault="000E5532" w:rsidP="007D46C2">
      <w:pPr>
        <w:rPr>
          <w:sz w:val="24"/>
          <w:szCs w:val="24"/>
        </w:rPr>
      </w:pPr>
      <w:r w:rsidRPr="007D46C2">
        <w:rPr>
          <w:sz w:val="24"/>
          <w:szCs w:val="24"/>
        </w:rPr>
        <w:t xml:space="preserve"> Another such cluster is based on cities. For example, cluster 2 has many ‘Mumbai’ entries, with other cities such as Pune. Cluster ‘0’ has cities like Delhi and </w:t>
      </w:r>
      <w:proofErr w:type="spellStart"/>
      <w:r w:rsidRPr="007D46C2">
        <w:rPr>
          <w:sz w:val="24"/>
          <w:szCs w:val="24"/>
        </w:rPr>
        <w:t>Navi</w:t>
      </w:r>
      <w:proofErr w:type="spellEnd"/>
      <w:r w:rsidRPr="007D46C2">
        <w:rPr>
          <w:sz w:val="24"/>
          <w:szCs w:val="24"/>
        </w:rPr>
        <w:t xml:space="preserve"> Mumbai. Cluster 1 has smaller towns like Rajkot and cluster 0 has cities like Nagpur.</w:t>
      </w:r>
    </w:p>
    <w:p w:rsidR="00AE345C" w:rsidRPr="007D46C2" w:rsidRDefault="00AE345C" w:rsidP="007D46C2">
      <w:pPr>
        <w:rPr>
          <w:sz w:val="24"/>
          <w:szCs w:val="24"/>
        </w:rPr>
      </w:pPr>
    </w:p>
    <w:p w:rsidR="00AE345C" w:rsidRPr="007D46C2" w:rsidRDefault="00AE345C" w:rsidP="007D46C2">
      <w:pPr>
        <w:rPr>
          <w:sz w:val="24"/>
          <w:szCs w:val="24"/>
        </w:rPr>
      </w:pPr>
      <w:r w:rsidRPr="007D46C2">
        <w:rPr>
          <w:sz w:val="24"/>
          <w:szCs w:val="24"/>
        </w:rPr>
        <w:t>Other clusters have been formed automatically based on the features chosen.</w:t>
      </w:r>
    </w:p>
    <w:p w:rsidR="00B05D83" w:rsidRPr="007D46C2" w:rsidRDefault="00B05D83" w:rsidP="00C83611">
      <w:pPr>
        <w:rPr>
          <w:sz w:val="24"/>
          <w:szCs w:val="24"/>
        </w:rPr>
      </w:pPr>
    </w:p>
    <w:p w:rsidR="008F2C97" w:rsidRPr="007D46C2" w:rsidRDefault="008F2C97" w:rsidP="007D46C2">
      <w:pPr>
        <w:pStyle w:val="ListParagraph"/>
        <w:numPr>
          <w:ilvl w:val="0"/>
          <w:numId w:val="9"/>
        </w:numPr>
        <w:rPr>
          <w:b/>
          <w:sz w:val="24"/>
          <w:szCs w:val="24"/>
        </w:rPr>
      </w:pPr>
      <w:r w:rsidRPr="007D46C2">
        <w:rPr>
          <w:b/>
          <w:sz w:val="24"/>
          <w:szCs w:val="24"/>
        </w:rPr>
        <w:t>Any other business insights</w:t>
      </w:r>
    </w:p>
    <w:p w:rsidR="007D46C2" w:rsidRPr="007D46C2" w:rsidRDefault="007D46C2" w:rsidP="007D46C2">
      <w:pPr>
        <w:rPr>
          <w:sz w:val="24"/>
          <w:szCs w:val="24"/>
        </w:rPr>
      </w:pPr>
    </w:p>
    <w:p w:rsidR="007D46C2" w:rsidRPr="007D46C2" w:rsidRDefault="007D46C2" w:rsidP="007D46C2">
      <w:pPr>
        <w:rPr>
          <w:sz w:val="24"/>
          <w:szCs w:val="24"/>
        </w:rPr>
      </w:pPr>
      <w:r w:rsidRPr="007D46C2">
        <w:rPr>
          <w:sz w:val="24"/>
          <w:szCs w:val="24"/>
        </w:rPr>
        <w:t>It is seen that the maximum number of foreclosures are seen in Mumbai. Smaller towns are also susceptible to foreclosures. Higher the interest rate, more the likelihood for foreclosures.</w:t>
      </w:r>
      <w:r>
        <w:rPr>
          <w:sz w:val="24"/>
          <w:szCs w:val="24"/>
        </w:rPr>
        <w:t xml:space="preserve"> The number of loans given keeps increasing every year. Accuracy of prediction will increase as the NBFCs sees more foreclosures. However, in its best interests, predictions are done to reduce foreclosures.</w:t>
      </w:r>
      <w:bookmarkStart w:id="0" w:name="_GoBack"/>
      <w:bookmarkEnd w:id="0"/>
    </w:p>
    <w:p w:rsidR="00C83611" w:rsidRPr="007D46C2" w:rsidRDefault="00C83611" w:rsidP="007D46C2">
      <w:pPr>
        <w:rPr>
          <w:sz w:val="24"/>
          <w:szCs w:val="24"/>
        </w:rPr>
      </w:pPr>
    </w:p>
    <w:p w:rsidR="00C83611" w:rsidRPr="007D46C2" w:rsidRDefault="00C83611" w:rsidP="00F01093">
      <w:pPr>
        <w:rPr>
          <w:sz w:val="24"/>
          <w:szCs w:val="24"/>
        </w:rPr>
      </w:pPr>
    </w:p>
    <w:p w:rsidR="00F01093" w:rsidRPr="007D46C2" w:rsidRDefault="00F01093" w:rsidP="00F01093">
      <w:pPr>
        <w:rPr>
          <w:sz w:val="24"/>
          <w:szCs w:val="24"/>
        </w:rPr>
      </w:pPr>
    </w:p>
    <w:p w:rsidR="00F01093" w:rsidRPr="007D46C2" w:rsidRDefault="00F01093" w:rsidP="00F01093">
      <w:pPr>
        <w:rPr>
          <w:sz w:val="24"/>
          <w:szCs w:val="24"/>
        </w:rPr>
      </w:pPr>
    </w:p>
    <w:p w:rsidR="00601151" w:rsidRPr="00DD330A" w:rsidRDefault="00601151" w:rsidP="00601151">
      <w:pPr>
        <w:rPr>
          <w:sz w:val="24"/>
          <w:szCs w:val="24"/>
        </w:rPr>
      </w:pPr>
    </w:p>
    <w:sectPr w:rsidR="00601151" w:rsidRPr="00DD3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15DF3"/>
    <w:multiLevelType w:val="hybridMultilevel"/>
    <w:tmpl w:val="75329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E5EC7"/>
    <w:multiLevelType w:val="hybridMultilevel"/>
    <w:tmpl w:val="72AEE3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C272B"/>
    <w:multiLevelType w:val="hybridMultilevel"/>
    <w:tmpl w:val="F6F83D8E"/>
    <w:lvl w:ilvl="0" w:tplc="FF889282">
      <w:start w:val="1"/>
      <w:numFmt w:val="lowerLetter"/>
      <w:lvlText w:val="%1)"/>
      <w:lvlJc w:val="left"/>
      <w:pPr>
        <w:ind w:left="720" w:hanging="360"/>
      </w:pPr>
      <w:rPr>
        <w:rFonts w:ascii="Arial" w:hAnsi="Arial" w:cs="Arial"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B6A63"/>
    <w:multiLevelType w:val="hybridMultilevel"/>
    <w:tmpl w:val="5348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E5D59"/>
    <w:multiLevelType w:val="hybridMultilevel"/>
    <w:tmpl w:val="FE1C1A5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74BEB"/>
    <w:multiLevelType w:val="hybridMultilevel"/>
    <w:tmpl w:val="FE1C1A5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D121BF"/>
    <w:multiLevelType w:val="hybridMultilevel"/>
    <w:tmpl w:val="FC803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1B7525"/>
    <w:multiLevelType w:val="hybridMultilevel"/>
    <w:tmpl w:val="BA887658"/>
    <w:lvl w:ilvl="0" w:tplc="478423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7E38A8"/>
    <w:multiLevelType w:val="hybridMultilevel"/>
    <w:tmpl w:val="8940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6"/>
  </w:num>
  <w:num w:numId="5">
    <w:abstractNumId w:val="7"/>
  </w:num>
  <w:num w:numId="6">
    <w:abstractNumId w:val="1"/>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D44"/>
    <w:rsid w:val="0006029B"/>
    <w:rsid w:val="000B596E"/>
    <w:rsid w:val="000C6E8E"/>
    <w:rsid w:val="000E5532"/>
    <w:rsid w:val="00101D84"/>
    <w:rsid w:val="001210A0"/>
    <w:rsid w:val="00155DD2"/>
    <w:rsid w:val="001849E5"/>
    <w:rsid w:val="001950C5"/>
    <w:rsid w:val="001E7841"/>
    <w:rsid w:val="00226019"/>
    <w:rsid w:val="00373A7C"/>
    <w:rsid w:val="003A55FD"/>
    <w:rsid w:val="005237DF"/>
    <w:rsid w:val="005C4D44"/>
    <w:rsid w:val="005F2BD4"/>
    <w:rsid w:val="00601151"/>
    <w:rsid w:val="00613AE3"/>
    <w:rsid w:val="00650A4F"/>
    <w:rsid w:val="00672291"/>
    <w:rsid w:val="00680120"/>
    <w:rsid w:val="006A4228"/>
    <w:rsid w:val="006F2E5B"/>
    <w:rsid w:val="00750F12"/>
    <w:rsid w:val="0076722E"/>
    <w:rsid w:val="007952DE"/>
    <w:rsid w:val="007D46C2"/>
    <w:rsid w:val="007F0C20"/>
    <w:rsid w:val="008276A7"/>
    <w:rsid w:val="00884F15"/>
    <w:rsid w:val="00892CE3"/>
    <w:rsid w:val="008F2C97"/>
    <w:rsid w:val="0093778E"/>
    <w:rsid w:val="00944C8D"/>
    <w:rsid w:val="00957CA1"/>
    <w:rsid w:val="009A607D"/>
    <w:rsid w:val="009C0E7B"/>
    <w:rsid w:val="009E5DE8"/>
    <w:rsid w:val="00A34701"/>
    <w:rsid w:val="00A42266"/>
    <w:rsid w:val="00A57304"/>
    <w:rsid w:val="00AA31E9"/>
    <w:rsid w:val="00AE345C"/>
    <w:rsid w:val="00B05D83"/>
    <w:rsid w:val="00B2211A"/>
    <w:rsid w:val="00B4084E"/>
    <w:rsid w:val="00BC09B6"/>
    <w:rsid w:val="00C23520"/>
    <w:rsid w:val="00C83611"/>
    <w:rsid w:val="00CC5435"/>
    <w:rsid w:val="00CD40F9"/>
    <w:rsid w:val="00D24FFE"/>
    <w:rsid w:val="00D2656D"/>
    <w:rsid w:val="00D80498"/>
    <w:rsid w:val="00DD330A"/>
    <w:rsid w:val="00E14E29"/>
    <w:rsid w:val="00F01093"/>
    <w:rsid w:val="00F10FE1"/>
    <w:rsid w:val="00F7511B"/>
    <w:rsid w:val="00F807E4"/>
    <w:rsid w:val="00FC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B578"/>
  <w15:chartTrackingRefBased/>
  <w15:docId w15:val="{F9949A4D-4E51-4D7D-8524-95037A4F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3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10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4D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D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4D44"/>
    <w:rPr>
      <w:rFonts w:eastAsiaTheme="minorEastAsia"/>
      <w:color w:val="5A5A5A" w:themeColor="text1" w:themeTint="A5"/>
      <w:spacing w:val="15"/>
    </w:rPr>
  </w:style>
  <w:style w:type="character" w:styleId="SubtleEmphasis">
    <w:name w:val="Subtle Emphasis"/>
    <w:basedOn w:val="DefaultParagraphFont"/>
    <w:uiPriority w:val="19"/>
    <w:qFormat/>
    <w:rsid w:val="005C4D44"/>
    <w:rPr>
      <w:i/>
      <w:iCs/>
      <w:color w:val="404040" w:themeColor="text1" w:themeTint="BF"/>
    </w:rPr>
  </w:style>
  <w:style w:type="character" w:styleId="Hyperlink">
    <w:name w:val="Hyperlink"/>
    <w:basedOn w:val="DefaultParagraphFont"/>
    <w:uiPriority w:val="99"/>
    <w:semiHidden/>
    <w:unhideWhenUsed/>
    <w:rsid w:val="00DD330A"/>
    <w:rPr>
      <w:color w:val="0000FF"/>
      <w:u w:val="single"/>
    </w:rPr>
  </w:style>
  <w:style w:type="character" w:customStyle="1" w:styleId="Heading1Char">
    <w:name w:val="Heading 1 Char"/>
    <w:basedOn w:val="DefaultParagraphFont"/>
    <w:link w:val="Heading1"/>
    <w:uiPriority w:val="9"/>
    <w:rsid w:val="00DD330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330A"/>
    <w:pPr>
      <w:ind w:left="720"/>
      <w:contextualSpacing/>
    </w:pPr>
  </w:style>
  <w:style w:type="character" w:styleId="Strong">
    <w:name w:val="Strong"/>
    <w:basedOn w:val="DefaultParagraphFont"/>
    <w:uiPriority w:val="22"/>
    <w:qFormat/>
    <w:rsid w:val="00892CE3"/>
    <w:rPr>
      <w:b/>
      <w:bCs/>
    </w:rPr>
  </w:style>
  <w:style w:type="character" w:styleId="Emphasis">
    <w:name w:val="Emphasis"/>
    <w:basedOn w:val="DefaultParagraphFont"/>
    <w:uiPriority w:val="20"/>
    <w:qFormat/>
    <w:rsid w:val="00892CE3"/>
    <w:rPr>
      <w:i/>
      <w:iCs/>
    </w:rPr>
  </w:style>
  <w:style w:type="paragraph" w:styleId="HTMLPreformatted">
    <w:name w:val="HTML Preformatted"/>
    <w:basedOn w:val="Normal"/>
    <w:link w:val="HTMLPreformattedChar"/>
    <w:uiPriority w:val="99"/>
    <w:semiHidden/>
    <w:unhideWhenUsed/>
    <w:rsid w:val="0095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7CA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0109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836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193220">
      <w:bodyDiv w:val="1"/>
      <w:marLeft w:val="0"/>
      <w:marRight w:val="0"/>
      <w:marTop w:val="0"/>
      <w:marBottom w:val="0"/>
      <w:divBdr>
        <w:top w:val="none" w:sz="0" w:space="0" w:color="auto"/>
        <w:left w:val="none" w:sz="0" w:space="0" w:color="auto"/>
        <w:bottom w:val="none" w:sz="0" w:space="0" w:color="auto"/>
        <w:right w:val="none" w:sz="0" w:space="0" w:color="auto"/>
      </w:divBdr>
    </w:div>
    <w:div w:id="1191066526">
      <w:bodyDiv w:val="1"/>
      <w:marLeft w:val="0"/>
      <w:marRight w:val="0"/>
      <w:marTop w:val="0"/>
      <w:marBottom w:val="0"/>
      <w:divBdr>
        <w:top w:val="none" w:sz="0" w:space="0" w:color="auto"/>
        <w:left w:val="none" w:sz="0" w:space="0" w:color="auto"/>
        <w:bottom w:val="none" w:sz="0" w:space="0" w:color="auto"/>
        <w:right w:val="none" w:sz="0" w:space="0" w:color="auto"/>
      </w:divBdr>
    </w:div>
    <w:div w:id="1419671660">
      <w:bodyDiv w:val="1"/>
      <w:marLeft w:val="0"/>
      <w:marRight w:val="0"/>
      <w:marTop w:val="0"/>
      <w:marBottom w:val="0"/>
      <w:divBdr>
        <w:top w:val="none" w:sz="0" w:space="0" w:color="auto"/>
        <w:left w:val="none" w:sz="0" w:space="0" w:color="auto"/>
        <w:bottom w:val="none" w:sz="0" w:space="0" w:color="auto"/>
        <w:right w:val="none" w:sz="0" w:space="0" w:color="auto"/>
      </w:divBdr>
    </w:div>
    <w:div w:id="1833835136">
      <w:bodyDiv w:val="1"/>
      <w:marLeft w:val="0"/>
      <w:marRight w:val="0"/>
      <w:marTop w:val="0"/>
      <w:marBottom w:val="0"/>
      <w:divBdr>
        <w:top w:val="none" w:sz="0" w:space="0" w:color="auto"/>
        <w:left w:val="none" w:sz="0" w:space="0" w:color="auto"/>
        <w:bottom w:val="none" w:sz="0" w:space="0" w:color="auto"/>
        <w:right w:val="none" w:sz="0" w:space="0" w:color="auto"/>
      </w:divBdr>
    </w:div>
    <w:div w:id="211840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15</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RADHAKRISHNAN Vikram</dc:creator>
  <cp:keywords/>
  <dc:description/>
  <cp:lastModifiedBy>RADHAKRISHNAN Vikram</cp:lastModifiedBy>
  <cp:revision>16</cp:revision>
  <dcterms:created xsi:type="dcterms:W3CDTF">2020-12-12T14:59:00Z</dcterms:created>
  <dcterms:modified xsi:type="dcterms:W3CDTF">2020-12-13T18:02:00Z</dcterms:modified>
</cp:coreProperties>
</file>