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498" w:rsidRPr="00AF4E86" w:rsidRDefault="00614258" w:rsidP="000F5C03">
      <w:pPr>
        <w:pStyle w:val="Heading1"/>
        <w:spacing w:line="480" w:lineRule="auto"/>
        <w:jc w:val="center"/>
        <w:rPr>
          <w:sz w:val="72"/>
        </w:rPr>
      </w:pPr>
      <w:bookmarkStart w:id="0" w:name="_Toc62411685"/>
      <w:r>
        <w:rPr>
          <w:sz w:val="72"/>
        </w:rPr>
        <w:t>FORECLOSURE PREDICTION IN NBFCs</w:t>
      </w:r>
      <w:bookmarkEnd w:id="0"/>
    </w:p>
    <w:p w:rsidR="005C4D44" w:rsidRDefault="005C4D44" w:rsidP="000F5C03">
      <w:pPr>
        <w:spacing w:line="480" w:lineRule="auto"/>
        <w:rPr>
          <w:rStyle w:val="SubtleEmphasis"/>
        </w:rPr>
      </w:pPr>
    </w:p>
    <w:p w:rsidR="009D5ADC" w:rsidRDefault="009D5ADC" w:rsidP="000F5C03">
      <w:pPr>
        <w:spacing w:line="480" w:lineRule="auto"/>
        <w:rPr>
          <w:sz w:val="28"/>
        </w:rPr>
      </w:pPr>
    </w:p>
    <w:p w:rsidR="009D5ADC" w:rsidRDefault="009D5ADC" w:rsidP="000F5C03">
      <w:pPr>
        <w:spacing w:line="480" w:lineRule="auto"/>
        <w:rPr>
          <w:sz w:val="28"/>
        </w:rPr>
      </w:pPr>
    </w:p>
    <w:p w:rsidR="009D5ADC" w:rsidRDefault="009D5ADC" w:rsidP="000F5C03">
      <w:pPr>
        <w:spacing w:line="480" w:lineRule="auto"/>
        <w:rPr>
          <w:sz w:val="28"/>
        </w:rPr>
      </w:pPr>
    </w:p>
    <w:p w:rsidR="009D5ADC" w:rsidRDefault="009D5ADC" w:rsidP="000F5C03">
      <w:pPr>
        <w:spacing w:line="480" w:lineRule="auto"/>
        <w:rPr>
          <w:sz w:val="28"/>
        </w:rPr>
      </w:pPr>
    </w:p>
    <w:p w:rsidR="009D5ADC" w:rsidRDefault="009D5ADC" w:rsidP="000F5C03">
      <w:pPr>
        <w:spacing w:line="480" w:lineRule="auto"/>
        <w:rPr>
          <w:sz w:val="28"/>
        </w:rPr>
      </w:pPr>
    </w:p>
    <w:p w:rsidR="009D5ADC" w:rsidRDefault="009D5ADC" w:rsidP="000F5C03">
      <w:pPr>
        <w:spacing w:line="480" w:lineRule="auto"/>
        <w:rPr>
          <w:sz w:val="28"/>
        </w:rPr>
      </w:pPr>
    </w:p>
    <w:p w:rsidR="005C4D44" w:rsidRPr="005C4D44" w:rsidRDefault="009D5ADC" w:rsidP="000F5C03">
      <w:pPr>
        <w:spacing w:line="480" w:lineRule="auto"/>
        <w:ind w:left="5760"/>
        <w:rPr>
          <w:sz w:val="28"/>
        </w:rPr>
      </w:pPr>
      <w:r>
        <w:rPr>
          <w:sz w:val="28"/>
        </w:rPr>
        <w:t>FINAL REPORT</w:t>
      </w:r>
    </w:p>
    <w:p w:rsidR="005C4D44" w:rsidRPr="005C4D44" w:rsidRDefault="005C4D44" w:rsidP="000F5C03">
      <w:pPr>
        <w:pStyle w:val="Subtitle"/>
        <w:spacing w:line="480" w:lineRule="auto"/>
        <w:ind w:left="5760"/>
        <w:rPr>
          <w:sz w:val="28"/>
        </w:rPr>
      </w:pPr>
      <w:r w:rsidRPr="005C4D44">
        <w:rPr>
          <w:sz w:val="28"/>
        </w:rPr>
        <w:t xml:space="preserve">Vikram </w:t>
      </w:r>
      <w:proofErr w:type="spellStart"/>
      <w:r w:rsidRPr="005C4D44">
        <w:rPr>
          <w:sz w:val="28"/>
        </w:rPr>
        <w:t>Radhakrishnan</w:t>
      </w:r>
      <w:proofErr w:type="spellEnd"/>
    </w:p>
    <w:p w:rsidR="005C4D44" w:rsidRDefault="009D5ADC" w:rsidP="000F5C03">
      <w:pPr>
        <w:pStyle w:val="Subtitle"/>
        <w:spacing w:line="480" w:lineRule="auto"/>
        <w:ind w:left="5760"/>
        <w:rPr>
          <w:sz w:val="28"/>
        </w:rPr>
      </w:pPr>
      <w:r>
        <w:rPr>
          <w:sz w:val="28"/>
        </w:rPr>
        <w:t>24</w:t>
      </w:r>
      <w:r w:rsidRPr="009D5ADC">
        <w:rPr>
          <w:sz w:val="28"/>
          <w:vertAlign w:val="superscript"/>
        </w:rPr>
        <w:t>th</w:t>
      </w:r>
      <w:r>
        <w:rPr>
          <w:sz w:val="28"/>
        </w:rPr>
        <w:t xml:space="preserve"> January 2021</w:t>
      </w:r>
    </w:p>
    <w:sdt>
      <w:sdtPr>
        <w:rPr>
          <w:rFonts w:asciiTheme="minorHAnsi" w:eastAsiaTheme="minorHAnsi" w:hAnsiTheme="minorHAnsi" w:cstheme="minorBidi"/>
          <w:color w:val="auto"/>
          <w:sz w:val="22"/>
          <w:szCs w:val="22"/>
        </w:rPr>
        <w:id w:val="-1747099576"/>
        <w:docPartObj>
          <w:docPartGallery w:val="Table of Contents"/>
          <w:docPartUnique/>
        </w:docPartObj>
      </w:sdtPr>
      <w:sdtEndPr>
        <w:rPr>
          <w:b/>
          <w:bCs/>
          <w:noProof/>
        </w:rPr>
      </w:sdtEndPr>
      <w:sdtContent>
        <w:p w:rsidR="00AF4E86" w:rsidRPr="00614258" w:rsidRDefault="00AF4E86" w:rsidP="000F5C03">
          <w:pPr>
            <w:pStyle w:val="TOCHeading"/>
            <w:spacing w:line="480" w:lineRule="auto"/>
            <w:rPr>
              <w:b/>
            </w:rPr>
          </w:pPr>
          <w:r w:rsidRPr="00614258">
            <w:rPr>
              <w:b/>
            </w:rPr>
            <w:t>C</w:t>
          </w:r>
          <w:r w:rsidR="00614258" w:rsidRPr="00614258">
            <w:rPr>
              <w:b/>
            </w:rPr>
            <w:t>ONTENTS</w:t>
          </w:r>
        </w:p>
        <w:p w:rsidR="00614258" w:rsidRPr="00614258" w:rsidRDefault="00614258" w:rsidP="000F5C03">
          <w:pPr>
            <w:spacing w:line="480" w:lineRule="auto"/>
          </w:pPr>
        </w:p>
        <w:p w:rsidR="00847D65" w:rsidRDefault="00AF4E86">
          <w:pPr>
            <w:pStyle w:val="TOC1"/>
            <w:rPr>
              <w:rFonts w:eastAsiaTheme="minorEastAsia"/>
              <w:noProof/>
            </w:rPr>
          </w:pPr>
          <w:r>
            <w:fldChar w:fldCharType="begin"/>
          </w:r>
          <w:r>
            <w:instrText xml:space="preserve"> TOC \o "1-3" \h \z \u </w:instrText>
          </w:r>
          <w:r>
            <w:fldChar w:fldCharType="separate"/>
          </w:r>
          <w:hyperlink w:anchor="_Toc62411685" w:history="1">
            <w:r w:rsidR="00847D65" w:rsidRPr="006B212F">
              <w:rPr>
                <w:rStyle w:val="Hyperlink"/>
                <w:noProof/>
              </w:rPr>
              <w:t>FORECLOSURE PREDICTION IN NBFCs</w:t>
            </w:r>
            <w:r w:rsidR="00847D65">
              <w:rPr>
                <w:noProof/>
                <w:webHidden/>
              </w:rPr>
              <w:tab/>
            </w:r>
            <w:r w:rsidR="00847D65">
              <w:rPr>
                <w:noProof/>
                <w:webHidden/>
              </w:rPr>
              <w:fldChar w:fldCharType="begin"/>
            </w:r>
            <w:r w:rsidR="00847D65">
              <w:rPr>
                <w:noProof/>
                <w:webHidden/>
              </w:rPr>
              <w:instrText xml:space="preserve"> PAGEREF _Toc62411685 \h </w:instrText>
            </w:r>
            <w:r w:rsidR="00847D65">
              <w:rPr>
                <w:noProof/>
                <w:webHidden/>
              </w:rPr>
            </w:r>
            <w:r w:rsidR="00847D65">
              <w:rPr>
                <w:noProof/>
                <w:webHidden/>
              </w:rPr>
              <w:fldChar w:fldCharType="separate"/>
            </w:r>
            <w:r w:rsidR="006B5B22">
              <w:rPr>
                <w:noProof/>
                <w:webHidden/>
              </w:rPr>
              <w:t>1</w:t>
            </w:r>
            <w:r w:rsidR="00847D65">
              <w:rPr>
                <w:noProof/>
                <w:webHidden/>
              </w:rPr>
              <w:fldChar w:fldCharType="end"/>
            </w:r>
          </w:hyperlink>
        </w:p>
        <w:p w:rsidR="00847D65" w:rsidRDefault="00847D65">
          <w:pPr>
            <w:pStyle w:val="TOC1"/>
            <w:tabs>
              <w:tab w:val="left" w:pos="1320"/>
            </w:tabs>
            <w:rPr>
              <w:rFonts w:eastAsiaTheme="minorEastAsia"/>
              <w:noProof/>
            </w:rPr>
          </w:pPr>
          <w:hyperlink w:anchor="_Toc62411686" w:history="1">
            <w:r w:rsidRPr="006B212F">
              <w:rPr>
                <w:rStyle w:val="Hyperlink"/>
                <w:b/>
                <w:bCs/>
                <w:noProof/>
              </w:rPr>
              <w:t>1.</w:t>
            </w:r>
            <w:r>
              <w:rPr>
                <w:rFonts w:eastAsiaTheme="minorEastAsia"/>
                <w:noProof/>
              </w:rPr>
              <w:tab/>
            </w:r>
            <w:r w:rsidRPr="006B212F">
              <w:rPr>
                <w:rStyle w:val="Hyperlink"/>
                <w:b/>
                <w:bCs/>
                <w:noProof/>
              </w:rPr>
              <w:t>INTRODUCTION</w:t>
            </w:r>
            <w:r>
              <w:rPr>
                <w:noProof/>
                <w:webHidden/>
              </w:rPr>
              <w:tab/>
            </w:r>
            <w:r>
              <w:rPr>
                <w:noProof/>
                <w:webHidden/>
              </w:rPr>
              <w:fldChar w:fldCharType="begin"/>
            </w:r>
            <w:r>
              <w:rPr>
                <w:noProof/>
                <w:webHidden/>
              </w:rPr>
              <w:instrText xml:space="preserve"> PAGEREF _Toc62411686 \h </w:instrText>
            </w:r>
            <w:r>
              <w:rPr>
                <w:noProof/>
                <w:webHidden/>
              </w:rPr>
            </w:r>
            <w:r>
              <w:rPr>
                <w:noProof/>
                <w:webHidden/>
              </w:rPr>
              <w:fldChar w:fldCharType="separate"/>
            </w:r>
            <w:r w:rsidR="006B5B22">
              <w:rPr>
                <w:noProof/>
                <w:webHidden/>
              </w:rPr>
              <w:t>5</w:t>
            </w:r>
            <w:r>
              <w:rPr>
                <w:noProof/>
                <w:webHidden/>
              </w:rPr>
              <w:fldChar w:fldCharType="end"/>
            </w:r>
          </w:hyperlink>
        </w:p>
        <w:p w:rsidR="00847D65" w:rsidRDefault="00847D65">
          <w:pPr>
            <w:pStyle w:val="TOC1"/>
            <w:tabs>
              <w:tab w:val="left" w:pos="1320"/>
            </w:tabs>
            <w:rPr>
              <w:rFonts w:eastAsiaTheme="minorEastAsia"/>
              <w:noProof/>
            </w:rPr>
          </w:pPr>
          <w:hyperlink w:anchor="_Toc62411687" w:history="1">
            <w:r w:rsidRPr="006B212F">
              <w:rPr>
                <w:rStyle w:val="Hyperlink"/>
                <w:b/>
                <w:noProof/>
              </w:rPr>
              <w:t>2.</w:t>
            </w:r>
            <w:r>
              <w:rPr>
                <w:rFonts w:eastAsiaTheme="minorEastAsia"/>
                <w:noProof/>
              </w:rPr>
              <w:tab/>
            </w:r>
            <w:r w:rsidRPr="006B212F">
              <w:rPr>
                <w:rStyle w:val="Hyperlink"/>
                <w:b/>
                <w:noProof/>
              </w:rPr>
              <w:t>EXPLORATORY DATA ANALYSIS (EDA) and BUSINESS IMPLICATION</w:t>
            </w:r>
            <w:r>
              <w:rPr>
                <w:noProof/>
                <w:webHidden/>
              </w:rPr>
              <w:tab/>
            </w:r>
            <w:r>
              <w:rPr>
                <w:noProof/>
                <w:webHidden/>
              </w:rPr>
              <w:fldChar w:fldCharType="begin"/>
            </w:r>
            <w:r>
              <w:rPr>
                <w:noProof/>
                <w:webHidden/>
              </w:rPr>
              <w:instrText xml:space="preserve"> PAGEREF _Toc62411687 \h </w:instrText>
            </w:r>
            <w:r>
              <w:rPr>
                <w:noProof/>
                <w:webHidden/>
              </w:rPr>
            </w:r>
            <w:r>
              <w:rPr>
                <w:noProof/>
                <w:webHidden/>
              </w:rPr>
              <w:fldChar w:fldCharType="separate"/>
            </w:r>
            <w:r w:rsidR="006B5B22">
              <w:rPr>
                <w:noProof/>
                <w:webHidden/>
              </w:rPr>
              <w:t>8</w:t>
            </w:r>
            <w:r>
              <w:rPr>
                <w:noProof/>
                <w:webHidden/>
              </w:rPr>
              <w:fldChar w:fldCharType="end"/>
            </w:r>
          </w:hyperlink>
        </w:p>
        <w:p w:rsidR="00847D65" w:rsidRDefault="00847D65">
          <w:pPr>
            <w:pStyle w:val="TOC1"/>
            <w:tabs>
              <w:tab w:val="left" w:pos="1320"/>
            </w:tabs>
            <w:rPr>
              <w:rFonts w:eastAsiaTheme="minorEastAsia"/>
              <w:noProof/>
            </w:rPr>
          </w:pPr>
          <w:hyperlink w:anchor="_Toc62411688" w:history="1">
            <w:r w:rsidRPr="006B212F">
              <w:rPr>
                <w:rStyle w:val="Hyperlink"/>
                <w:b/>
                <w:bCs/>
                <w:noProof/>
              </w:rPr>
              <w:t>3.</w:t>
            </w:r>
            <w:r>
              <w:rPr>
                <w:rFonts w:eastAsiaTheme="minorEastAsia"/>
                <w:noProof/>
              </w:rPr>
              <w:tab/>
            </w:r>
            <w:r w:rsidRPr="006B212F">
              <w:rPr>
                <w:rStyle w:val="Hyperlink"/>
                <w:b/>
                <w:bCs/>
                <w:noProof/>
              </w:rPr>
              <w:t>DATA CLEANING AND PRE-PROCESSING</w:t>
            </w:r>
            <w:r>
              <w:rPr>
                <w:noProof/>
                <w:webHidden/>
              </w:rPr>
              <w:tab/>
            </w:r>
            <w:r>
              <w:rPr>
                <w:noProof/>
                <w:webHidden/>
              </w:rPr>
              <w:fldChar w:fldCharType="begin"/>
            </w:r>
            <w:r>
              <w:rPr>
                <w:noProof/>
                <w:webHidden/>
              </w:rPr>
              <w:instrText xml:space="preserve"> PAGEREF _Toc62411688 \h </w:instrText>
            </w:r>
            <w:r>
              <w:rPr>
                <w:noProof/>
                <w:webHidden/>
              </w:rPr>
            </w:r>
            <w:r>
              <w:rPr>
                <w:noProof/>
                <w:webHidden/>
              </w:rPr>
              <w:fldChar w:fldCharType="separate"/>
            </w:r>
            <w:r w:rsidR="006B5B22">
              <w:rPr>
                <w:noProof/>
                <w:webHidden/>
              </w:rPr>
              <w:t>25</w:t>
            </w:r>
            <w:r>
              <w:rPr>
                <w:noProof/>
                <w:webHidden/>
              </w:rPr>
              <w:fldChar w:fldCharType="end"/>
            </w:r>
          </w:hyperlink>
        </w:p>
        <w:p w:rsidR="00847D65" w:rsidRDefault="00847D65">
          <w:pPr>
            <w:pStyle w:val="TOC1"/>
            <w:tabs>
              <w:tab w:val="left" w:pos="1320"/>
            </w:tabs>
            <w:rPr>
              <w:rFonts w:eastAsiaTheme="minorEastAsia"/>
              <w:noProof/>
            </w:rPr>
          </w:pPr>
          <w:hyperlink w:anchor="_Toc62411689" w:history="1">
            <w:r w:rsidRPr="006B212F">
              <w:rPr>
                <w:rStyle w:val="Hyperlink"/>
                <w:b/>
                <w:noProof/>
              </w:rPr>
              <w:t>4.</w:t>
            </w:r>
            <w:r>
              <w:rPr>
                <w:rFonts w:eastAsiaTheme="minorEastAsia"/>
                <w:noProof/>
              </w:rPr>
              <w:tab/>
            </w:r>
            <w:r w:rsidRPr="006B212F">
              <w:rPr>
                <w:rStyle w:val="Hyperlink"/>
                <w:b/>
                <w:noProof/>
              </w:rPr>
              <w:t>MODEL BUILDING</w:t>
            </w:r>
            <w:r>
              <w:rPr>
                <w:noProof/>
                <w:webHidden/>
              </w:rPr>
              <w:tab/>
            </w:r>
            <w:r>
              <w:rPr>
                <w:noProof/>
                <w:webHidden/>
              </w:rPr>
              <w:fldChar w:fldCharType="begin"/>
            </w:r>
            <w:r>
              <w:rPr>
                <w:noProof/>
                <w:webHidden/>
              </w:rPr>
              <w:instrText xml:space="preserve"> PAGEREF _Toc62411689 \h </w:instrText>
            </w:r>
            <w:r>
              <w:rPr>
                <w:noProof/>
                <w:webHidden/>
              </w:rPr>
            </w:r>
            <w:r>
              <w:rPr>
                <w:noProof/>
                <w:webHidden/>
              </w:rPr>
              <w:fldChar w:fldCharType="separate"/>
            </w:r>
            <w:r w:rsidR="006B5B22">
              <w:rPr>
                <w:noProof/>
                <w:webHidden/>
              </w:rPr>
              <w:t>30</w:t>
            </w:r>
            <w:r>
              <w:rPr>
                <w:noProof/>
                <w:webHidden/>
              </w:rPr>
              <w:fldChar w:fldCharType="end"/>
            </w:r>
          </w:hyperlink>
        </w:p>
        <w:p w:rsidR="00847D65" w:rsidRDefault="00847D65">
          <w:pPr>
            <w:pStyle w:val="TOC1"/>
            <w:tabs>
              <w:tab w:val="left" w:pos="1320"/>
            </w:tabs>
            <w:rPr>
              <w:rFonts w:eastAsiaTheme="minorEastAsia"/>
              <w:noProof/>
            </w:rPr>
          </w:pPr>
          <w:hyperlink w:anchor="_Toc62411690" w:history="1">
            <w:r w:rsidRPr="006B212F">
              <w:rPr>
                <w:rStyle w:val="Hyperlink"/>
                <w:b/>
                <w:noProof/>
              </w:rPr>
              <w:t>5.</w:t>
            </w:r>
            <w:r>
              <w:rPr>
                <w:rFonts w:eastAsiaTheme="minorEastAsia"/>
                <w:noProof/>
              </w:rPr>
              <w:tab/>
            </w:r>
            <w:r w:rsidRPr="006B212F">
              <w:rPr>
                <w:rStyle w:val="Hyperlink"/>
                <w:b/>
                <w:noProof/>
              </w:rPr>
              <w:t>MODEL VALIDATION</w:t>
            </w:r>
            <w:r>
              <w:rPr>
                <w:noProof/>
                <w:webHidden/>
              </w:rPr>
              <w:tab/>
            </w:r>
            <w:r>
              <w:rPr>
                <w:noProof/>
                <w:webHidden/>
              </w:rPr>
              <w:fldChar w:fldCharType="begin"/>
            </w:r>
            <w:r>
              <w:rPr>
                <w:noProof/>
                <w:webHidden/>
              </w:rPr>
              <w:instrText xml:space="preserve"> PAGEREF _Toc62411690 \h </w:instrText>
            </w:r>
            <w:r>
              <w:rPr>
                <w:noProof/>
                <w:webHidden/>
              </w:rPr>
            </w:r>
            <w:r>
              <w:rPr>
                <w:noProof/>
                <w:webHidden/>
              </w:rPr>
              <w:fldChar w:fldCharType="separate"/>
            </w:r>
            <w:r w:rsidR="006B5B22">
              <w:rPr>
                <w:noProof/>
                <w:webHidden/>
              </w:rPr>
              <w:t>42</w:t>
            </w:r>
            <w:r>
              <w:rPr>
                <w:noProof/>
                <w:webHidden/>
              </w:rPr>
              <w:fldChar w:fldCharType="end"/>
            </w:r>
          </w:hyperlink>
        </w:p>
        <w:p w:rsidR="00847D65" w:rsidRDefault="00847D65">
          <w:pPr>
            <w:pStyle w:val="TOC1"/>
            <w:tabs>
              <w:tab w:val="left" w:pos="1320"/>
            </w:tabs>
            <w:rPr>
              <w:rFonts w:eastAsiaTheme="minorEastAsia"/>
              <w:noProof/>
            </w:rPr>
          </w:pPr>
          <w:hyperlink w:anchor="_Toc62411691" w:history="1">
            <w:r w:rsidRPr="006B212F">
              <w:rPr>
                <w:rStyle w:val="Hyperlink"/>
                <w:rFonts w:eastAsia="Times New Roman"/>
                <w:b/>
                <w:noProof/>
              </w:rPr>
              <w:t>6.</w:t>
            </w:r>
            <w:r>
              <w:rPr>
                <w:rFonts w:eastAsiaTheme="minorEastAsia"/>
                <w:noProof/>
              </w:rPr>
              <w:tab/>
            </w:r>
            <w:r w:rsidRPr="006B212F">
              <w:rPr>
                <w:rStyle w:val="Hyperlink"/>
                <w:rFonts w:eastAsia="Times New Roman"/>
                <w:b/>
                <w:noProof/>
              </w:rPr>
              <w:t>FINAL INTERPRETATION &amp; RECOMMENDATIONS</w:t>
            </w:r>
            <w:r>
              <w:rPr>
                <w:noProof/>
                <w:webHidden/>
              </w:rPr>
              <w:tab/>
            </w:r>
            <w:r>
              <w:rPr>
                <w:noProof/>
                <w:webHidden/>
              </w:rPr>
              <w:fldChar w:fldCharType="begin"/>
            </w:r>
            <w:r>
              <w:rPr>
                <w:noProof/>
                <w:webHidden/>
              </w:rPr>
              <w:instrText xml:space="preserve"> PAGEREF _Toc62411691 \h </w:instrText>
            </w:r>
            <w:r>
              <w:rPr>
                <w:noProof/>
                <w:webHidden/>
              </w:rPr>
            </w:r>
            <w:r>
              <w:rPr>
                <w:noProof/>
                <w:webHidden/>
              </w:rPr>
              <w:fldChar w:fldCharType="separate"/>
            </w:r>
            <w:r w:rsidR="006B5B22">
              <w:rPr>
                <w:noProof/>
                <w:webHidden/>
              </w:rPr>
              <w:t>44</w:t>
            </w:r>
            <w:r>
              <w:rPr>
                <w:noProof/>
                <w:webHidden/>
              </w:rPr>
              <w:fldChar w:fldCharType="end"/>
            </w:r>
          </w:hyperlink>
        </w:p>
        <w:p w:rsidR="00847D65" w:rsidRDefault="00847D65">
          <w:pPr>
            <w:pStyle w:val="TOC1"/>
            <w:rPr>
              <w:rFonts w:eastAsiaTheme="minorEastAsia"/>
              <w:noProof/>
            </w:rPr>
          </w:pPr>
          <w:hyperlink w:anchor="_Toc62411692" w:history="1">
            <w:r w:rsidRPr="006B212F">
              <w:rPr>
                <w:rStyle w:val="Hyperlink"/>
                <w:rFonts w:eastAsia="Times New Roman"/>
                <w:b/>
                <w:noProof/>
              </w:rPr>
              <w:t>APPENDIX</w:t>
            </w:r>
            <w:r>
              <w:rPr>
                <w:noProof/>
                <w:webHidden/>
              </w:rPr>
              <w:tab/>
            </w:r>
            <w:r>
              <w:rPr>
                <w:noProof/>
                <w:webHidden/>
              </w:rPr>
              <w:fldChar w:fldCharType="begin"/>
            </w:r>
            <w:r>
              <w:rPr>
                <w:noProof/>
                <w:webHidden/>
              </w:rPr>
              <w:instrText xml:space="preserve"> PAGEREF _Toc62411692 \h </w:instrText>
            </w:r>
            <w:r>
              <w:rPr>
                <w:noProof/>
                <w:webHidden/>
              </w:rPr>
            </w:r>
            <w:r>
              <w:rPr>
                <w:noProof/>
                <w:webHidden/>
              </w:rPr>
              <w:fldChar w:fldCharType="separate"/>
            </w:r>
            <w:r w:rsidR="006B5B22">
              <w:rPr>
                <w:noProof/>
                <w:webHidden/>
              </w:rPr>
              <w:t>49</w:t>
            </w:r>
            <w:r>
              <w:rPr>
                <w:noProof/>
                <w:webHidden/>
              </w:rPr>
              <w:fldChar w:fldCharType="end"/>
            </w:r>
          </w:hyperlink>
        </w:p>
        <w:p w:rsidR="00AF4E86" w:rsidRDefault="00AF4E86" w:rsidP="000F5C03">
          <w:pPr>
            <w:spacing w:line="480" w:lineRule="auto"/>
          </w:pPr>
          <w:r>
            <w:rPr>
              <w:b/>
              <w:bCs/>
              <w:noProof/>
            </w:rPr>
            <w:fldChar w:fldCharType="end"/>
          </w:r>
        </w:p>
      </w:sdtContent>
    </w:sdt>
    <w:p w:rsidR="00AF4E86" w:rsidRDefault="00AF4E86" w:rsidP="000F5C03">
      <w:pPr>
        <w:spacing w:line="480" w:lineRule="auto"/>
      </w:pPr>
    </w:p>
    <w:p w:rsidR="00AF4E86" w:rsidRDefault="00AF4E86" w:rsidP="000F5C03">
      <w:pPr>
        <w:spacing w:line="480" w:lineRule="auto"/>
      </w:pPr>
    </w:p>
    <w:p w:rsidR="00AF4E86" w:rsidRDefault="00AF4E86" w:rsidP="000F5C03">
      <w:pPr>
        <w:spacing w:line="480" w:lineRule="auto"/>
      </w:pPr>
    </w:p>
    <w:p w:rsidR="00AF4E86" w:rsidRDefault="00AF4E86" w:rsidP="000F5C03">
      <w:pPr>
        <w:spacing w:line="480" w:lineRule="auto"/>
      </w:pPr>
    </w:p>
    <w:p w:rsidR="00AF4E86" w:rsidRDefault="00AF4E86" w:rsidP="000F5C03">
      <w:pPr>
        <w:spacing w:line="480" w:lineRule="auto"/>
      </w:pPr>
    </w:p>
    <w:p w:rsidR="00AF4E86" w:rsidRDefault="00AF4E86" w:rsidP="000F5C03">
      <w:pPr>
        <w:spacing w:line="480" w:lineRule="auto"/>
      </w:pPr>
    </w:p>
    <w:p w:rsidR="00AF4E86" w:rsidRDefault="00AF4E86" w:rsidP="000F5C03">
      <w:pPr>
        <w:spacing w:line="480" w:lineRule="auto"/>
      </w:pPr>
    </w:p>
    <w:p w:rsidR="00AF4E86" w:rsidRDefault="00AF4E86" w:rsidP="000F5C03">
      <w:pPr>
        <w:spacing w:line="480" w:lineRule="auto"/>
      </w:pPr>
    </w:p>
    <w:p w:rsidR="00847D65" w:rsidRDefault="00847D65" w:rsidP="000F5C03">
      <w:pPr>
        <w:spacing w:line="480" w:lineRule="auto"/>
      </w:pPr>
    </w:p>
    <w:p w:rsidR="00847D65" w:rsidRDefault="00847D65" w:rsidP="000F5C03">
      <w:pPr>
        <w:spacing w:line="480" w:lineRule="auto"/>
      </w:pPr>
    </w:p>
    <w:p w:rsidR="00847D65" w:rsidRDefault="00847D65" w:rsidP="000F5C03">
      <w:pPr>
        <w:spacing w:line="480" w:lineRule="auto"/>
      </w:pPr>
    </w:p>
    <w:p w:rsidR="00785D7C" w:rsidRPr="00614258" w:rsidRDefault="00785D7C" w:rsidP="000F5C03">
      <w:pPr>
        <w:pStyle w:val="TOCHeading"/>
        <w:spacing w:line="480" w:lineRule="auto"/>
        <w:rPr>
          <w:b/>
        </w:rPr>
      </w:pPr>
      <w:r>
        <w:rPr>
          <w:b/>
        </w:rPr>
        <w:lastRenderedPageBreak/>
        <w:t>LIST OF FIGURES</w:t>
      </w:r>
    </w:p>
    <w:p w:rsidR="000F63EA" w:rsidRDefault="000F63EA" w:rsidP="000F5C03">
      <w:pPr>
        <w:spacing w:line="480" w:lineRule="auto"/>
      </w:pPr>
    </w:p>
    <w:p w:rsidR="00E95E7E" w:rsidRDefault="0000395E" w:rsidP="000F5C03">
      <w:pPr>
        <w:pStyle w:val="TableofFigures"/>
        <w:tabs>
          <w:tab w:val="right" w:leader="hyphen" w:pos="9350"/>
        </w:tabs>
        <w:spacing w:line="480" w:lineRule="auto"/>
        <w:rPr>
          <w:rFonts w:eastAsiaTheme="minorEastAsia"/>
          <w:noProof/>
        </w:rPr>
      </w:pPr>
      <w:r>
        <w:fldChar w:fldCharType="begin"/>
      </w:r>
      <w:r>
        <w:instrText xml:space="preserve"> TOC \h \z \c "Figure" </w:instrText>
      </w:r>
      <w:r>
        <w:fldChar w:fldCharType="separate"/>
      </w:r>
      <w:hyperlink w:anchor="_Toc62383680" w:history="1">
        <w:r w:rsidR="00E95E7E" w:rsidRPr="00176E00">
          <w:rPr>
            <w:rStyle w:val="Hyperlink"/>
            <w:noProof/>
          </w:rPr>
          <w:t>Figure 1: Loans Authorized per year (2010-2018) - Exponential Growth</w:t>
        </w:r>
        <w:r w:rsidR="00E95E7E">
          <w:rPr>
            <w:noProof/>
            <w:webHidden/>
          </w:rPr>
          <w:tab/>
        </w:r>
        <w:r w:rsidR="00E95E7E">
          <w:rPr>
            <w:noProof/>
            <w:webHidden/>
          </w:rPr>
          <w:fldChar w:fldCharType="begin"/>
        </w:r>
        <w:r w:rsidR="00E95E7E">
          <w:rPr>
            <w:noProof/>
            <w:webHidden/>
          </w:rPr>
          <w:instrText xml:space="preserve"> PAGEREF _Toc62383680 \h </w:instrText>
        </w:r>
        <w:r w:rsidR="00E95E7E">
          <w:rPr>
            <w:noProof/>
            <w:webHidden/>
          </w:rPr>
        </w:r>
        <w:r w:rsidR="00E95E7E">
          <w:rPr>
            <w:noProof/>
            <w:webHidden/>
          </w:rPr>
          <w:fldChar w:fldCharType="separate"/>
        </w:r>
        <w:r w:rsidR="006B5B22">
          <w:rPr>
            <w:noProof/>
            <w:webHidden/>
          </w:rPr>
          <w:t>9</w:t>
        </w:r>
        <w:r w:rsidR="00E95E7E">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81" w:history="1">
        <w:r w:rsidRPr="00176E00">
          <w:rPr>
            <w:rStyle w:val="Hyperlink"/>
            <w:noProof/>
          </w:rPr>
          <w:t>Figure 2 : Loans taken between 2010-2018, Monthwise</w:t>
        </w:r>
        <w:r>
          <w:rPr>
            <w:noProof/>
            <w:webHidden/>
          </w:rPr>
          <w:tab/>
        </w:r>
        <w:r>
          <w:rPr>
            <w:noProof/>
            <w:webHidden/>
          </w:rPr>
          <w:fldChar w:fldCharType="begin"/>
        </w:r>
        <w:r>
          <w:rPr>
            <w:noProof/>
            <w:webHidden/>
          </w:rPr>
          <w:instrText xml:space="preserve"> PAGEREF _Toc62383681 \h </w:instrText>
        </w:r>
        <w:r>
          <w:rPr>
            <w:noProof/>
            <w:webHidden/>
          </w:rPr>
        </w:r>
        <w:r>
          <w:rPr>
            <w:noProof/>
            <w:webHidden/>
          </w:rPr>
          <w:fldChar w:fldCharType="separate"/>
        </w:r>
        <w:r w:rsidR="006B5B22">
          <w:rPr>
            <w:noProof/>
            <w:webHidden/>
          </w:rPr>
          <w:t>10</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82" w:history="1">
        <w:r w:rsidRPr="00176E00">
          <w:rPr>
            <w:rStyle w:val="Hyperlink"/>
            <w:noProof/>
          </w:rPr>
          <w:t>Figure 3 : Number of foreclosures vs. Open Loans in Dataset</w:t>
        </w:r>
        <w:r>
          <w:rPr>
            <w:noProof/>
            <w:webHidden/>
          </w:rPr>
          <w:tab/>
        </w:r>
        <w:r>
          <w:rPr>
            <w:noProof/>
            <w:webHidden/>
          </w:rPr>
          <w:fldChar w:fldCharType="begin"/>
        </w:r>
        <w:r>
          <w:rPr>
            <w:noProof/>
            <w:webHidden/>
          </w:rPr>
          <w:instrText xml:space="preserve"> PAGEREF _Toc62383682 \h </w:instrText>
        </w:r>
        <w:r>
          <w:rPr>
            <w:noProof/>
            <w:webHidden/>
          </w:rPr>
        </w:r>
        <w:r>
          <w:rPr>
            <w:noProof/>
            <w:webHidden/>
          </w:rPr>
          <w:fldChar w:fldCharType="separate"/>
        </w:r>
        <w:r w:rsidR="006B5B22">
          <w:rPr>
            <w:noProof/>
            <w:webHidden/>
          </w:rPr>
          <w:t>10</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83" w:history="1">
        <w:r w:rsidRPr="00176E00">
          <w:rPr>
            <w:rStyle w:val="Hyperlink"/>
            <w:noProof/>
          </w:rPr>
          <w:t>Figure 4: Distribution plot of loans, by completed tenure</w:t>
        </w:r>
        <w:r>
          <w:rPr>
            <w:noProof/>
            <w:webHidden/>
          </w:rPr>
          <w:tab/>
        </w:r>
        <w:r>
          <w:rPr>
            <w:noProof/>
            <w:webHidden/>
          </w:rPr>
          <w:fldChar w:fldCharType="begin"/>
        </w:r>
        <w:r>
          <w:rPr>
            <w:noProof/>
            <w:webHidden/>
          </w:rPr>
          <w:instrText xml:space="preserve"> PAGEREF _Toc62383683 \h </w:instrText>
        </w:r>
        <w:r>
          <w:rPr>
            <w:noProof/>
            <w:webHidden/>
          </w:rPr>
        </w:r>
        <w:r>
          <w:rPr>
            <w:noProof/>
            <w:webHidden/>
          </w:rPr>
          <w:fldChar w:fldCharType="separate"/>
        </w:r>
        <w:r w:rsidR="006B5B22">
          <w:rPr>
            <w:noProof/>
            <w:webHidden/>
          </w:rPr>
          <w:t>11</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84" w:history="1">
        <w:r w:rsidRPr="00176E00">
          <w:rPr>
            <w:rStyle w:val="Hyperlink"/>
            <w:noProof/>
          </w:rPr>
          <w:t>Figure 5: Distribution of loans as per current tenure (in months)</w:t>
        </w:r>
        <w:r>
          <w:rPr>
            <w:noProof/>
            <w:webHidden/>
          </w:rPr>
          <w:tab/>
        </w:r>
        <w:r>
          <w:rPr>
            <w:noProof/>
            <w:webHidden/>
          </w:rPr>
          <w:fldChar w:fldCharType="begin"/>
        </w:r>
        <w:r>
          <w:rPr>
            <w:noProof/>
            <w:webHidden/>
          </w:rPr>
          <w:instrText xml:space="preserve"> PAGEREF _Toc62383684 \h </w:instrText>
        </w:r>
        <w:r>
          <w:rPr>
            <w:noProof/>
            <w:webHidden/>
          </w:rPr>
        </w:r>
        <w:r>
          <w:rPr>
            <w:noProof/>
            <w:webHidden/>
          </w:rPr>
          <w:fldChar w:fldCharType="separate"/>
        </w:r>
        <w:r w:rsidR="006B5B22">
          <w:rPr>
            <w:noProof/>
            <w:webHidden/>
          </w:rPr>
          <w:t>11</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85" w:history="1">
        <w:r w:rsidRPr="00176E00">
          <w:rPr>
            <w:rStyle w:val="Hyperlink"/>
            <w:noProof/>
          </w:rPr>
          <w:t>Figure 6: Original Tenure - Frequency Distribution</w:t>
        </w:r>
        <w:r>
          <w:rPr>
            <w:noProof/>
            <w:webHidden/>
          </w:rPr>
          <w:tab/>
        </w:r>
        <w:r>
          <w:rPr>
            <w:noProof/>
            <w:webHidden/>
          </w:rPr>
          <w:fldChar w:fldCharType="begin"/>
        </w:r>
        <w:r>
          <w:rPr>
            <w:noProof/>
            <w:webHidden/>
          </w:rPr>
          <w:instrText xml:space="preserve"> PAGEREF _Toc62383685 \h </w:instrText>
        </w:r>
        <w:r>
          <w:rPr>
            <w:noProof/>
            <w:webHidden/>
          </w:rPr>
        </w:r>
        <w:r>
          <w:rPr>
            <w:noProof/>
            <w:webHidden/>
          </w:rPr>
          <w:fldChar w:fldCharType="separate"/>
        </w:r>
        <w:r w:rsidR="006B5B22">
          <w:rPr>
            <w:noProof/>
            <w:webHidden/>
          </w:rPr>
          <w:t>12</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86" w:history="1">
        <w:r w:rsidRPr="00176E00">
          <w:rPr>
            <w:rStyle w:val="Hyperlink"/>
            <w:noProof/>
          </w:rPr>
          <w:t>Figure 7: Correlation heatmap of all features in dataset - red hues indicate high correlation</w:t>
        </w:r>
        <w:r>
          <w:rPr>
            <w:noProof/>
            <w:webHidden/>
          </w:rPr>
          <w:tab/>
        </w:r>
        <w:r>
          <w:rPr>
            <w:noProof/>
            <w:webHidden/>
          </w:rPr>
          <w:fldChar w:fldCharType="begin"/>
        </w:r>
        <w:r>
          <w:rPr>
            <w:noProof/>
            <w:webHidden/>
          </w:rPr>
          <w:instrText xml:space="preserve"> PAGEREF _Toc62383686 \h </w:instrText>
        </w:r>
        <w:r>
          <w:rPr>
            <w:noProof/>
            <w:webHidden/>
          </w:rPr>
        </w:r>
        <w:r>
          <w:rPr>
            <w:noProof/>
            <w:webHidden/>
          </w:rPr>
          <w:fldChar w:fldCharType="separate"/>
        </w:r>
        <w:r w:rsidR="006B5B22">
          <w:rPr>
            <w:noProof/>
            <w:webHidden/>
          </w:rPr>
          <w:t>13</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87" w:history="1">
        <w:r w:rsidRPr="00176E00">
          <w:rPr>
            <w:rStyle w:val="Hyperlink"/>
            <w:noProof/>
          </w:rPr>
          <w:t>Figure 8 : Sets/Pairs of Highly correlated features (&gt;0.95)</w:t>
        </w:r>
        <w:r>
          <w:rPr>
            <w:noProof/>
            <w:webHidden/>
          </w:rPr>
          <w:tab/>
        </w:r>
        <w:r>
          <w:rPr>
            <w:noProof/>
            <w:webHidden/>
          </w:rPr>
          <w:fldChar w:fldCharType="begin"/>
        </w:r>
        <w:r>
          <w:rPr>
            <w:noProof/>
            <w:webHidden/>
          </w:rPr>
          <w:instrText xml:space="preserve"> PAGEREF _Toc62383687 \h </w:instrText>
        </w:r>
        <w:r>
          <w:rPr>
            <w:noProof/>
            <w:webHidden/>
          </w:rPr>
        </w:r>
        <w:r>
          <w:rPr>
            <w:noProof/>
            <w:webHidden/>
          </w:rPr>
          <w:fldChar w:fldCharType="separate"/>
        </w:r>
        <w:r w:rsidR="006B5B22">
          <w:rPr>
            <w:noProof/>
            <w:webHidden/>
          </w:rPr>
          <w:t>14</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88" w:history="1">
        <w:r w:rsidRPr="00176E00">
          <w:rPr>
            <w:rStyle w:val="Hyperlink"/>
            <w:noProof/>
          </w:rPr>
          <w:t>Figure 9: Sets/Pairs of Highly correlated features (&gt;0.98)</w:t>
        </w:r>
        <w:r>
          <w:rPr>
            <w:noProof/>
            <w:webHidden/>
          </w:rPr>
          <w:tab/>
        </w:r>
        <w:r>
          <w:rPr>
            <w:noProof/>
            <w:webHidden/>
          </w:rPr>
          <w:fldChar w:fldCharType="begin"/>
        </w:r>
        <w:r>
          <w:rPr>
            <w:noProof/>
            <w:webHidden/>
          </w:rPr>
          <w:instrText xml:space="preserve"> PAGEREF _Toc62383688 \h </w:instrText>
        </w:r>
        <w:r>
          <w:rPr>
            <w:noProof/>
            <w:webHidden/>
          </w:rPr>
        </w:r>
        <w:r>
          <w:rPr>
            <w:noProof/>
            <w:webHidden/>
          </w:rPr>
          <w:fldChar w:fldCharType="separate"/>
        </w:r>
        <w:r w:rsidR="006B5B22">
          <w:rPr>
            <w:noProof/>
            <w:webHidden/>
          </w:rPr>
          <w:t>14</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89" w:history="1">
        <w:r w:rsidRPr="00176E00">
          <w:rPr>
            <w:rStyle w:val="Hyperlink"/>
            <w:noProof/>
          </w:rPr>
          <w:t>Figure 10: Bubble chart - Cities with highest number of Loans</w:t>
        </w:r>
        <w:r>
          <w:rPr>
            <w:noProof/>
            <w:webHidden/>
          </w:rPr>
          <w:tab/>
        </w:r>
        <w:r>
          <w:rPr>
            <w:noProof/>
            <w:webHidden/>
          </w:rPr>
          <w:fldChar w:fldCharType="begin"/>
        </w:r>
        <w:r>
          <w:rPr>
            <w:noProof/>
            <w:webHidden/>
          </w:rPr>
          <w:instrText xml:space="preserve"> PAGEREF _Toc62383689 \h </w:instrText>
        </w:r>
        <w:r>
          <w:rPr>
            <w:noProof/>
            <w:webHidden/>
          </w:rPr>
        </w:r>
        <w:r>
          <w:rPr>
            <w:noProof/>
            <w:webHidden/>
          </w:rPr>
          <w:fldChar w:fldCharType="separate"/>
        </w:r>
        <w:r w:rsidR="006B5B22">
          <w:rPr>
            <w:noProof/>
            <w:webHidden/>
          </w:rPr>
          <w:t>16</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0" w:history="1">
        <w:r w:rsidRPr="00176E00">
          <w:rPr>
            <w:rStyle w:val="Hyperlink"/>
            <w:noProof/>
          </w:rPr>
          <w:t>Figure 11: Bar plot View - Count of loans per city in descending order</w:t>
        </w:r>
        <w:r>
          <w:rPr>
            <w:noProof/>
            <w:webHidden/>
          </w:rPr>
          <w:tab/>
        </w:r>
        <w:r>
          <w:rPr>
            <w:noProof/>
            <w:webHidden/>
          </w:rPr>
          <w:fldChar w:fldCharType="begin"/>
        </w:r>
        <w:r>
          <w:rPr>
            <w:noProof/>
            <w:webHidden/>
          </w:rPr>
          <w:instrText xml:space="preserve"> PAGEREF _Toc62383690 \h </w:instrText>
        </w:r>
        <w:r>
          <w:rPr>
            <w:noProof/>
            <w:webHidden/>
          </w:rPr>
        </w:r>
        <w:r>
          <w:rPr>
            <w:noProof/>
            <w:webHidden/>
          </w:rPr>
          <w:fldChar w:fldCharType="separate"/>
        </w:r>
        <w:r w:rsidR="006B5B22">
          <w:rPr>
            <w:noProof/>
            <w:webHidden/>
          </w:rPr>
          <w:t>16</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1" w:history="1">
        <w:r w:rsidRPr="00176E00">
          <w:rPr>
            <w:rStyle w:val="Hyperlink"/>
            <w:noProof/>
          </w:rPr>
          <w:t>Figure 12: Loans disbursed during the entire period of study, individual counts of each product and their percentage as part of total</w:t>
        </w:r>
        <w:r>
          <w:rPr>
            <w:noProof/>
            <w:webHidden/>
          </w:rPr>
          <w:tab/>
        </w:r>
        <w:r>
          <w:rPr>
            <w:noProof/>
            <w:webHidden/>
          </w:rPr>
          <w:fldChar w:fldCharType="begin"/>
        </w:r>
        <w:r>
          <w:rPr>
            <w:noProof/>
            <w:webHidden/>
          </w:rPr>
          <w:instrText xml:space="preserve"> PAGEREF _Toc62383691 \h </w:instrText>
        </w:r>
        <w:r>
          <w:rPr>
            <w:noProof/>
            <w:webHidden/>
          </w:rPr>
        </w:r>
        <w:r>
          <w:rPr>
            <w:noProof/>
            <w:webHidden/>
          </w:rPr>
          <w:fldChar w:fldCharType="separate"/>
        </w:r>
        <w:r w:rsidR="006B5B22">
          <w:rPr>
            <w:noProof/>
            <w:webHidden/>
          </w:rPr>
          <w:t>18</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2" w:history="1">
        <w:r w:rsidRPr="00176E00">
          <w:rPr>
            <w:rStyle w:val="Hyperlink"/>
            <w:noProof/>
          </w:rPr>
          <w:t>Figure 13 : Average amoun</w:t>
        </w:r>
        <w:r w:rsidRPr="00176E00">
          <w:rPr>
            <w:rStyle w:val="Hyperlink"/>
            <w:noProof/>
          </w:rPr>
          <w:t>t</w:t>
        </w:r>
        <w:r w:rsidRPr="00176E00">
          <w:rPr>
            <w:rStyle w:val="Hyperlink"/>
            <w:noProof/>
          </w:rPr>
          <w:t xml:space="preserve"> of loan amount disbursed through each product</w:t>
        </w:r>
        <w:r>
          <w:rPr>
            <w:noProof/>
            <w:webHidden/>
          </w:rPr>
          <w:tab/>
        </w:r>
        <w:r>
          <w:rPr>
            <w:noProof/>
            <w:webHidden/>
          </w:rPr>
          <w:fldChar w:fldCharType="begin"/>
        </w:r>
        <w:r>
          <w:rPr>
            <w:noProof/>
            <w:webHidden/>
          </w:rPr>
          <w:instrText xml:space="preserve"> PAGEREF _Toc62383692 \h </w:instrText>
        </w:r>
        <w:r>
          <w:rPr>
            <w:noProof/>
            <w:webHidden/>
          </w:rPr>
        </w:r>
        <w:r>
          <w:rPr>
            <w:noProof/>
            <w:webHidden/>
          </w:rPr>
          <w:fldChar w:fldCharType="separate"/>
        </w:r>
        <w:r w:rsidR="006B5B22">
          <w:rPr>
            <w:noProof/>
            <w:webHidden/>
          </w:rPr>
          <w:t>18</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3" w:history="1">
        <w:r w:rsidRPr="00176E00">
          <w:rPr>
            <w:rStyle w:val="Hyperlink"/>
            <w:noProof/>
          </w:rPr>
          <w:t>Figure 14: Original home loan rates per product</w:t>
        </w:r>
        <w:r>
          <w:rPr>
            <w:noProof/>
            <w:webHidden/>
          </w:rPr>
          <w:tab/>
        </w:r>
        <w:r>
          <w:rPr>
            <w:noProof/>
            <w:webHidden/>
          </w:rPr>
          <w:fldChar w:fldCharType="begin"/>
        </w:r>
        <w:r>
          <w:rPr>
            <w:noProof/>
            <w:webHidden/>
          </w:rPr>
          <w:instrText xml:space="preserve"> PAGEREF _Toc62383693 \h </w:instrText>
        </w:r>
        <w:r>
          <w:rPr>
            <w:noProof/>
            <w:webHidden/>
          </w:rPr>
        </w:r>
        <w:r>
          <w:rPr>
            <w:noProof/>
            <w:webHidden/>
          </w:rPr>
          <w:fldChar w:fldCharType="separate"/>
        </w:r>
        <w:r w:rsidR="006B5B22">
          <w:rPr>
            <w:noProof/>
            <w:webHidden/>
          </w:rPr>
          <w:t>19</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4" w:history="1">
        <w:r w:rsidRPr="00176E00">
          <w:rPr>
            <w:rStyle w:val="Hyperlink"/>
            <w:noProof/>
          </w:rPr>
          <w:t>Figure 15: Proportion of Foreclosures to Open loans in each product</w:t>
        </w:r>
        <w:r>
          <w:rPr>
            <w:noProof/>
            <w:webHidden/>
          </w:rPr>
          <w:tab/>
        </w:r>
        <w:r>
          <w:rPr>
            <w:noProof/>
            <w:webHidden/>
          </w:rPr>
          <w:fldChar w:fldCharType="begin"/>
        </w:r>
        <w:r>
          <w:rPr>
            <w:noProof/>
            <w:webHidden/>
          </w:rPr>
          <w:instrText xml:space="preserve"> PAGEREF _Toc62383694 \h </w:instrText>
        </w:r>
        <w:r>
          <w:rPr>
            <w:noProof/>
            <w:webHidden/>
          </w:rPr>
        </w:r>
        <w:r>
          <w:rPr>
            <w:noProof/>
            <w:webHidden/>
          </w:rPr>
          <w:fldChar w:fldCharType="separate"/>
        </w:r>
        <w:r w:rsidR="006B5B22">
          <w:rPr>
            <w:noProof/>
            <w:webHidden/>
          </w:rPr>
          <w:t>20</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5" w:history="1">
        <w:r w:rsidRPr="00176E00">
          <w:rPr>
            <w:rStyle w:val="Hyperlink"/>
            <w:noProof/>
          </w:rPr>
          <w:t>Figure 16: Comparison of Open loan and Foreclosed Loans - Average current rates and changes</w:t>
        </w:r>
        <w:r>
          <w:rPr>
            <w:noProof/>
            <w:webHidden/>
          </w:rPr>
          <w:tab/>
        </w:r>
        <w:r>
          <w:rPr>
            <w:noProof/>
            <w:webHidden/>
          </w:rPr>
          <w:fldChar w:fldCharType="begin"/>
        </w:r>
        <w:r>
          <w:rPr>
            <w:noProof/>
            <w:webHidden/>
          </w:rPr>
          <w:instrText xml:space="preserve"> PAGEREF _Toc62383695 \h </w:instrText>
        </w:r>
        <w:r>
          <w:rPr>
            <w:noProof/>
            <w:webHidden/>
          </w:rPr>
        </w:r>
        <w:r>
          <w:rPr>
            <w:noProof/>
            <w:webHidden/>
          </w:rPr>
          <w:fldChar w:fldCharType="separate"/>
        </w:r>
        <w:r w:rsidR="006B5B22">
          <w:rPr>
            <w:noProof/>
            <w:webHidden/>
          </w:rPr>
          <w:t>21</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6" w:history="1">
        <w:r w:rsidRPr="00176E00">
          <w:rPr>
            <w:rStyle w:val="Hyperlink"/>
            <w:noProof/>
          </w:rPr>
          <w:t>Figure 17: Plot of outliers in features (Before Treatment)</w:t>
        </w:r>
        <w:r>
          <w:rPr>
            <w:noProof/>
            <w:webHidden/>
          </w:rPr>
          <w:tab/>
        </w:r>
        <w:r>
          <w:rPr>
            <w:noProof/>
            <w:webHidden/>
          </w:rPr>
          <w:fldChar w:fldCharType="begin"/>
        </w:r>
        <w:r>
          <w:rPr>
            <w:noProof/>
            <w:webHidden/>
          </w:rPr>
          <w:instrText xml:space="preserve"> PAGEREF _Toc62383696 \h </w:instrText>
        </w:r>
        <w:r>
          <w:rPr>
            <w:noProof/>
            <w:webHidden/>
          </w:rPr>
        </w:r>
        <w:r>
          <w:rPr>
            <w:noProof/>
            <w:webHidden/>
          </w:rPr>
          <w:fldChar w:fldCharType="separate"/>
        </w:r>
        <w:r w:rsidR="006B5B22">
          <w:rPr>
            <w:noProof/>
            <w:webHidden/>
          </w:rPr>
          <w:t>27</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7" w:history="1">
        <w:r w:rsidRPr="00176E00">
          <w:rPr>
            <w:rStyle w:val="Hyperlink"/>
            <w:noProof/>
          </w:rPr>
          <w:t>Figure 18 : Data after treating outliers in selected features</w:t>
        </w:r>
        <w:r>
          <w:rPr>
            <w:noProof/>
            <w:webHidden/>
          </w:rPr>
          <w:tab/>
        </w:r>
        <w:r>
          <w:rPr>
            <w:noProof/>
            <w:webHidden/>
          </w:rPr>
          <w:fldChar w:fldCharType="begin"/>
        </w:r>
        <w:r>
          <w:rPr>
            <w:noProof/>
            <w:webHidden/>
          </w:rPr>
          <w:instrText xml:space="preserve"> PAGEREF _Toc62383697 \h </w:instrText>
        </w:r>
        <w:r>
          <w:rPr>
            <w:noProof/>
            <w:webHidden/>
          </w:rPr>
        </w:r>
        <w:r>
          <w:rPr>
            <w:noProof/>
            <w:webHidden/>
          </w:rPr>
          <w:fldChar w:fldCharType="separate"/>
        </w:r>
        <w:r w:rsidR="006B5B22">
          <w:rPr>
            <w:noProof/>
            <w:webHidden/>
          </w:rPr>
          <w:t>28</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8" w:history="1">
        <w:r w:rsidRPr="00176E00">
          <w:rPr>
            <w:rStyle w:val="Hyperlink"/>
            <w:noProof/>
          </w:rPr>
          <w:t>Figure 19: Example of Label Encoding of Cities</w:t>
        </w:r>
        <w:r>
          <w:rPr>
            <w:noProof/>
            <w:webHidden/>
          </w:rPr>
          <w:tab/>
        </w:r>
        <w:r>
          <w:rPr>
            <w:noProof/>
            <w:webHidden/>
          </w:rPr>
          <w:fldChar w:fldCharType="begin"/>
        </w:r>
        <w:r>
          <w:rPr>
            <w:noProof/>
            <w:webHidden/>
          </w:rPr>
          <w:instrText xml:space="preserve"> PAGEREF _Toc62383698 \h </w:instrText>
        </w:r>
        <w:r>
          <w:rPr>
            <w:noProof/>
            <w:webHidden/>
          </w:rPr>
        </w:r>
        <w:r>
          <w:rPr>
            <w:noProof/>
            <w:webHidden/>
          </w:rPr>
          <w:fldChar w:fldCharType="separate"/>
        </w:r>
        <w:r w:rsidR="006B5B22">
          <w:rPr>
            <w:noProof/>
            <w:webHidden/>
          </w:rPr>
          <w:t>29</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699" w:history="1">
        <w:r w:rsidRPr="00176E00">
          <w:rPr>
            <w:rStyle w:val="Hyperlink"/>
            <w:noProof/>
          </w:rPr>
          <w:t>Figure 20: ROC Curves plotted for a CART (Decision Tree) Model</w:t>
        </w:r>
        <w:r>
          <w:rPr>
            <w:noProof/>
            <w:webHidden/>
          </w:rPr>
          <w:tab/>
        </w:r>
        <w:r>
          <w:rPr>
            <w:noProof/>
            <w:webHidden/>
          </w:rPr>
          <w:fldChar w:fldCharType="begin"/>
        </w:r>
        <w:r>
          <w:rPr>
            <w:noProof/>
            <w:webHidden/>
          </w:rPr>
          <w:instrText xml:space="preserve"> PAGEREF _Toc62383699 \h </w:instrText>
        </w:r>
        <w:r>
          <w:rPr>
            <w:noProof/>
            <w:webHidden/>
          </w:rPr>
        </w:r>
        <w:r>
          <w:rPr>
            <w:noProof/>
            <w:webHidden/>
          </w:rPr>
          <w:fldChar w:fldCharType="separate"/>
        </w:r>
        <w:r w:rsidR="006B5B22">
          <w:rPr>
            <w:noProof/>
            <w:webHidden/>
          </w:rPr>
          <w:t>33</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700" w:history="1">
        <w:r w:rsidRPr="00176E00">
          <w:rPr>
            <w:rStyle w:val="Hyperlink"/>
            <w:noProof/>
          </w:rPr>
          <w:t>Figure 21: Area Under Curve (AUC) scores for Decision Trees (CART)</w:t>
        </w:r>
        <w:r>
          <w:rPr>
            <w:noProof/>
            <w:webHidden/>
          </w:rPr>
          <w:tab/>
        </w:r>
        <w:r>
          <w:rPr>
            <w:noProof/>
            <w:webHidden/>
          </w:rPr>
          <w:fldChar w:fldCharType="begin"/>
        </w:r>
        <w:r>
          <w:rPr>
            <w:noProof/>
            <w:webHidden/>
          </w:rPr>
          <w:instrText xml:space="preserve"> PAGEREF _Toc62383700 \h </w:instrText>
        </w:r>
        <w:r>
          <w:rPr>
            <w:noProof/>
            <w:webHidden/>
          </w:rPr>
        </w:r>
        <w:r>
          <w:rPr>
            <w:noProof/>
            <w:webHidden/>
          </w:rPr>
          <w:fldChar w:fldCharType="separate"/>
        </w:r>
        <w:r w:rsidR="006B5B22">
          <w:rPr>
            <w:noProof/>
            <w:webHidden/>
          </w:rPr>
          <w:t>34</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701" w:history="1">
        <w:r w:rsidRPr="00176E00">
          <w:rPr>
            <w:rStyle w:val="Hyperlink"/>
            <w:noProof/>
          </w:rPr>
          <w:t>Figure 22: ROC Curves for different ML models with minimal tuning</w:t>
        </w:r>
        <w:r>
          <w:rPr>
            <w:noProof/>
            <w:webHidden/>
          </w:rPr>
          <w:tab/>
        </w:r>
        <w:r>
          <w:rPr>
            <w:noProof/>
            <w:webHidden/>
          </w:rPr>
          <w:fldChar w:fldCharType="begin"/>
        </w:r>
        <w:r>
          <w:rPr>
            <w:noProof/>
            <w:webHidden/>
          </w:rPr>
          <w:instrText xml:space="preserve"> PAGEREF _Toc62383701 \h </w:instrText>
        </w:r>
        <w:r>
          <w:rPr>
            <w:noProof/>
            <w:webHidden/>
          </w:rPr>
        </w:r>
        <w:r>
          <w:rPr>
            <w:noProof/>
            <w:webHidden/>
          </w:rPr>
          <w:fldChar w:fldCharType="separate"/>
        </w:r>
        <w:r w:rsidR="006B5B22">
          <w:rPr>
            <w:noProof/>
            <w:webHidden/>
          </w:rPr>
          <w:t>34</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702" w:history="1">
        <w:r w:rsidRPr="00176E00">
          <w:rPr>
            <w:rStyle w:val="Hyperlink"/>
            <w:noProof/>
          </w:rPr>
          <w:t>Figure 23: AUC scores of various models</w:t>
        </w:r>
        <w:r>
          <w:rPr>
            <w:noProof/>
            <w:webHidden/>
          </w:rPr>
          <w:tab/>
        </w:r>
        <w:r>
          <w:rPr>
            <w:noProof/>
            <w:webHidden/>
          </w:rPr>
          <w:fldChar w:fldCharType="begin"/>
        </w:r>
        <w:r>
          <w:rPr>
            <w:noProof/>
            <w:webHidden/>
          </w:rPr>
          <w:instrText xml:space="preserve"> PAGEREF _Toc62383702 \h </w:instrText>
        </w:r>
        <w:r>
          <w:rPr>
            <w:noProof/>
            <w:webHidden/>
          </w:rPr>
        </w:r>
        <w:r>
          <w:rPr>
            <w:noProof/>
            <w:webHidden/>
          </w:rPr>
          <w:fldChar w:fldCharType="separate"/>
        </w:r>
        <w:r w:rsidR="006B5B22">
          <w:rPr>
            <w:noProof/>
            <w:webHidden/>
          </w:rPr>
          <w:t>35</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703" w:history="1">
        <w:r w:rsidRPr="00176E00">
          <w:rPr>
            <w:rStyle w:val="Hyperlink"/>
            <w:noProof/>
          </w:rPr>
          <w:t>Figure 24: Metrics of different ML models (traditional)</w:t>
        </w:r>
        <w:r>
          <w:rPr>
            <w:noProof/>
            <w:webHidden/>
          </w:rPr>
          <w:tab/>
        </w:r>
        <w:r>
          <w:rPr>
            <w:noProof/>
            <w:webHidden/>
          </w:rPr>
          <w:fldChar w:fldCharType="begin"/>
        </w:r>
        <w:r>
          <w:rPr>
            <w:noProof/>
            <w:webHidden/>
          </w:rPr>
          <w:instrText xml:space="preserve"> PAGEREF _Toc62383703 \h </w:instrText>
        </w:r>
        <w:r>
          <w:rPr>
            <w:noProof/>
            <w:webHidden/>
          </w:rPr>
        </w:r>
        <w:r>
          <w:rPr>
            <w:noProof/>
            <w:webHidden/>
          </w:rPr>
          <w:fldChar w:fldCharType="separate"/>
        </w:r>
        <w:r w:rsidR="006B5B22">
          <w:rPr>
            <w:noProof/>
            <w:webHidden/>
          </w:rPr>
          <w:t>35</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704" w:history="1">
        <w:r w:rsidRPr="00176E00">
          <w:rPr>
            <w:rStyle w:val="Hyperlink"/>
            <w:noProof/>
          </w:rPr>
          <w:t>Figure 25: Application and improvement of SVM through SMOTE on data</w:t>
        </w:r>
        <w:r>
          <w:rPr>
            <w:noProof/>
            <w:webHidden/>
          </w:rPr>
          <w:tab/>
        </w:r>
        <w:r>
          <w:rPr>
            <w:noProof/>
            <w:webHidden/>
          </w:rPr>
          <w:fldChar w:fldCharType="begin"/>
        </w:r>
        <w:r>
          <w:rPr>
            <w:noProof/>
            <w:webHidden/>
          </w:rPr>
          <w:instrText xml:space="preserve"> PAGEREF _Toc62383704 \h </w:instrText>
        </w:r>
        <w:r>
          <w:rPr>
            <w:noProof/>
            <w:webHidden/>
          </w:rPr>
        </w:r>
        <w:r>
          <w:rPr>
            <w:noProof/>
            <w:webHidden/>
          </w:rPr>
          <w:fldChar w:fldCharType="separate"/>
        </w:r>
        <w:r w:rsidR="006B5B22">
          <w:rPr>
            <w:noProof/>
            <w:webHidden/>
          </w:rPr>
          <w:t>36</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705" w:history="1">
        <w:r w:rsidRPr="00176E00">
          <w:rPr>
            <w:rStyle w:val="Hyperlink"/>
            <w:noProof/>
          </w:rPr>
          <w:t>Figure 26: Ensemble Models - Metrics</w:t>
        </w:r>
        <w:r>
          <w:rPr>
            <w:noProof/>
            <w:webHidden/>
          </w:rPr>
          <w:tab/>
        </w:r>
        <w:r>
          <w:rPr>
            <w:noProof/>
            <w:webHidden/>
          </w:rPr>
          <w:fldChar w:fldCharType="begin"/>
        </w:r>
        <w:r>
          <w:rPr>
            <w:noProof/>
            <w:webHidden/>
          </w:rPr>
          <w:instrText xml:space="preserve"> PAGEREF _Toc62383705 \h </w:instrText>
        </w:r>
        <w:r>
          <w:rPr>
            <w:noProof/>
            <w:webHidden/>
          </w:rPr>
        </w:r>
        <w:r>
          <w:rPr>
            <w:noProof/>
            <w:webHidden/>
          </w:rPr>
          <w:fldChar w:fldCharType="separate"/>
        </w:r>
        <w:r w:rsidR="006B5B22">
          <w:rPr>
            <w:noProof/>
            <w:webHidden/>
          </w:rPr>
          <w:t>37</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706" w:history="1">
        <w:r w:rsidRPr="00176E00">
          <w:rPr>
            <w:rStyle w:val="Hyperlink"/>
            <w:noProof/>
          </w:rPr>
          <w:t>Figure 27: ROC Curves for Ensemble Models (RF, Boosting, Bagging)</w:t>
        </w:r>
        <w:r>
          <w:rPr>
            <w:noProof/>
            <w:webHidden/>
          </w:rPr>
          <w:tab/>
        </w:r>
        <w:r>
          <w:rPr>
            <w:noProof/>
            <w:webHidden/>
          </w:rPr>
          <w:fldChar w:fldCharType="begin"/>
        </w:r>
        <w:r>
          <w:rPr>
            <w:noProof/>
            <w:webHidden/>
          </w:rPr>
          <w:instrText xml:space="preserve"> PAGEREF _Toc62383706 \h </w:instrText>
        </w:r>
        <w:r>
          <w:rPr>
            <w:noProof/>
            <w:webHidden/>
          </w:rPr>
        </w:r>
        <w:r>
          <w:rPr>
            <w:noProof/>
            <w:webHidden/>
          </w:rPr>
          <w:fldChar w:fldCharType="separate"/>
        </w:r>
        <w:r w:rsidR="006B5B22">
          <w:rPr>
            <w:noProof/>
            <w:webHidden/>
          </w:rPr>
          <w:t>38</w:t>
        </w:r>
        <w:r>
          <w:rPr>
            <w:noProof/>
            <w:webHidden/>
          </w:rPr>
          <w:fldChar w:fldCharType="end"/>
        </w:r>
      </w:hyperlink>
    </w:p>
    <w:p w:rsidR="00E95E7E" w:rsidRDefault="00E95E7E" w:rsidP="000F5C03">
      <w:pPr>
        <w:pStyle w:val="TableofFigures"/>
        <w:tabs>
          <w:tab w:val="right" w:leader="hyphen" w:pos="9350"/>
        </w:tabs>
        <w:spacing w:line="480" w:lineRule="auto"/>
        <w:rPr>
          <w:rFonts w:eastAsiaTheme="minorEastAsia"/>
          <w:noProof/>
        </w:rPr>
      </w:pPr>
      <w:hyperlink w:anchor="_Toc62383707" w:history="1">
        <w:r w:rsidRPr="00176E00">
          <w:rPr>
            <w:rStyle w:val="Hyperlink"/>
            <w:noProof/>
          </w:rPr>
          <w:t>Figure 28: Cross validation Scores for different values of sets/partitions</w:t>
        </w:r>
        <w:r>
          <w:rPr>
            <w:noProof/>
            <w:webHidden/>
          </w:rPr>
          <w:tab/>
        </w:r>
        <w:r>
          <w:rPr>
            <w:noProof/>
            <w:webHidden/>
          </w:rPr>
          <w:fldChar w:fldCharType="begin"/>
        </w:r>
        <w:r>
          <w:rPr>
            <w:noProof/>
            <w:webHidden/>
          </w:rPr>
          <w:instrText xml:space="preserve"> PAGEREF _Toc62383707 \h </w:instrText>
        </w:r>
        <w:r>
          <w:rPr>
            <w:noProof/>
            <w:webHidden/>
          </w:rPr>
        </w:r>
        <w:r>
          <w:rPr>
            <w:noProof/>
            <w:webHidden/>
          </w:rPr>
          <w:fldChar w:fldCharType="separate"/>
        </w:r>
        <w:r w:rsidR="006B5B22">
          <w:rPr>
            <w:noProof/>
            <w:webHidden/>
          </w:rPr>
          <w:t>41</w:t>
        </w:r>
        <w:r>
          <w:rPr>
            <w:noProof/>
            <w:webHidden/>
          </w:rPr>
          <w:fldChar w:fldCharType="end"/>
        </w:r>
      </w:hyperlink>
    </w:p>
    <w:p w:rsidR="000F63EA" w:rsidRDefault="0000395E" w:rsidP="000F5C03">
      <w:pPr>
        <w:spacing w:line="480" w:lineRule="auto"/>
      </w:pPr>
      <w:r>
        <w:fldChar w:fldCharType="end"/>
      </w:r>
    </w:p>
    <w:p w:rsidR="000F63EA" w:rsidRDefault="000F63EA" w:rsidP="000F5C03">
      <w:pPr>
        <w:spacing w:line="480" w:lineRule="auto"/>
      </w:pPr>
    </w:p>
    <w:p w:rsidR="000F63EA" w:rsidRDefault="000F63EA" w:rsidP="000F5C03">
      <w:pPr>
        <w:spacing w:line="480" w:lineRule="auto"/>
      </w:pPr>
    </w:p>
    <w:p w:rsidR="005F4E54" w:rsidRDefault="005F4E54" w:rsidP="000F5C03">
      <w:pPr>
        <w:spacing w:line="480" w:lineRule="auto"/>
      </w:pPr>
    </w:p>
    <w:p w:rsidR="000F63EA" w:rsidRDefault="000F63EA" w:rsidP="000F5C03">
      <w:pPr>
        <w:spacing w:line="480" w:lineRule="auto"/>
      </w:pPr>
    </w:p>
    <w:p w:rsidR="000F63EA" w:rsidRDefault="000F63EA" w:rsidP="000F5C03">
      <w:pPr>
        <w:spacing w:line="480" w:lineRule="auto"/>
      </w:pPr>
    </w:p>
    <w:p w:rsidR="000F63EA" w:rsidRDefault="000F63EA" w:rsidP="000F5C03">
      <w:pPr>
        <w:spacing w:line="480" w:lineRule="auto"/>
      </w:pPr>
    </w:p>
    <w:p w:rsidR="000F5C03" w:rsidRDefault="000F5C03" w:rsidP="000F5C03">
      <w:pPr>
        <w:spacing w:line="480" w:lineRule="auto"/>
      </w:pPr>
    </w:p>
    <w:p w:rsidR="000F5C03" w:rsidRDefault="000F5C03" w:rsidP="000F5C03">
      <w:pPr>
        <w:spacing w:line="480" w:lineRule="auto"/>
      </w:pPr>
    </w:p>
    <w:p w:rsidR="000F5C03" w:rsidRDefault="000F5C03" w:rsidP="000F5C03">
      <w:pPr>
        <w:spacing w:line="480" w:lineRule="auto"/>
      </w:pPr>
    </w:p>
    <w:p w:rsidR="000F5C03" w:rsidRDefault="000F5C03" w:rsidP="000F5C03">
      <w:pPr>
        <w:spacing w:line="480" w:lineRule="auto"/>
      </w:pPr>
    </w:p>
    <w:p w:rsidR="000F5C03" w:rsidRDefault="000F5C03" w:rsidP="000F5C03">
      <w:pPr>
        <w:spacing w:line="480" w:lineRule="auto"/>
      </w:pPr>
    </w:p>
    <w:p w:rsidR="005C4D44" w:rsidRPr="00EA21FF" w:rsidRDefault="004B2DB1" w:rsidP="000F5C03">
      <w:pPr>
        <w:pStyle w:val="Heading1"/>
        <w:numPr>
          <w:ilvl w:val="0"/>
          <w:numId w:val="10"/>
        </w:numPr>
        <w:spacing w:line="480" w:lineRule="auto"/>
        <w:jc w:val="center"/>
        <w:rPr>
          <w:b/>
          <w:bCs/>
        </w:rPr>
      </w:pPr>
      <w:bookmarkStart w:id="1" w:name="_Toc62411686"/>
      <w:r w:rsidRPr="00EA21FF">
        <w:rPr>
          <w:b/>
          <w:bCs/>
        </w:rPr>
        <w:lastRenderedPageBreak/>
        <w:t>INTRODUCTION</w:t>
      </w:r>
      <w:bookmarkEnd w:id="1"/>
    </w:p>
    <w:p w:rsidR="00E50A43" w:rsidRPr="000F5C03" w:rsidRDefault="00E50A43" w:rsidP="000F5C03">
      <w:pPr>
        <w:spacing w:line="480" w:lineRule="auto"/>
        <w:rPr>
          <w:sz w:val="24"/>
        </w:rPr>
      </w:pPr>
      <w:r w:rsidRPr="000F5C03">
        <w:rPr>
          <w:sz w:val="24"/>
        </w:rPr>
        <w:t>The 2008 financial meltdown was a grim reminder for the need for financial institutions such as banks and Non-Banking Financial institutions to predict the possibility of loan defaults. This would help them improve their risk management capability by having an early warning system for high-risk loans</w:t>
      </w:r>
      <w:r w:rsidR="00D96373" w:rsidRPr="000F5C03">
        <w:rPr>
          <w:sz w:val="24"/>
        </w:rPr>
        <w:t xml:space="preserve">. These systems would provide sufficient time and intelligence </w:t>
      </w:r>
      <w:r w:rsidR="00C44B7C" w:rsidRPr="000F5C03">
        <w:rPr>
          <w:sz w:val="24"/>
        </w:rPr>
        <w:t>to</w:t>
      </w:r>
      <w:r w:rsidR="00D96373" w:rsidRPr="000F5C03">
        <w:rPr>
          <w:sz w:val="24"/>
        </w:rPr>
        <w:t xml:space="preserve"> work towards</w:t>
      </w:r>
      <w:r w:rsidR="00C44B7C" w:rsidRPr="000F5C03">
        <w:rPr>
          <w:sz w:val="24"/>
        </w:rPr>
        <w:t xml:space="preserve"> pre-emptive action and </w:t>
      </w:r>
      <w:r w:rsidRPr="000F5C03">
        <w:rPr>
          <w:sz w:val="24"/>
        </w:rPr>
        <w:t xml:space="preserve">allocate resources to </w:t>
      </w:r>
      <w:r w:rsidR="00C44B7C" w:rsidRPr="000F5C03">
        <w:rPr>
          <w:sz w:val="24"/>
        </w:rPr>
        <w:t>preserve</w:t>
      </w:r>
      <w:r w:rsidR="00C720C6" w:rsidRPr="000F5C03">
        <w:rPr>
          <w:sz w:val="24"/>
        </w:rPr>
        <w:t xml:space="preserve"> their financial health.</w:t>
      </w:r>
    </w:p>
    <w:p w:rsidR="00E60523" w:rsidRPr="00E60523" w:rsidRDefault="00E60523" w:rsidP="000F5C03">
      <w:pPr>
        <w:spacing w:line="480" w:lineRule="auto"/>
        <w:rPr>
          <w:sz w:val="24"/>
          <w:szCs w:val="24"/>
        </w:rPr>
      </w:pPr>
    </w:p>
    <w:p w:rsidR="00D96373" w:rsidRPr="00AA523B" w:rsidRDefault="00D96373" w:rsidP="000F5C03">
      <w:pPr>
        <w:pStyle w:val="Subtitle"/>
        <w:spacing w:line="480" w:lineRule="auto"/>
        <w:rPr>
          <w:sz w:val="24"/>
        </w:rPr>
      </w:pPr>
      <w:r w:rsidRPr="00AA523B">
        <w:rPr>
          <w:sz w:val="24"/>
        </w:rPr>
        <w:t>FINANCIAL RISK MANAGEMENT AND MOTIVATION</w:t>
      </w:r>
    </w:p>
    <w:p w:rsidR="00C44B7C" w:rsidRDefault="00C44B7C" w:rsidP="000F5C03">
      <w:pPr>
        <w:spacing w:line="480" w:lineRule="auto"/>
        <w:rPr>
          <w:sz w:val="24"/>
          <w:szCs w:val="24"/>
        </w:rPr>
      </w:pPr>
      <w:r w:rsidRPr="00D96373">
        <w:rPr>
          <w:sz w:val="24"/>
          <w:szCs w:val="24"/>
        </w:rPr>
        <w:t>Risk Management</w:t>
      </w:r>
      <w:r>
        <w:rPr>
          <w:sz w:val="24"/>
          <w:szCs w:val="24"/>
        </w:rPr>
        <w:t xml:space="preserve"> has always been a part of the process for managing loans. This was however, largely done using manual methods earlier and decisions were taken based on conservative </w:t>
      </w:r>
      <w:r w:rsidR="00D96373">
        <w:rPr>
          <w:sz w:val="24"/>
          <w:szCs w:val="24"/>
        </w:rPr>
        <w:t xml:space="preserve">empirical </w:t>
      </w:r>
      <w:r>
        <w:rPr>
          <w:sz w:val="24"/>
          <w:szCs w:val="24"/>
        </w:rPr>
        <w:t xml:space="preserve">calculations or experiential human learning. </w:t>
      </w:r>
      <w:r w:rsidR="00846B51">
        <w:rPr>
          <w:sz w:val="24"/>
          <w:szCs w:val="24"/>
        </w:rPr>
        <w:t>Overall the last few decades many strides have been made in automating the process as well as handling large and rapidly changing data.</w:t>
      </w:r>
    </w:p>
    <w:p w:rsidR="00846B51" w:rsidRDefault="00846B51" w:rsidP="000F5C03">
      <w:pPr>
        <w:spacing w:line="480" w:lineRule="auto"/>
        <w:rPr>
          <w:sz w:val="24"/>
          <w:szCs w:val="24"/>
        </w:rPr>
      </w:pPr>
      <w:r>
        <w:rPr>
          <w:sz w:val="24"/>
          <w:szCs w:val="24"/>
        </w:rPr>
        <w:t xml:space="preserve">Therefore, it is a great need for financial institutions in today’s fast paced world, to not only automate the process of prediction of loan defaults but do so with higher confidence and accuracy based on patterns of transactions that have happened in the past. </w:t>
      </w:r>
    </w:p>
    <w:p w:rsidR="00846B51" w:rsidRDefault="00846B51" w:rsidP="000F5C03">
      <w:pPr>
        <w:spacing w:line="480" w:lineRule="auto"/>
        <w:rPr>
          <w:sz w:val="24"/>
          <w:szCs w:val="24"/>
        </w:rPr>
      </w:pPr>
      <w:r>
        <w:rPr>
          <w:sz w:val="24"/>
          <w:szCs w:val="24"/>
        </w:rPr>
        <w:t>Machine learning algorithms can be very useful here by ‘learning’ from past data and predicting the likelihood of a borrower’s chance to default from a large number of parameters. This process is not only very fast but can provide better reliability and accuracy compared to human judgement when implemented correctly.</w:t>
      </w:r>
    </w:p>
    <w:p w:rsidR="00EE5616" w:rsidRDefault="00EE5616" w:rsidP="000F5C03">
      <w:pPr>
        <w:spacing w:line="480" w:lineRule="auto"/>
        <w:rPr>
          <w:sz w:val="24"/>
          <w:szCs w:val="24"/>
        </w:rPr>
      </w:pPr>
    </w:p>
    <w:p w:rsidR="00D96373" w:rsidRPr="00AA523B" w:rsidRDefault="00D96373" w:rsidP="000F5C03">
      <w:pPr>
        <w:pStyle w:val="Subtitle"/>
        <w:spacing w:line="480" w:lineRule="auto"/>
        <w:rPr>
          <w:sz w:val="24"/>
          <w:szCs w:val="24"/>
        </w:rPr>
      </w:pPr>
      <w:r w:rsidRPr="00AA523B">
        <w:rPr>
          <w:sz w:val="24"/>
          <w:szCs w:val="24"/>
        </w:rPr>
        <w:lastRenderedPageBreak/>
        <w:t>CURRENT STUDY</w:t>
      </w:r>
    </w:p>
    <w:p w:rsidR="00D96373" w:rsidRDefault="00D96373" w:rsidP="000F5C03">
      <w:pPr>
        <w:spacing w:line="480" w:lineRule="auto"/>
        <w:rPr>
          <w:sz w:val="24"/>
          <w:szCs w:val="24"/>
        </w:rPr>
      </w:pPr>
      <w:r>
        <w:rPr>
          <w:sz w:val="24"/>
          <w:szCs w:val="24"/>
        </w:rPr>
        <w:t xml:space="preserve">In our current study, we are provided with aggregate data consisting of multiple parameters, of loans that have been disbursed an NBFC. Each of these entries also has a parameter describing whether that particular loan was foreclosed or not. Using this data as </w:t>
      </w:r>
      <w:proofErr w:type="spellStart"/>
      <w:r>
        <w:rPr>
          <w:sz w:val="24"/>
          <w:szCs w:val="24"/>
        </w:rPr>
        <w:t>as</w:t>
      </w:r>
      <w:proofErr w:type="spellEnd"/>
      <w:r>
        <w:rPr>
          <w:sz w:val="24"/>
          <w:szCs w:val="24"/>
        </w:rPr>
        <w:t xml:space="preserve"> a reference or learning data, one has to predict whether a particular loan </w:t>
      </w:r>
      <w:r w:rsidR="00F84B81">
        <w:rPr>
          <w:sz w:val="24"/>
          <w:szCs w:val="24"/>
        </w:rPr>
        <w:t xml:space="preserve">applied or taken </w:t>
      </w:r>
      <w:r>
        <w:rPr>
          <w:sz w:val="24"/>
          <w:szCs w:val="24"/>
        </w:rPr>
        <w:t xml:space="preserve">would </w:t>
      </w:r>
      <w:r w:rsidR="00F84B81">
        <w:rPr>
          <w:sz w:val="24"/>
          <w:szCs w:val="24"/>
        </w:rPr>
        <w:t xml:space="preserve">likely </w:t>
      </w:r>
      <w:r>
        <w:rPr>
          <w:sz w:val="24"/>
          <w:szCs w:val="24"/>
        </w:rPr>
        <w:t>result in a default/foreclosure or remains status quo. It is therefore what we refer to in statistical terms, as a binary classification problem with a supervised learning approach.</w:t>
      </w:r>
    </w:p>
    <w:p w:rsidR="00627E87" w:rsidRPr="00AA523B" w:rsidRDefault="00627E87" w:rsidP="000F5C03">
      <w:pPr>
        <w:pStyle w:val="Subtitle"/>
        <w:spacing w:line="480" w:lineRule="auto"/>
        <w:rPr>
          <w:sz w:val="24"/>
          <w:szCs w:val="24"/>
        </w:rPr>
      </w:pPr>
      <w:r>
        <w:rPr>
          <w:sz w:val="24"/>
          <w:szCs w:val="24"/>
        </w:rPr>
        <w:t>A BRIEF INTRODUCTION INTO NFBC</w:t>
      </w:r>
      <w:r w:rsidR="00545A06">
        <w:rPr>
          <w:sz w:val="24"/>
          <w:szCs w:val="24"/>
        </w:rPr>
        <w:t>s, FORECLOSURES</w:t>
      </w:r>
    </w:p>
    <w:p w:rsidR="005C4D44" w:rsidRDefault="00A34701" w:rsidP="000F5C03">
      <w:pPr>
        <w:spacing w:line="480" w:lineRule="auto"/>
        <w:rPr>
          <w:sz w:val="24"/>
          <w:szCs w:val="24"/>
        </w:rPr>
      </w:pPr>
      <w:r>
        <w:rPr>
          <w:sz w:val="24"/>
          <w:szCs w:val="24"/>
        </w:rPr>
        <w:t xml:space="preserve">Before we move on to solving the business problem, </w:t>
      </w:r>
      <w:proofErr w:type="spellStart"/>
      <w:r>
        <w:rPr>
          <w:sz w:val="24"/>
          <w:szCs w:val="24"/>
        </w:rPr>
        <w:t>lets</w:t>
      </w:r>
      <w:proofErr w:type="spellEnd"/>
      <w:r>
        <w:rPr>
          <w:sz w:val="24"/>
          <w:szCs w:val="24"/>
        </w:rPr>
        <w:t xml:space="preserve"> look at some basic information th</w:t>
      </w:r>
      <w:r w:rsidR="009A6ACA">
        <w:rPr>
          <w:sz w:val="24"/>
          <w:szCs w:val="24"/>
        </w:rPr>
        <w:t xml:space="preserve">at will help us understand the terminologies and case </w:t>
      </w:r>
      <w:r>
        <w:rPr>
          <w:sz w:val="24"/>
          <w:szCs w:val="24"/>
        </w:rPr>
        <w:t>better.</w:t>
      </w:r>
    </w:p>
    <w:p w:rsidR="00892CE3" w:rsidRPr="00892CE3" w:rsidRDefault="00892CE3" w:rsidP="000F5C03">
      <w:pPr>
        <w:spacing w:line="480" w:lineRule="auto"/>
        <w:rPr>
          <w:b/>
          <w:sz w:val="24"/>
          <w:szCs w:val="24"/>
        </w:rPr>
      </w:pPr>
      <w:r w:rsidRPr="00892CE3">
        <w:rPr>
          <w:b/>
          <w:sz w:val="24"/>
          <w:szCs w:val="24"/>
        </w:rPr>
        <w:t>What is an NBFC</w:t>
      </w:r>
      <w:r w:rsidR="00A34701">
        <w:rPr>
          <w:b/>
          <w:sz w:val="24"/>
          <w:szCs w:val="24"/>
        </w:rPr>
        <w:t>?</w:t>
      </w:r>
    </w:p>
    <w:p w:rsidR="005C4D44" w:rsidRDefault="00DD330A" w:rsidP="000F5C03">
      <w:pPr>
        <w:spacing w:line="480" w:lineRule="auto"/>
        <w:rPr>
          <w:sz w:val="24"/>
          <w:szCs w:val="24"/>
        </w:rPr>
      </w:pPr>
      <w:r w:rsidRPr="00DD330A">
        <w:rPr>
          <w:sz w:val="24"/>
          <w:szCs w:val="24"/>
        </w:rPr>
        <w:t xml:space="preserve">A Non-Banking Financial Company (NBFC) is a company registered under the Companies Act, 2013 of India, engaged in the business of loans and advances, acquisition of shares, stock, bonds, hire-purchase insurance business or chit-fund business, but does not include any institution whose principal business is that of agriculture, industrial activity, purchase or sale of any goods (other than securities) or providing any services and sale/purchase/construction of immovable property. </w:t>
      </w:r>
    </w:p>
    <w:p w:rsidR="00DD330A" w:rsidRPr="00892CE3" w:rsidRDefault="00892CE3" w:rsidP="000F5C03">
      <w:pPr>
        <w:spacing w:line="480" w:lineRule="auto"/>
        <w:rPr>
          <w:rFonts w:ascii="Arial" w:hAnsi="Arial" w:cs="Arial"/>
          <w:b/>
          <w:color w:val="202122"/>
          <w:sz w:val="21"/>
          <w:szCs w:val="21"/>
          <w:shd w:val="clear" w:color="auto" w:fill="FFFFFF"/>
        </w:rPr>
      </w:pPr>
      <w:r w:rsidRPr="00892CE3">
        <w:rPr>
          <w:rFonts w:ascii="Arial" w:hAnsi="Arial" w:cs="Arial"/>
          <w:b/>
          <w:color w:val="202122"/>
          <w:sz w:val="21"/>
          <w:szCs w:val="21"/>
          <w:shd w:val="clear" w:color="auto" w:fill="FFFFFF"/>
        </w:rPr>
        <w:t xml:space="preserve">How are </w:t>
      </w:r>
      <w:r w:rsidR="00347D6F">
        <w:rPr>
          <w:rFonts w:ascii="Arial" w:hAnsi="Arial" w:cs="Arial"/>
          <w:b/>
          <w:color w:val="202122"/>
          <w:sz w:val="21"/>
          <w:szCs w:val="21"/>
          <w:shd w:val="clear" w:color="auto" w:fill="FFFFFF"/>
        </w:rPr>
        <w:t>NBFCs</w:t>
      </w:r>
      <w:r w:rsidRPr="00892CE3">
        <w:rPr>
          <w:rFonts w:ascii="Arial" w:hAnsi="Arial" w:cs="Arial"/>
          <w:b/>
          <w:color w:val="202122"/>
          <w:sz w:val="21"/>
          <w:szCs w:val="21"/>
          <w:shd w:val="clear" w:color="auto" w:fill="FFFFFF"/>
        </w:rPr>
        <w:t xml:space="preserve"> different from Banks</w:t>
      </w:r>
      <w:r w:rsidR="00A34701">
        <w:rPr>
          <w:rFonts w:ascii="Arial" w:hAnsi="Arial" w:cs="Arial"/>
          <w:b/>
          <w:color w:val="202122"/>
          <w:sz w:val="21"/>
          <w:szCs w:val="21"/>
          <w:shd w:val="clear" w:color="auto" w:fill="FFFFFF"/>
        </w:rPr>
        <w:t>?</w:t>
      </w:r>
    </w:p>
    <w:p w:rsidR="00DD330A" w:rsidRDefault="00DD330A" w:rsidP="000F5C03">
      <w:pPr>
        <w:spacing w:line="480"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While NBFCs may appear to be similar to banks, there are distinct differences that set them apart from regular Banks.</w:t>
      </w:r>
    </w:p>
    <w:p w:rsidR="00DD330A" w:rsidRPr="00DD330A" w:rsidRDefault="00DD330A" w:rsidP="000F5C03">
      <w:pPr>
        <w:pStyle w:val="ListParagraph"/>
        <w:numPr>
          <w:ilvl w:val="0"/>
          <w:numId w:val="1"/>
        </w:numPr>
        <w:spacing w:line="480" w:lineRule="auto"/>
        <w:rPr>
          <w:sz w:val="24"/>
          <w:szCs w:val="24"/>
        </w:rPr>
      </w:pPr>
      <w:r w:rsidRPr="00DD330A">
        <w:rPr>
          <w:sz w:val="24"/>
          <w:szCs w:val="24"/>
        </w:rPr>
        <w:lastRenderedPageBreak/>
        <w:t xml:space="preserve">NBFCs provide banking services to people without holding a Bank </w:t>
      </w:r>
      <w:proofErr w:type="spellStart"/>
      <w:r w:rsidRPr="00DD330A">
        <w:rPr>
          <w:sz w:val="24"/>
          <w:szCs w:val="24"/>
        </w:rPr>
        <w:t>licence</w:t>
      </w:r>
      <w:proofErr w:type="spellEnd"/>
      <w:r w:rsidRPr="00DD330A">
        <w:rPr>
          <w:sz w:val="24"/>
          <w:szCs w:val="24"/>
        </w:rPr>
        <w:t>,</w:t>
      </w:r>
    </w:p>
    <w:p w:rsidR="00DD330A" w:rsidRPr="00DD330A" w:rsidRDefault="00DD330A" w:rsidP="000F5C03">
      <w:pPr>
        <w:pStyle w:val="ListParagraph"/>
        <w:numPr>
          <w:ilvl w:val="0"/>
          <w:numId w:val="1"/>
        </w:numPr>
        <w:spacing w:line="480" w:lineRule="auto"/>
        <w:rPr>
          <w:sz w:val="24"/>
          <w:szCs w:val="24"/>
        </w:rPr>
      </w:pPr>
      <w:r w:rsidRPr="00DD330A">
        <w:rPr>
          <w:sz w:val="24"/>
          <w:szCs w:val="24"/>
        </w:rPr>
        <w:t>An NBFC cannot accept Demand Deposits,</w:t>
      </w:r>
    </w:p>
    <w:p w:rsidR="00DD330A" w:rsidRPr="00DD330A" w:rsidRDefault="00DD330A" w:rsidP="000F5C03">
      <w:pPr>
        <w:pStyle w:val="ListParagraph"/>
        <w:numPr>
          <w:ilvl w:val="0"/>
          <w:numId w:val="1"/>
        </w:numPr>
        <w:spacing w:line="480" w:lineRule="auto"/>
        <w:rPr>
          <w:sz w:val="24"/>
          <w:szCs w:val="24"/>
        </w:rPr>
      </w:pPr>
      <w:r w:rsidRPr="00DD330A">
        <w:rPr>
          <w:sz w:val="24"/>
          <w:szCs w:val="24"/>
        </w:rPr>
        <w:t>An NBFC is not a part of the payment and settlement system</w:t>
      </w:r>
    </w:p>
    <w:p w:rsidR="00DD330A" w:rsidRPr="00DD330A" w:rsidRDefault="00DD330A" w:rsidP="000F5C03">
      <w:pPr>
        <w:pStyle w:val="ListParagraph"/>
        <w:numPr>
          <w:ilvl w:val="0"/>
          <w:numId w:val="1"/>
        </w:numPr>
        <w:spacing w:line="480" w:lineRule="auto"/>
        <w:rPr>
          <w:sz w:val="24"/>
          <w:szCs w:val="24"/>
        </w:rPr>
      </w:pPr>
      <w:r w:rsidRPr="00DD330A">
        <w:rPr>
          <w:sz w:val="24"/>
          <w:szCs w:val="24"/>
        </w:rPr>
        <w:t xml:space="preserve">An NBFC cannot issue </w:t>
      </w:r>
      <w:proofErr w:type="spellStart"/>
      <w:r w:rsidRPr="00DD330A">
        <w:rPr>
          <w:sz w:val="24"/>
          <w:szCs w:val="24"/>
        </w:rPr>
        <w:t>Cheques</w:t>
      </w:r>
      <w:proofErr w:type="spellEnd"/>
      <w:r w:rsidRPr="00DD330A">
        <w:rPr>
          <w:sz w:val="24"/>
          <w:szCs w:val="24"/>
        </w:rPr>
        <w:t xml:space="preserve"> drawn on itself</w:t>
      </w:r>
    </w:p>
    <w:p w:rsidR="00DD330A" w:rsidRPr="00DD330A" w:rsidRDefault="00DD330A" w:rsidP="000F5C03">
      <w:pPr>
        <w:pStyle w:val="ListParagraph"/>
        <w:numPr>
          <w:ilvl w:val="0"/>
          <w:numId w:val="1"/>
        </w:numPr>
        <w:spacing w:line="480" w:lineRule="auto"/>
        <w:rPr>
          <w:sz w:val="24"/>
          <w:szCs w:val="24"/>
        </w:rPr>
      </w:pPr>
      <w:r w:rsidRPr="00DD330A">
        <w:rPr>
          <w:sz w:val="24"/>
          <w:szCs w:val="24"/>
        </w:rPr>
        <w:t>Deposit insurance facility of the Deposit Insurance and Credit Guarantee Corporation is not available for NBFC depositors, unlike banks</w:t>
      </w:r>
    </w:p>
    <w:p w:rsidR="00DD330A" w:rsidRPr="00DD330A" w:rsidRDefault="00DD330A" w:rsidP="000F5C03">
      <w:pPr>
        <w:pStyle w:val="ListParagraph"/>
        <w:numPr>
          <w:ilvl w:val="0"/>
          <w:numId w:val="1"/>
        </w:numPr>
        <w:spacing w:line="480" w:lineRule="auto"/>
        <w:rPr>
          <w:sz w:val="24"/>
          <w:szCs w:val="24"/>
        </w:rPr>
      </w:pPr>
      <w:r w:rsidRPr="00DD330A">
        <w:rPr>
          <w:sz w:val="24"/>
          <w:szCs w:val="24"/>
        </w:rPr>
        <w:t>An NBFC is not required to maintain Reserve Ratios (CRR, SLR etc.)</w:t>
      </w:r>
    </w:p>
    <w:p w:rsidR="00DD330A" w:rsidRPr="00DD330A" w:rsidRDefault="00DD330A" w:rsidP="000F5C03">
      <w:pPr>
        <w:pStyle w:val="ListParagraph"/>
        <w:numPr>
          <w:ilvl w:val="0"/>
          <w:numId w:val="1"/>
        </w:numPr>
        <w:spacing w:line="480" w:lineRule="auto"/>
        <w:rPr>
          <w:sz w:val="24"/>
          <w:szCs w:val="24"/>
        </w:rPr>
      </w:pPr>
      <w:r w:rsidRPr="00DD330A">
        <w:rPr>
          <w:sz w:val="24"/>
          <w:szCs w:val="24"/>
        </w:rPr>
        <w:t>An NBFC cannot indulge primarily in agricultural or industrial activities or sale-purchase, construction of immovable property</w:t>
      </w:r>
    </w:p>
    <w:p w:rsidR="00DD330A" w:rsidRPr="00DD330A" w:rsidRDefault="00DD330A" w:rsidP="000F5C03">
      <w:pPr>
        <w:pStyle w:val="ListParagraph"/>
        <w:numPr>
          <w:ilvl w:val="0"/>
          <w:numId w:val="1"/>
        </w:numPr>
        <w:spacing w:line="480" w:lineRule="auto"/>
        <w:rPr>
          <w:sz w:val="24"/>
          <w:szCs w:val="24"/>
        </w:rPr>
      </w:pPr>
      <w:r w:rsidRPr="00DD330A">
        <w:rPr>
          <w:sz w:val="24"/>
          <w:szCs w:val="24"/>
        </w:rPr>
        <w:t>Foreign Investment allowed up to 100 %</w:t>
      </w:r>
    </w:p>
    <w:p w:rsidR="00DD330A" w:rsidRDefault="00DD330A" w:rsidP="000F5C03">
      <w:pPr>
        <w:pStyle w:val="ListParagraph"/>
        <w:numPr>
          <w:ilvl w:val="0"/>
          <w:numId w:val="1"/>
        </w:numPr>
        <w:spacing w:line="480" w:lineRule="auto"/>
        <w:rPr>
          <w:sz w:val="24"/>
          <w:szCs w:val="24"/>
        </w:rPr>
      </w:pPr>
      <w:r w:rsidRPr="00DD330A">
        <w:rPr>
          <w:sz w:val="24"/>
          <w:szCs w:val="24"/>
        </w:rPr>
        <w:t>An NBFC accompanies working in Financial Body and Money handling</w:t>
      </w:r>
    </w:p>
    <w:p w:rsidR="00DD330A" w:rsidRPr="00892CE3" w:rsidRDefault="00892CE3" w:rsidP="000F5C03">
      <w:pPr>
        <w:spacing w:line="480" w:lineRule="auto"/>
        <w:rPr>
          <w:b/>
          <w:sz w:val="24"/>
          <w:szCs w:val="24"/>
        </w:rPr>
      </w:pPr>
      <w:r w:rsidRPr="00892CE3">
        <w:rPr>
          <w:b/>
          <w:sz w:val="24"/>
          <w:szCs w:val="24"/>
        </w:rPr>
        <w:t xml:space="preserve">When or </w:t>
      </w:r>
      <w:proofErr w:type="gramStart"/>
      <w:r w:rsidRPr="00892CE3">
        <w:rPr>
          <w:b/>
          <w:sz w:val="24"/>
          <w:szCs w:val="24"/>
        </w:rPr>
        <w:t>Why</w:t>
      </w:r>
      <w:proofErr w:type="gramEnd"/>
      <w:r w:rsidRPr="00892CE3">
        <w:rPr>
          <w:b/>
          <w:sz w:val="24"/>
          <w:szCs w:val="24"/>
        </w:rPr>
        <w:t xml:space="preserve"> are they preferred over banks?</w:t>
      </w:r>
    </w:p>
    <w:p w:rsidR="00DD330A" w:rsidRDefault="00DD330A" w:rsidP="000F5C03">
      <w:pPr>
        <w:spacing w:line="480" w:lineRule="auto"/>
        <w:rPr>
          <w:sz w:val="24"/>
          <w:szCs w:val="24"/>
        </w:rPr>
      </w:pPr>
      <w:r>
        <w:rPr>
          <w:sz w:val="24"/>
          <w:szCs w:val="24"/>
        </w:rPr>
        <w:t>That leads to one to question – why would one approach an NBFC instead of a bank?</w:t>
      </w:r>
    </w:p>
    <w:p w:rsidR="00944C8D" w:rsidRPr="00892CE3" w:rsidRDefault="00944C8D" w:rsidP="000F5C03">
      <w:pPr>
        <w:pStyle w:val="ListParagraph"/>
        <w:numPr>
          <w:ilvl w:val="0"/>
          <w:numId w:val="2"/>
        </w:numPr>
        <w:spacing w:line="480" w:lineRule="auto"/>
        <w:rPr>
          <w:sz w:val="24"/>
          <w:szCs w:val="24"/>
        </w:rPr>
      </w:pPr>
      <w:r w:rsidRPr="00892CE3">
        <w:rPr>
          <w:sz w:val="24"/>
          <w:szCs w:val="24"/>
        </w:rPr>
        <w:t xml:space="preserve">Quick Disbursal of Funds </w:t>
      </w:r>
    </w:p>
    <w:p w:rsidR="00944C8D" w:rsidRPr="00892CE3" w:rsidRDefault="00944C8D" w:rsidP="000F5C03">
      <w:pPr>
        <w:pStyle w:val="ListParagraph"/>
        <w:numPr>
          <w:ilvl w:val="0"/>
          <w:numId w:val="2"/>
        </w:numPr>
        <w:spacing w:line="480" w:lineRule="auto"/>
        <w:rPr>
          <w:sz w:val="24"/>
          <w:szCs w:val="24"/>
        </w:rPr>
      </w:pPr>
      <w:r w:rsidRPr="00892CE3">
        <w:rPr>
          <w:sz w:val="24"/>
          <w:szCs w:val="24"/>
        </w:rPr>
        <w:t>Competitive Interest rates</w:t>
      </w:r>
    </w:p>
    <w:p w:rsidR="00944C8D" w:rsidRPr="00892CE3" w:rsidRDefault="00944C8D" w:rsidP="000F5C03">
      <w:pPr>
        <w:pStyle w:val="ListParagraph"/>
        <w:numPr>
          <w:ilvl w:val="0"/>
          <w:numId w:val="2"/>
        </w:numPr>
        <w:spacing w:line="480" w:lineRule="auto"/>
        <w:rPr>
          <w:sz w:val="24"/>
          <w:szCs w:val="24"/>
        </w:rPr>
      </w:pPr>
      <w:r w:rsidRPr="00892CE3">
        <w:rPr>
          <w:sz w:val="24"/>
          <w:szCs w:val="24"/>
        </w:rPr>
        <w:t>Lenient Eligibility Criteria</w:t>
      </w:r>
    </w:p>
    <w:p w:rsidR="00944C8D" w:rsidRDefault="00944C8D" w:rsidP="000F5C03">
      <w:pPr>
        <w:pStyle w:val="ListParagraph"/>
        <w:numPr>
          <w:ilvl w:val="0"/>
          <w:numId w:val="2"/>
        </w:numPr>
        <w:spacing w:line="480" w:lineRule="auto"/>
        <w:rPr>
          <w:sz w:val="24"/>
          <w:szCs w:val="24"/>
        </w:rPr>
      </w:pPr>
      <w:r w:rsidRPr="00892CE3">
        <w:rPr>
          <w:sz w:val="24"/>
          <w:szCs w:val="24"/>
        </w:rPr>
        <w:t>Relatively minimal Paperwork and Documentation</w:t>
      </w:r>
    </w:p>
    <w:p w:rsidR="00892CE3" w:rsidRPr="00892CE3" w:rsidRDefault="00892CE3" w:rsidP="000F5C03">
      <w:pPr>
        <w:spacing w:line="480" w:lineRule="auto"/>
        <w:rPr>
          <w:b/>
          <w:sz w:val="24"/>
          <w:szCs w:val="24"/>
        </w:rPr>
      </w:pPr>
      <w:r w:rsidRPr="00892CE3">
        <w:rPr>
          <w:b/>
          <w:sz w:val="24"/>
          <w:szCs w:val="24"/>
        </w:rPr>
        <w:t>What is a foreclosure?</w:t>
      </w:r>
    </w:p>
    <w:p w:rsidR="00892CE3" w:rsidRDefault="00892CE3" w:rsidP="000F5C03">
      <w:pPr>
        <w:spacing w:line="480" w:lineRule="auto"/>
        <w:rPr>
          <w:rFonts w:ascii="Arial" w:hAnsi="Arial" w:cs="Arial"/>
          <w:color w:val="4D5156"/>
          <w:sz w:val="21"/>
          <w:szCs w:val="21"/>
          <w:shd w:val="clear" w:color="auto" w:fill="FFFFFF"/>
        </w:rPr>
      </w:pPr>
      <w:r w:rsidRPr="00892CE3">
        <w:rPr>
          <w:sz w:val="24"/>
          <w:szCs w:val="24"/>
        </w:rPr>
        <w:t>Foreclosure is the legal process by which a lender (NBFC in this case) seizes and sells a home or property after a borrower is unable to fulfill his or her repayment obligation</w:t>
      </w:r>
      <w:r>
        <w:rPr>
          <w:rFonts w:ascii="Arial" w:hAnsi="Arial" w:cs="Arial"/>
          <w:color w:val="4D5156"/>
          <w:sz w:val="21"/>
          <w:szCs w:val="21"/>
          <w:shd w:val="clear" w:color="auto" w:fill="FFFFFF"/>
        </w:rPr>
        <w:t>.</w:t>
      </w:r>
    </w:p>
    <w:p w:rsidR="000B596E" w:rsidRDefault="00EA21FF" w:rsidP="000F5C03">
      <w:pPr>
        <w:pStyle w:val="Heading1"/>
        <w:numPr>
          <w:ilvl w:val="0"/>
          <w:numId w:val="10"/>
        </w:numPr>
        <w:spacing w:line="480" w:lineRule="auto"/>
        <w:jc w:val="center"/>
        <w:rPr>
          <w:b/>
        </w:rPr>
      </w:pPr>
      <w:bookmarkStart w:id="2" w:name="_Toc62411687"/>
      <w:r w:rsidRPr="00EA21FF">
        <w:rPr>
          <w:b/>
        </w:rPr>
        <w:lastRenderedPageBreak/>
        <w:t>E</w:t>
      </w:r>
      <w:r w:rsidR="00545A06">
        <w:rPr>
          <w:b/>
        </w:rPr>
        <w:t xml:space="preserve">XPLORATORY </w:t>
      </w:r>
      <w:r w:rsidRPr="00EA21FF">
        <w:rPr>
          <w:b/>
        </w:rPr>
        <w:t>D</w:t>
      </w:r>
      <w:r w:rsidR="00545A06">
        <w:rPr>
          <w:b/>
        </w:rPr>
        <w:t xml:space="preserve">ATA </w:t>
      </w:r>
      <w:r w:rsidRPr="00EA21FF">
        <w:rPr>
          <w:b/>
        </w:rPr>
        <w:t>A</w:t>
      </w:r>
      <w:r w:rsidR="00545A06">
        <w:rPr>
          <w:b/>
        </w:rPr>
        <w:t>NALYSIS (EDA)</w:t>
      </w:r>
      <w:r w:rsidRPr="00EA21FF">
        <w:rPr>
          <w:b/>
        </w:rPr>
        <w:t xml:space="preserve"> and </w:t>
      </w:r>
      <w:r w:rsidR="005628A7">
        <w:rPr>
          <w:b/>
        </w:rPr>
        <w:t>BUSINESS IMPLICATION</w:t>
      </w:r>
      <w:bookmarkEnd w:id="2"/>
    </w:p>
    <w:p w:rsidR="00347D6F" w:rsidRPr="00AA523B" w:rsidRDefault="00347D6F" w:rsidP="000F5C03">
      <w:pPr>
        <w:pStyle w:val="Subtitle"/>
        <w:spacing w:line="480" w:lineRule="auto"/>
        <w:rPr>
          <w:sz w:val="24"/>
          <w:szCs w:val="24"/>
        </w:rPr>
      </w:pPr>
      <w:r w:rsidRPr="00AA523B">
        <w:rPr>
          <w:sz w:val="24"/>
          <w:szCs w:val="24"/>
        </w:rPr>
        <w:t>BASIC UNDERSTANDING OF DATA PROVIDED</w:t>
      </w:r>
    </w:p>
    <w:p w:rsidR="007952DE" w:rsidRDefault="006F2E5B" w:rsidP="000F5C03">
      <w:pPr>
        <w:spacing w:line="480" w:lineRule="auto"/>
        <w:rPr>
          <w:bCs/>
          <w:sz w:val="24"/>
          <w:szCs w:val="24"/>
        </w:rPr>
      </w:pPr>
      <w:r w:rsidRPr="00C23520">
        <w:rPr>
          <w:bCs/>
          <w:sz w:val="24"/>
          <w:szCs w:val="24"/>
        </w:rPr>
        <w:t xml:space="preserve">The data provided lists information related to a series of loans </w:t>
      </w:r>
      <w:r w:rsidR="00C23520" w:rsidRPr="00C23520">
        <w:rPr>
          <w:bCs/>
          <w:sz w:val="24"/>
          <w:szCs w:val="24"/>
        </w:rPr>
        <w:t xml:space="preserve">authorized or </w:t>
      </w:r>
      <w:r w:rsidRPr="00C23520">
        <w:rPr>
          <w:bCs/>
          <w:sz w:val="24"/>
          <w:szCs w:val="24"/>
        </w:rPr>
        <w:t xml:space="preserve">active from </w:t>
      </w:r>
      <w:r w:rsidRPr="00347D6F">
        <w:rPr>
          <w:b/>
          <w:bCs/>
          <w:sz w:val="24"/>
          <w:szCs w:val="24"/>
        </w:rPr>
        <w:t>2010 to 2018</w:t>
      </w:r>
      <w:r w:rsidRPr="00C23520">
        <w:rPr>
          <w:bCs/>
          <w:sz w:val="24"/>
          <w:szCs w:val="24"/>
        </w:rPr>
        <w:t xml:space="preserve">, tracks their </w:t>
      </w:r>
      <w:r w:rsidR="00C23520" w:rsidRPr="00C23520">
        <w:rPr>
          <w:bCs/>
          <w:sz w:val="24"/>
          <w:szCs w:val="24"/>
        </w:rPr>
        <w:t>status</w:t>
      </w:r>
      <w:r w:rsidR="00226019">
        <w:rPr>
          <w:bCs/>
          <w:sz w:val="24"/>
          <w:szCs w:val="24"/>
        </w:rPr>
        <w:t xml:space="preserve"> (on a particular date)</w:t>
      </w:r>
      <w:r w:rsidR="00C23520" w:rsidRPr="00C23520">
        <w:rPr>
          <w:bCs/>
          <w:sz w:val="24"/>
          <w:szCs w:val="24"/>
        </w:rPr>
        <w:t xml:space="preserve"> in terms of interest rates, payments, balances </w:t>
      </w:r>
      <w:proofErr w:type="spellStart"/>
      <w:r w:rsidR="00C23520" w:rsidRPr="00C23520">
        <w:rPr>
          <w:bCs/>
          <w:sz w:val="24"/>
          <w:szCs w:val="24"/>
        </w:rPr>
        <w:t>e.t.c</w:t>
      </w:r>
      <w:proofErr w:type="spellEnd"/>
      <w:r w:rsidR="00C23520">
        <w:rPr>
          <w:bCs/>
          <w:sz w:val="24"/>
          <w:szCs w:val="24"/>
        </w:rPr>
        <w:t>.</w:t>
      </w:r>
      <w:r w:rsidR="00226019">
        <w:rPr>
          <w:bCs/>
          <w:sz w:val="24"/>
          <w:szCs w:val="24"/>
        </w:rPr>
        <w:t xml:space="preserve"> </w:t>
      </w:r>
      <w:r w:rsidR="007952DE">
        <w:rPr>
          <w:bCs/>
          <w:sz w:val="24"/>
          <w:szCs w:val="24"/>
        </w:rPr>
        <w:t>Based on the values of the fields provided, it appears that the loan is tracked on a monthly basis.</w:t>
      </w:r>
    </w:p>
    <w:p w:rsidR="006F2E5B" w:rsidRDefault="00226019" w:rsidP="000F5C03">
      <w:pPr>
        <w:spacing w:line="480" w:lineRule="auto"/>
        <w:rPr>
          <w:sz w:val="24"/>
          <w:szCs w:val="24"/>
        </w:rPr>
      </w:pPr>
      <w:r>
        <w:rPr>
          <w:bCs/>
          <w:sz w:val="24"/>
          <w:szCs w:val="24"/>
        </w:rPr>
        <w:t xml:space="preserve">The data contains both static and dynamic data. Some fields such as agreement ID, authorization date, customer ID, </w:t>
      </w:r>
      <w:r w:rsidR="00347D6F">
        <w:rPr>
          <w:bCs/>
          <w:sz w:val="24"/>
          <w:szCs w:val="24"/>
        </w:rPr>
        <w:t>and product</w:t>
      </w:r>
      <w:r>
        <w:rPr>
          <w:bCs/>
          <w:sz w:val="24"/>
          <w:szCs w:val="24"/>
        </w:rPr>
        <w:t xml:space="preserve"> </w:t>
      </w:r>
      <w:proofErr w:type="spellStart"/>
      <w:r>
        <w:rPr>
          <w:bCs/>
          <w:sz w:val="24"/>
          <w:szCs w:val="24"/>
        </w:rPr>
        <w:t>e.t.c</w:t>
      </w:r>
      <w:proofErr w:type="spellEnd"/>
      <w:r>
        <w:rPr>
          <w:bCs/>
          <w:sz w:val="24"/>
          <w:szCs w:val="24"/>
        </w:rPr>
        <w:t xml:space="preserve"> will </w:t>
      </w:r>
      <w:r w:rsidR="00347D6F">
        <w:rPr>
          <w:bCs/>
          <w:sz w:val="24"/>
          <w:szCs w:val="24"/>
        </w:rPr>
        <w:t>remain fixed</w:t>
      </w:r>
      <w:r>
        <w:rPr>
          <w:bCs/>
          <w:sz w:val="24"/>
          <w:szCs w:val="24"/>
        </w:rPr>
        <w:t xml:space="preserve"> </w:t>
      </w:r>
      <w:r w:rsidR="007952DE">
        <w:rPr>
          <w:bCs/>
          <w:sz w:val="24"/>
          <w:szCs w:val="24"/>
        </w:rPr>
        <w:t xml:space="preserve">or static </w:t>
      </w:r>
      <w:r>
        <w:rPr>
          <w:bCs/>
          <w:sz w:val="24"/>
          <w:szCs w:val="24"/>
        </w:rPr>
        <w:t xml:space="preserve">every month, whereas other fields such as paid principal, paid interest, month opening, due day </w:t>
      </w:r>
      <w:proofErr w:type="spellStart"/>
      <w:r>
        <w:rPr>
          <w:bCs/>
          <w:sz w:val="24"/>
          <w:szCs w:val="24"/>
        </w:rPr>
        <w:t>e.t.c</w:t>
      </w:r>
      <w:proofErr w:type="spellEnd"/>
      <w:r>
        <w:rPr>
          <w:bCs/>
          <w:sz w:val="24"/>
          <w:szCs w:val="24"/>
        </w:rPr>
        <w:t xml:space="preserve"> will keep changing with time</w:t>
      </w:r>
      <w:r w:rsidR="007952DE">
        <w:rPr>
          <w:bCs/>
          <w:sz w:val="24"/>
          <w:szCs w:val="24"/>
        </w:rPr>
        <w:t xml:space="preserve"> (dynamic)</w:t>
      </w:r>
      <w:r>
        <w:rPr>
          <w:bCs/>
          <w:sz w:val="24"/>
          <w:szCs w:val="24"/>
        </w:rPr>
        <w:t>.</w:t>
      </w:r>
      <w:r w:rsidR="007952DE">
        <w:rPr>
          <w:sz w:val="24"/>
          <w:szCs w:val="24"/>
        </w:rPr>
        <w:t xml:space="preserve"> </w:t>
      </w:r>
    </w:p>
    <w:p w:rsidR="007952DE" w:rsidRPr="00884F15" w:rsidRDefault="007952DE" w:rsidP="000F5C03">
      <w:pPr>
        <w:spacing w:line="480" w:lineRule="auto"/>
        <w:rPr>
          <w:sz w:val="24"/>
          <w:szCs w:val="24"/>
        </w:rPr>
      </w:pPr>
      <w:r w:rsidRPr="00884F15">
        <w:rPr>
          <w:sz w:val="24"/>
          <w:szCs w:val="24"/>
        </w:rPr>
        <w:t xml:space="preserve">From a quick perusal of the data, we see observe that there are 53 fields, our columns in our case. 52 of these can be considered as independent variable which influence a single dependent variable, which in this case is ‘foreclosure’. Some of these independent variables will influence ‘foreclosure’ and some may not – for example, agreement ID or customer ID are only identifiers and may not affect the result itself. However, </w:t>
      </w:r>
      <w:proofErr w:type="spellStart"/>
      <w:proofErr w:type="gramStart"/>
      <w:r w:rsidRPr="00884F15">
        <w:rPr>
          <w:sz w:val="24"/>
          <w:szCs w:val="24"/>
        </w:rPr>
        <w:t>its</w:t>
      </w:r>
      <w:proofErr w:type="spellEnd"/>
      <w:proofErr w:type="gramEnd"/>
      <w:r w:rsidRPr="00884F15">
        <w:rPr>
          <w:sz w:val="24"/>
          <w:szCs w:val="24"/>
        </w:rPr>
        <w:t xml:space="preserve"> possible that if a customer defaults on one loan, he may default on the others as well. Therefore </w:t>
      </w:r>
      <w:proofErr w:type="spellStart"/>
      <w:proofErr w:type="gramStart"/>
      <w:r w:rsidRPr="00884F15">
        <w:rPr>
          <w:sz w:val="24"/>
          <w:szCs w:val="24"/>
        </w:rPr>
        <w:t>its</w:t>
      </w:r>
      <w:proofErr w:type="spellEnd"/>
      <w:proofErr w:type="gramEnd"/>
      <w:r w:rsidRPr="00884F15">
        <w:rPr>
          <w:sz w:val="24"/>
          <w:szCs w:val="24"/>
        </w:rPr>
        <w:t xml:space="preserve"> important to understand which features or columns to keep for the analysis and which can be ignored.</w:t>
      </w:r>
    </w:p>
    <w:p w:rsidR="00884F15" w:rsidRDefault="00884F15" w:rsidP="000F5C03">
      <w:pPr>
        <w:spacing w:line="480" w:lineRule="auto"/>
        <w:rPr>
          <w:sz w:val="24"/>
          <w:szCs w:val="24"/>
        </w:rPr>
      </w:pPr>
      <w:r w:rsidRPr="00884F15">
        <w:rPr>
          <w:sz w:val="24"/>
          <w:szCs w:val="24"/>
        </w:rPr>
        <w:t>There are three ‘date-time’ fields, 4 ‘object’ or string fields for city, product and NPA. The rest of the fields are numerical in the form of either float or integers.</w:t>
      </w:r>
    </w:p>
    <w:p w:rsidR="00884F15" w:rsidRPr="00884F15" w:rsidRDefault="00884F15" w:rsidP="000F5C03">
      <w:pPr>
        <w:spacing w:line="480" w:lineRule="auto"/>
        <w:rPr>
          <w:sz w:val="24"/>
          <w:szCs w:val="24"/>
        </w:rPr>
      </w:pPr>
      <w:r>
        <w:rPr>
          <w:sz w:val="24"/>
          <w:szCs w:val="24"/>
        </w:rPr>
        <w:t>There are 20012 records or rows in all. More details will follow in EDA.</w:t>
      </w:r>
    </w:p>
    <w:p w:rsidR="009C0E7B" w:rsidRDefault="009C0E7B" w:rsidP="000F5C03">
      <w:pPr>
        <w:spacing w:line="480" w:lineRule="auto"/>
        <w:rPr>
          <w:sz w:val="24"/>
          <w:szCs w:val="24"/>
        </w:rPr>
      </w:pPr>
      <w:r>
        <w:rPr>
          <w:sz w:val="24"/>
          <w:szCs w:val="24"/>
        </w:rPr>
        <w:lastRenderedPageBreak/>
        <w:t xml:space="preserve">Basic statistics of the data is also taken out. Information such as mean, median, standard deviation </w:t>
      </w:r>
      <w:proofErr w:type="spellStart"/>
      <w:r>
        <w:rPr>
          <w:sz w:val="24"/>
          <w:szCs w:val="24"/>
        </w:rPr>
        <w:t>e.t.c</w:t>
      </w:r>
      <w:proofErr w:type="spellEnd"/>
      <w:r>
        <w:rPr>
          <w:sz w:val="24"/>
          <w:szCs w:val="24"/>
        </w:rPr>
        <w:t xml:space="preserve"> are extracted for a quick understanding.</w:t>
      </w:r>
    </w:p>
    <w:p w:rsidR="0076722E" w:rsidRDefault="0076722E" w:rsidP="000F5C03">
      <w:pPr>
        <w:spacing w:line="480" w:lineRule="auto"/>
        <w:rPr>
          <w:sz w:val="24"/>
          <w:szCs w:val="24"/>
        </w:rPr>
      </w:pPr>
      <w:r>
        <w:rPr>
          <w:sz w:val="24"/>
          <w:szCs w:val="24"/>
        </w:rPr>
        <w:t>Duplicate records are checked for. No duplicates are found.</w:t>
      </w:r>
    </w:p>
    <w:p w:rsidR="00FA46D8" w:rsidRDefault="00FA46D8" w:rsidP="000F5C03">
      <w:pPr>
        <w:spacing w:line="480" w:lineRule="auto"/>
        <w:rPr>
          <w:sz w:val="24"/>
          <w:szCs w:val="24"/>
        </w:rPr>
      </w:pPr>
    </w:p>
    <w:p w:rsidR="00957CA1" w:rsidRPr="00957CA1" w:rsidRDefault="00957CA1" w:rsidP="000F5C03">
      <w:pPr>
        <w:pStyle w:val="ListParagraph"/>
        <w:numPr>
          <w:ilvl w:val="0"/>
          <w:numId w:val="6"/>
        </w:numPr>
        <w:spacing w:line="480" w:lineRule="auto"/>
        <w:jc w:val="center"/>
        <w:rPr>
          <w:b/>
          <w:sz w:val="24"/>
          <w:szCs w:val="24"/>
        </w:rPr>
      </w:pPr>
      <w:r w:rsidRPr="00957CA1">
        <w:rPr>
          <w:b/>
          <w:sz w:val="24"/>
          <w:szCs w:val="24"/>
        </w:rPr>
        <w:t>UNIVARIATE ANALYSIS</w:t>
      </w:r>
    </w:p>
    <w:p w:rsidR="00957CA1" w:rsidRDefault="00957CA1" w:rsidP="000F5C03">
      <w:pPr>
        <w:spacing w:line="480" w:lineRule="auto"/>
        <w:rPr>
          <w:b/>
          <w:sz w:val="24"/>
          <w:szCs w:val="24"/>
        </w:rPr>
      </w:pPr>
      <w:r>
        <w:rPr>
          <w:b/>
          <w:sz w:val="24"/>
          <w:szCs w:val="24"/>
        </w:rPr>
        <w:t>Univariate analysis is done on all columns of the dataset.</w:t>
      </w:r>
      <w:r w:rsidR="009C7E2D">
        <w:rPr>
          <w:b/>
          <w:sz w:val="24"/>
          <w:szCs w:val="24"/>
        </w:rPr>
        <w:t xml:space="preserve"> However, i</w:t>
      </w:r>
      <w:r>
        <w:rPr>
          <w:b/>
          <w:sz w:val="24"/>
          <w:szCs w:val="24"/>
        </w:rPr>
        <w:t xml:space="preserve">n this report, we provide a small </w:t>
      </w:r>
      <w:r w:rsidR="009C7E2D">
        <w:rPr>
          <w:b/>
          <w:sz w:val="24"/>
          <w:szCs w:val="24"/>
        </w:rPr>
        <w:t>set of insights</w:t>
      </w:r>
      <w:r>
        <w:rPr>
          <w:b/>
          <w:sz w:val="24"/>
          <w:szCs w:val="24"/>
        </w:rPr>
        <w:t xml:space="preserve"> that </w:t>
      </w:r>
      <w:r w:rsidR="009C7E2D">
        <w:rPr>
          <w:b/>
          <w:sz w:val="24"/>
          <w:szCs w:val="24"/>
        </w:rPr>
        <w:t>may prove interesting to the reader</w:t>
      </w:r>
      <w:r>
        <w:rPr>
          <w:b/>
          <w:sz w:val="24"/>
          <w:szCs w:val="24"/>
        </w:rPr>
        <w:t xml:space="preserve">. </w:t>
      </w:r>
    </w:p>
    <w:p w:rsidR="00957CA1" w:rsidRDefault="00957CA1" w:rsidP="000F5C03">
      <w:pPr>
        <w:spacing w:line="480" w:lineRule="auto"/>
        <w:rPr>
          <w:b/>
          <w:sz w:val="24"/>
          <w:szCs w:val="24"/>
        </w:rPr>
      </w:pPr>
      <w:r>
        <w:rPr>
          <w:b/>
          <w:sz w:val="24"/>
          <w:szCs w:val="24"/>
        </w:rPr>
        <w:t>AUTHORIZATION DATE</w:t>
      </w:r>
    </w:p>
    <w:p w:rsidR="00957CA1" w:rsidRDefault="00957CA1" w:rsidP="000F5C03">
      <w:pPr>
        <w:spacing w:line="480" w:lineRule="auto"/>
        <w:rPr>
          <w:sz w:val="24"/>
          <w:szCs w:val="24"/>
        </w:rPr>
      </w:pPr>
      <w:r>
        <w:rPr>
          <w:sz w:val="24"/>
          <w:szCs w:val="24"/>
        </w:rPr>
        <w:t xml:space="preserve">We observe that 2018 has the highest number of loans authorized and the amount of authorizations has increased exponentially or steadily Y-O-Y. </w:t>
      </w:r>
    </w:p>
    <w:p w:rsidR="00957CA1" w:rsidRDefault="00957CA1" w:rsidP="000F5C03">
      <w:pPr>
        <w:spacing w:line="480" w:lineRule="auto"/>
        <w:jc w:val="center"/>
        <w:rPr>
          <w:b/>
          <w:sz w:val="24"/>
          <w:szCs w:val="24"/>
        </w:rPr>
      </w:pPr>
      <w:r>
        <w:rPr>
          <w:noProof/>
        </w:rPr>
        <w:drawing>
          <wp:inline distT="0" distB="0" distL="0" distR="0" wp14:anchorId="0DA622A0" wp14:editId="398AFBD6">
            <wp:extent cx="4008120" cy="2486149"/>
            <wp:effectExtent l="190500" t="190500" r="182880"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1573" cy="2519305"/>
                    </a:xfrm>
                    <a:prstGeom prst="rect">
                      <a:avLst/>
                    </a:prstGeom>
                    <a:ln>
                      <a:noFill/>
                    </a:ln>
                    <a:effectLst>
                      <a:outerShdw blurRad="190500" algn="tl" rotWithShape="0">
                        <a:srgbClr val="000000">
                          <a:alpha val="70000"/>
                        </a:srgbClr>
                      </a:outerShdw>
                    </a:effectLst>
                  </pic:spPr>
                </pic:pic>
              </a:graphicData>
            </a:graphic>
          </wp:inline>
        </w:drawing>
      </w:r>
    </w:p>
    <w:p w:rsidR="000F63EA" w:rsidRPr="00886D38" w:rsidRDefault="000F63EA" w:rsidP="000F5C03">
      <w:pPr>
        <w:pStyle w:val="Caption"/>
        <w:spacing w:line="480" w:lineRule="auto"/>
        <w:jc w:val="center"/>
        <w:rPr>
          <w:b/>
          <w:sz w:val="22"/>
          <w:szCs w:val="22"/>
        </w:rPr>
      </w:pPr>
      <w:bookmarkStart w:id="3" w:name="_Toc62383680"/>
      <w:r w:rsidRPr="00886D38">
        <w:rPr>
          <w:sz w:val="22"/>
          <w:szCs w:val="22"/>
        </w:rPr>
        <w:t xml:space="preserve">Figure </w:t>
      </w:r>
      <w:r w:rsidRPr="00886D38">
        <w:rPr>
          <w:sz w:val="22"/>
          <w:szCs w:val="22"/>
        </w:rPr>
        <w:fldChar w:fldCharType="begin"/>
      </w:r>
      <w:r w:rsidRPr="00886D38">
        <w:rPr>
          <w:sz w:val="22"/>
          <w:szCs w:val="22"/>
        </w:rPr>
        <w:instrText xml:space="preserve"> SEQ Figure \* ARABIC </w:instrText>
      </w:r>
      <w:r w:rsidRPr="00886D38">
        <w:rPr>
          <w:sz w:val="22"/>
          <w:szCs w:val="22"/>
        </w:rPr>
        <w:fldChar w:fldCharType="separate"/>
      </w:r>
      <w:r w:rsidR="006B5B22">
        <w:rPr>
          <w:noProof/>
          <w:sz w:val="22"/>
          <w:szCs w:val="22"/>
        </w:rPr>
        <w:t>1</w:t>
      </w:r>
      <w:r w:rsidRPr="00886D38">
        <w:rPr>
          <w:sz w:val="22"/>
          <w:szCs w:val="22"/>
        </w:rPr>
        <w:fldChar w:fldCharType="end"/>
      </w:r>
      <w:r w:rsidRPr="00886D38">
        <w:rPr>
          <w:sz w:val="22"/>
          <w:szCs w:val="22"/>
        </w:rPr>
        <w:t>:</w:t>
      </w:r>
      <w:r w:rsidR="00886D38">
        <w:rPr>
          <w:sz w:val="22"/>
          <w:szCs w:val="22"/>
        </w:rPr>
        <w:t xml:space="preserve"> </w:t>
      </w:r>
      <w:r w:rsidRPr="00886D38">
        <w:rPr>
          <w:sz w:val="22"/>
          <w:szCs w:val="22"/>
        </w:rPr>
        <w:t>Loans Authorized per year (2010-2018) - Exponential Growth</w:t>
      </w:r>
      <w:bookmarkEnd w:id="3"/>
    </w:p>
    <w:p w:rsidR="00957CA1" w:rsidRDefault="00957CA1" w:rsidP="000F5C03">
      <w:pPr>
        <w:spacing w:line="480" w:lineRule="auto"/>
        <w:jc w:val="center"/>
        <w:rPr>
          <w:sz w:val="24"/>
          <w:szCs w:val="24"/>
        </w:rPr>
      </w:pPr>
      <w:r>
        <w:rPr>
          <w:sz w:val="24"/>
          <w:szCs w:val="24"/>
        </w:rPr>
        <w:lastRenderedPageBreak/>
        <w:t>Highest number of loans appear to be taken in the month of March and the lowest in April.</w:t>
      </w:r>
    </w:p>
    <w:p w:rsidR="00957CA1" w:rsidRDefault="00957CA1" w:rsidP="000F5C03">
      <w:pPr>
        <w:spacing w:line="480" w:lineRule="auto"/>
        <w:jc w:val="center"/>
        <w:rPr>
          <w:sz w:val="24"/>
          <w:szCs w:val="24"/>
        </w:rPr>
      </w:pPr>
      <w:r>
        <w:rPr>
          <w:noProof/>
        </w:rPr>
        <w:drawing>
          <wp:inline distT="0" distB="0" distL="0" distR="0" wp14:anchorId="23EC24EC" wp14:editId="355145F4">
            <wp:extent cx="3284220" cy="2023612"/>
            <wp:effectExtent l="190500" t="190500" r="182880" b="1866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3535" cy="2084806"/>
                    </a:xfrm>
                    <a:prstGeom prst="rect">
                      <a:avLst/>
                    </a:prstGeom>
                    <a:ln>
                      <a:noFill/>
                    </a:ln>
                    <a:effectLst>
                      <a:outerShdw blurRad="190500" algn="tl" rotWithShape="0">
                        <a:srgbClr val="000000">
                          <a:alpha val="70000"/>
                        </a:srgbClr>
                      </a:outerShdw>
                    </a:effectLst>
                  </pic:spPr>
                </pic:pic>
              </a:graphicData>
            </a:graphic>
          </wp:inline>
        </w:drawing>
      </w:r>
    </w:p>
    <w:p w:rsidR="00886D38" w:rsidRDefault="00886D38" w:rsidP="000F5C03">
      <w:pPr>
        <w:pStyle w:val="Caption"/>
        <w:spacing w:line="480" w:lineRule="auto"/>
        <w:jc w:val="center"/>
        <w:rPr>
          <w:sz w:val="22"/>
          <w:szCs w:val="22"/>
        </w:rPr>
      </w:pPr>
      <w:bookmarkStart w:id="4" w:name="_Toc62383681"/>
      <w:r w:rsidRPr="00886D38">
        <w:rPr>
          <w:sz w:val="22"/>
          <w:szCs w:val="22"/>
        </w:rPr>
        <w:t xml:space="preserve">Figure </w:t>
      </w:r>
      <w:r w:rsidRPr="00886D38">
        <w:rPr>
          <w:sz w:val="22"/>
          <w:szCs w:val="22"/>
        </w:rPr>
        <w:fldChar w:fldCharType="begin"/>
      </w:r>
      <w:r w:rsidRPr="00886D38">
        <w:rPr>
          <w:sz w:val="22"/>
          <w:szCs w:val="22"/>
        </w:rPr>
        <w:instrText xml:space="preserve"> SEQ Figure \* ARABIC </w:instrText>
      </w:r>
      <w:r w:rsidRPr="00886D38">
        <w:rPr>
          <w:sz w:val="22"/>
          <w:szCs w:val="22"/>
        </w:rPr>
        <w:fldChar w:fldCharType="separate"/>
      </w:r>
      <w:r w:rsidR="006B5B22">
        <w:rPr>
          <w:noProof/>
          <w:sz w:val="22"/>
          <w:szCs w:val="22"/>
        </w:rPr>
        <w:t>2</w:t>
      </w:r>
      <w:r w:rsidRPr="00886D38">
        <w:rPr>
          <w:sz w:val="22"/>
          <w:szCs w:val="22"/>
        </w:rPr>
        <w:fldChar w:fldCharType="end"/>
      </w:r>
      <w:r w:rsidRPr="00886D38">
        <w:rPr>
          <w:sz w:val="22"/>
          <w:szCs w:val="22"/>
        </w:rPr>
        <w:t xml:space="preserve"> : Loans taken between 2010-2018, </w:t>
      </w:r>
      <w:proofErr w:type="spellStart"/>
      <w:r w:rsidRPr="00886D38">
        <w:rPr>
          <w:sz w:val="22"/>
          <w:szCs w:val="22"/>
        </w:rPr>
        <w:t>Monthwise</w:t>
      </w:r>
      <w:bookmarkEnd w:id="4"/>
      <w:proofErr w:type="spellEnd"/>
    </w:p>
    <w:p w:rsidR="007F22B1" w:rsidRDefault="007F22B1" w:rsidP="000F5C03">
      <w:pPr>
        <w:spacing w:line="480" w:lineRule="auto"/>
        <w:rPr>
          <w:sz w:val="24"/>
          <w:szCs w:val="24"/>
        </w:rPr>
      </w:pPr>
      <w:r>
        <w:rPr>
          <w:sz w:val="24"/>
          <w:szCs w:val="24"/>
        </w:rPr>
        <w:t>To understand the number of foreclosures in the data vs the number of ‘status-quo’ cases, we can use a pie chart to view the numbers. The number of foreclosures is approximately 10% of the total number of cases.</w:t>
      </w:r>
    </w:p>
    <w:p w:rsidR="00BC09B1" w:rsidRDefault="00F177ED" w:rsidP="000F5C03">
      <w:pPr>
        <w:spacing w:line="480" w:lineRule="auto"/>
        <w:jc w:val="center"/>
        <w:rPr>
          <w:sz w:val="24"/>
          <w:szCs w:val="24"/>
        </w:rPr>
      </w:pPr>
      <w:r w:rsidRPr="007D46C2">
        <w:rPr>
          <w:noProof/>
          <w:sz w:val="24"/>
          <w:szCs w:val="24"/>
        </w:rPr>
        <w:drawing>
          <wp:anchor distT="0" distB="0" distL="114300" distR="114300" simplePos="0" relativeHeight="251659264" behindDoc="0" locked="0" layoutInCell="1" allowOverlap="1">
            <wp:simplePos x="0" y="0"/>
            <wp:positionH relativeFrom="column">
              <wp:posOffset>4320540</wp:posOffset>
            </wp:positionH>
            <wp:positionV relativeFrom="paragraph">
              <wp:posOffset>931274</wp:posOffset>
            </wp:positionV>
            <wp:extent cx="937260" cy="345711"/>
            <wp:effectExtent l="190500" t="190500" r="186690" b="1879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53982" cy="35187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C09B1">
        <w:rPr>
          <w:noProof/>
        </w:rPr>
        <w:drawing>
          <wp:anchor distT="0" distB="0" distL="114300" distR="114300" simplePos="0" relativeHeight="251658240" behindDoc="0" locked="0" layoutInCell="1" allowOverlap="1">
            <wp:simplePos x="0" y="0"/>
            <wp:positionH relativeFrom="column">
              <wp:posOffset>4267200</wp:posOffset>
            </wp:positionH>
            <wp:positionV relativeFrom="paragraph">
              <wp:posOffset>7620</wp:posOffset>
            </wp:positionV>
            <wp:extent cx="1014257" cy="740986"/>
            <wp:effectExtent l="190500" t="190500" r="186055" b="1930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14257" cy="74098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BC09B1">
        <w:rPr>
          <w:noProof/>
        </w:rPr>
        <w:drawing>
          <wp:inline distT="0" distB="0" distL="0" distR="0" wp14:anchorId="4C4D9504" wp14:editId="4ED5FB5A">
            <wp:extent cx="2529840" cy="2438805"/>
            <wp:effectExtent l="190500" t="190500" r="19431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9263" cy="2496090"/>
                    </a:xfrm>
                    <a:prstGeom prst="rect">
                      <a:avLst/>
                    </a:prstGeom>
                    <a:ln>
                      <a:noFill/>
                    </a:ln>
                    <a:effectLst>
                      <a:outerShdw blurRad="190500" algn="tl" rotWithShape="0">
                        <a:srgbClr val="000000">
                          <a:alpha val="70000"/>
                        </a:srgbClr>
                      </a:outerShdw>
                    </a:effectLst>
                  </pic:spPr>
                </pic:pic>
              </a:graphicData>
            </a:graphic>
          </wp:inline>
        </w:drawing>
      </w:r>
      <w:r w:rsidRPr="00F177ED">
        <w:rPr>
          <w:noProof/>
          <w:sz w:val="24"/>
          <w:szCs w:val="24"/>
        </w:rPr>
        <w:t xml:space="preserve"> </w:t>
      </w:r>
    </w:p>
    <w:p w:rsidR="00886D38" w:rsidRPr="00886D38" w:rsidRDefault="00886D38" w:rsidP="000F5C03">
      <w:pPr>
        <w:pStyle w:val="Caption"/>
        <w:spacing w:line="480" w:lineRule="auto"/>
        <w:jc w:val="center"/>
        <w:rPr>
          <w:b/>
          <w:sz w:val="22"/>
          <w:szCs w:val="22"/>
        </w:rPr>
      </w:pPr>
      <w:bookmarkStart w:id="5" w:name="_Toc62383682"/>
      <w:r w:rsidRPr="00886D38">
        <w:rPr>
          <w:sz w:val="22"/>
          <w:szCs w:val="22"/>
        </w:rPr>
        <w:t xml:space="preserve">Figure </w:t>
      </w:r>
      <w:r w:rsidRPr="00886D38">
        <w:rPr>
          <w:sz w:val="22"/>
          <w:szCs w:val="22"/>
        </w:rPr>
        <w:fldChar w:fldCharType="begin"/>
      </w:r>
      <w:r w:rsidRPr="00886D38">
        <w:rPr>
          <w:sz w:val="22"/>
          <w:szCs w:val="22"/>
        </w:rPr>
        <w:instrText xml:space="preserve"> SEQ Figure \* ARABIC </w:instrText>
      </w:r>
      <w:r w:rsidRPr="00886D38">
        <w:rPr>
          <w:sz w:val="22"/>
          <w:szCs w:val="22"/>
        </w:rPr>
        <w:fldChar w:fldCharType="separate"/>
      </w:r>
      <w:r w:rsidR="006B5B22">
        <w:rPr>
          <w:noProof/>
          <w:sz w:val="22"/>
          <w:szCs w:val="22"/>
        </w:rPr>
        <w:t>3</w:t>
      </w:r>
      <w:r w:rsidRPr="00886D38">
        <w:rPr>
          <w:sz w:val="22"/>
          <w:szCs w:val="22"/>
        </w:rPr>
        <w:fldChar w:fldCharType="end"/>
      </w:r>
      <w:r w:rsidRPr="00886D38">
        <w:rPr>
          <w:sz w:val="22"/>
          <w:szCs w:val="22"/>
        </w:rPr>
        <w:t xml:space="preserve"> : Number of foreclosures vs. Open Loans in Dataset</w:t>
      </w:r>
      <w:bookmarkEnd w:id="5"/>
    </w:p>
    <w:p w:rsidR="00957CA1" w:rsidRPr="00744EFA" w:rsidRDefault="00957CA1" w:rsidP="000F5C03">
      <w:pPr>
        <w:spacing w:line="480" w:lineRule="auto"/>
        <w:rPr>
          <w:sz w:val="24"/>
          <w:szCs w:val="24"/>
        </w:rPr>
      </w:pPr>
      <w:r w:rsidRPr="00744EFA">
        <w:rPr>
          <w:sz w:val="24"/>
          <w:szCs w:val="24"/>
        </w:rPr>
        <w:lastRenderedPageBreak/>
        <w:t>TENURE</w:t>
      </w:r>
    </w:p>
    <w:p w:rsidR="00957CA1" w:rsidRDefault="00957CA1" w:rsidP="000F5C03">
      <w:pPr>
        <w:spacing w:line="480" w:lineRule="auto"/>
        <w:jc w:val="center"/>
        <w:rPr>
          <w:sz w:val="24"/>
          <w:szCs w:val="24"/>
        </w:rPr>
      </w:pPr>
      <w:r>
        <w:rPr>
          <w:noProof/>
        </w:rPr>
        <w:drawing>
          <wp:inline distT="0" distB="0" distL="0" distR="0" wp14:anchorId="26D8F41B" wp14:editId="6C196AED">
            <wp:extent cx="4429125" cy="2211723"/>
            <wp:effectExtent l="190500" t="190500" r="180975" b="1885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4576" cy="2224432"/>
                    </a:xfrm>
                    <a:prstGeom prst="rect">
                      <a:avLst/>
                    </a:prstGeom>
                    <a:ln>
                      <a:noFill/>
                    </a:ln>
                    <a:effectLst>
                      <a:outerShdw blurRad="190500" algn="tl" rotWithShape="0">
                        <a:srgbClr val="000000">
                          <a:alpha val="70000"/>
                        </a:srgbClr>
                      </a:outerShdw>
                    </a:effectLst>
                  </pic:spPr>
                </pic:pic>
              </a:graphicData>
            </a:graphic>
          </wp:inline>
        </w:drawing>
      </w:r>
    </w:p>
    <w:p w:rsidR="00744EFA" w:rsidRPr="00744EFA" w:rsidRDefault="00744EFA" w:rsidP="000F5C03">
      <w:pPr>
        <w:pStyle w:val="Caption"/>
        <w:spacing w:line="480" w:lineRule="auto"/>
        <w:jc w:val="center"/>
        <w:rPr>
          <w:sz w:val="22"/>
          <w:szCs w:val="22"/>
        </w:rPr>
      </w:pPr>
      <w:bookmarkStart w:id="6" w:name="_Toc62383683"/>
      <w:r w:rsidRPr="00744EFA">
        <w:rPr>
          <w:sz w:val="22"/>
          <w:szCs w:val="22"/>
        </w:rPr>
        <w:t xml:space="preserve">Figure </w:t>
      </w:r>
      <w:r w:rsidRPr="00744EFA">
        <w:rPr>
          <w:sz w:val="22"/>
          <w:szCs w:val="22"/>
        </w:rPr>
        <w:fldChar w:fldCharType="begin"/>
      </w:r>
      <w:r w:rsidRPr="00744EFA">
        <w:rPr>
          <w:sz w:val="22"/>
          <w:szCs w:val="22"/>
        </w:rPr>
        <w:instrText xml:space="preserve"> SEQ Figure \* ARABIC </w:instrText>
      </w:r>
      <w:r w:rsidRPr="00744EFA">
        <w:rPr>
          <w:sz w:val="22"/>
          <w:szCs w:val="22"/>
        </w:rPr>
        <w:fldChar w:fldCharType="separate"/>
      </w:r>
      <w:r w:rsidR="006B5B22">
        <w:rPr>
          <w:noProof/>
          <w:sz w:val="22"/>
          <w:szCs w:val="22"/>
        </w:rPr>
        <w:t>4</w:t>
      </w:r>
      <w:r w:rsidRPr="00744EFA">
        <w:rPr>
          <w:sz w:val="22"/>
          <w:szCs w:val="22"/>
        </w:rPr>
        <w:fldChar w:fldCharType="end"/>
      </w:r>
      <w:r w:rsidRPr="00744EFA">
        <w:rPr>
          <w:sz w:val="22"/>
          <w:szCs w:val="22"/>
        </w:rPr>
        <w:t>:</w:t>
      </w:r>
      <w:r w:rsidR="0000395E">
        <w:rPr>
          <w:sz w:val="22"/>
          <w:szCs w:val="22"/>
        </w:rPr>
        <w:t xml:space="preserve"> </w:t>
      </w:r>
      <w:r w:rsidRPr="00744EFA">
        <w:rPr>
          <w:sz w:val="22"/>
          <w:szCs w:val="22"/>
        </w:rPr>
        <w:t>Distribution plot of loans, by completed tenure</w:t>
      </w:r>
      <w:bookmarkEnd w:id="6"/>
    </w:p>
    <w:p w:rsidR="00957CA1" w:rsidRDefault="0000395E" w:rsidP="000F5C03">
      <w:pPr>
        <w:spacing w:line="480" w:lineRule="auto"/>
        <w:rPr>
          <w:sz w:val="24"/>
          <w:szCs w:val="24"/>
        </w:rPr>
      </w:pPr>
      <w:r>
        <w:rPr>
          <w:sz w:val="24"/>
          <w:szCs w:val="24"/>
        </w:rPr>
        <w:t xml:space="preserve">The </w:t>
      </w:r>
      <w:r w:rsidRPr="0000395E">
        <w:rPr>
          <w:i/>
          <w:sz w:val="24"/>
          <w:szCs w:val="24"/>
        </w:rPr>
        <w:t>completed tenure</w:t>
      </w:r>
      <w:r w:rsidR="00957CA1">
        <w:rPr>
          <w:sz w:val="24"/>
          <w:szCs w:val="24"/>
        </w:rPr>
        <w:t xml:space="preserve"> histogram is left skewed which shows that a large number of active loans have been taken in the last few years.</w:t>
      </w:r>
    </w:p>
    <w:p w:rsidR="00957CA1" w:rsidRDefault="00957CA1" w:rsidP="000F5C03">
      <w:pPr>
        <w:spacing w:line="480" w:lineRule="auto"/>
        <w:jc w:val="center"/>
        <w:rPr>
          <w:sz w:val="24"/>
          <w:szCs w:val="24"/>
        </w:rPr>
      </w:pPr>
      <w:r>
        <w:rPr>
          <w:noProof/>
        </w:rPr>
        <w:drawing>
          <wp:inline distT="0" distB="0" distL="0" distR="0" wp14:anchorId="2627EC01" wp14:editId="64959709">
            <wp:extent cx="3886200" cy="2445481"/>
            <wp:effectExtent l="190500" t="190500" r="190500" b="1835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185" cy="2502735"/>
                    </a:xfrm>
                    <a:prstGeom prst="rect">
                      <a:avLst/>
                    </a:prstGeom>
                    <a:ln>
                      <a:noFill/>
                    </a:ln>
                    <a:effectLst>
                      <a:outerShdw blurRad="190500" algn="tl" rotWithShape="0">
                        <a:srgbClr val="000000">
                          <a:alpha val="70000"/>
                        </a:srgbClr>
                      </a:outerShdw>
                    </a:effectLst>
                  </pic:spPr>
                </pic:pic>
              </a:graphicData>
            </a:graphic>
          </wp:inline>
        </w:drawing>
      </w:r>
    </w:p>
    <w:p w:rsidR="00744EFA" w:rsidRPr="00744EFA" w:rsidRDefault="00744EFA" w:rsidP="000F5C03">
      <w:pPr>
        <w:pStyle w:val="Caption"/>
        <w:spacing w:line="480" w:lineRule="auto"/>
        <w:jc w:val="center"/>
        <w:rPr>
          <w:sz w:val="22"/>
          <w:szCs w:val="22"/>
        </w:rPr>
      </w:pPr>
      <w:bookmarkStart w:id="7" w:name="_Toc62383684"/>
      <w:r w:rsidRPr="00744EFA">
        <w:rPr>
          <w:sz w:val="22"/>
          <w:szCs w:val="22"/>
        </w:rPr>
        <w:t xml:space="preserve">Figure </w:t>
      </w:r>
      <w:r w:rsidRPr="00744EFA">
        <w:rPr>
          <w:sz w:val="22"/>
          <w:szCs w:val="22"/>
        </w:rPr>
        <w:fldChar w:fldCharType="begin"/>
      </w:r>
      <w:r w:rsidRPr="00744EFA">
        <w:rPr>
          <w:sz w:val="22"/>
          <w:szCs w:val="22"/>
        </w:rPr>
        <w:instrText xml:space="preserve"> SEQ Figure \* ARABIC </w:instrText>
      </w:r>
      <w:r w:rsidRPr="00744EFA">
        <w:rPr>
          <w:sz w:val="22"/>
          <w:szCs w:val="22"/>
        </w:rPr>
        <w:fldChar w:fldCharType="separate"/>
      </w:r>
      <w:r w:rsidR="006B5B22">
        <w:rPr>
          <w:noProof/>
          <w:sz w:val="22"/>
          <w:szCs w:val="22"/>
        </w:rPr>
        <w:t>5</w:t>
      </w:r>
      <w:r w:rsidRPr="00744EFA">
        <w:rPr>
          <w:sz w:val="22"/>
          <w:szCs w:val="22"/>
        </w:rPr>
        <w:fldChar w:fldCharType="end"/>
      </w:r>
      <w:r w:rsidRPr="00744EFA">
        <w:rPr>
          <w:sz w:val="22"/>
          <w:szCs w:val="22"/>
        </w:rPr>
        <w:t>:</w:t>
      </w:r>
      <w:r w:rsidR="0000395E">
        <w:rPr>
          <w:sz w:val="22"/>
          <w:szCs w:val="22"/>
        </w:rPr>
        <w:t xml:space="preserve"> </w:t>
      </w:r>
      <w:r w:rsidRPr="00744EFA">
        <w:rPr>
          <w:sz w:val="22"/>
          <w:szCs w:val="22"/>
        </w:rPr>
        <w:t>Distribution of loans as per current tenure (in months)</w:t>
      </w:r>
      <w:bookmarkEnd w:id="7"/>
    </w:p>
    <w:p w:rsidR="00957CA1" w:rsidRDefault="00957CA1" w:rsidP="000F5C03">
      <w:pPr>
        <w:spacing w:line="480" w:lineRule="auto"/>
        <w:rPr>
          <w:sz w:val="24"/>
          <w:szCs w:val="24"/>
        </w:rPr>
      </w:pPr>
      <w:r>
        <w:rPr>
          <w:sz w:val="24"/>
          <w:szCs w:val="24"/>
        </w:rPr>
        <w:lastRenderedPageBreak/>
        <w:t xml:space="preserve">If we observe the </w:t>
      </w:r>
      <w:r w:rsidRPr="0000395E">
        <w:rPr>
          <w:i/>
          <w:sz w:val="24"/>
          <w:szCs w:val="24"/>
        </w:rPr>
        <w:t>current tenure</w:t>
      </w:r>
      <w:r>
        <w:rPr>
          <w:sz w:val="24"/>
          <w:szCs w:val="24"/>
        </w:rPr>
        <w:t>, it is seen that the largest density is found in loans that are around 10</w:t>
      </w:r>
      <w:proofErr w:type="gramStart"/>
      <w:r>
        <w:rPr>
          <w:sz w:val="24"/>
          <w:szCs w:val="24"/>
        </w:rPr>
        <w:t>,15</w:t>
      </w:r>
      <w:proofErr w:type="gramEnd"/>
      <w:r>
        <w:rPr>
          <w:sz w:val="24"/>
          <w:szCs w:val="24"/>
        </w:rPr>
        <w:t xml:space="preserve"> and 20 years.</w:t>
      </w:r>
    </w:p>
    <w:p w:rsidR="00FE66E5" w:rsidRDefault="00FE66E5" w:rsidP="000F5C03">
      <w:pPr>
        <w:spacing w:line="480" w:lineRule="auto"/>
        <w:rPr>
          <w:sz w:val="24"/>
          <w:szCs w:val="24"/>
        </w:rPr>
      </w:pPr>
      <w:r>
        <w:rPr>
          <w:noProof/>
        </w:rPr>
        <w:drawing>
          <wp:inline distT="0" distB="0" distL="0" distR="0" wp14:anchorId="45C08302" wp14:editId="411E0AEB">
            <wp:extent cx="6284390" cy="2072640"/>
            <wp:effectExtent l="190500" t="190500" r="193040" b="1943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3022" cy="2075487"/>
                    </a:xfrm>
                    <a:prstGeom prst="rect">
                      <a:avLst/>
                    </a:prstGeom>
                    <a:ln>
                      <a:noFill/>
                    </a:ln>
                    <a:effectLst>
                      <a:outerShdw blurRad="190500" algn="tl" rotWithShape="0">
                        <a:srgbClr val="000000">
                          <a:alpha val="70000"/>
                        </a:srgbClr>
                      </a:outerShdw>
                    </a:effectLst>
                  </pic:spPr>
                </pic:pic>
              </a:graphicData>
            </a:graphic>
          </wp:inline>
        </w:drawing>
      </w:r>
    </w:p>
    <w:p w:rsidR="00D33EDF" w:rsidRDefault="00D33EDF" w:rsidP="000F5C03">
      <w:pPr>
        <w:pStyle w:val="Caption"/>
        <w:spacing w:line="480" w:lineRule="auto"/>
        <w:jc w:val="center"/>
        <w:rPr>
          <w:sz w:val="22"/>
          <w:szCs w:val="22"/>
        </w:rPr>
      </w:pPr>
      <w:bookmarkStart w:id="8" w:name="_Toc62383685"/>
      <w:r w:rsidRPr="00D33EDF">
        <w:rPr>
          <w:sz w:val="22"/>
          <w:szCs w:val="22"/>
        </w:rPr>
        <w:t xml:space="preserve">Figure </w:t>
      </w:r>
      <w:r w:rsidRPr="00D33EDF">
        <w:rPr>
          <w:sz w:val="22"/>
          <w:szCs w:val="22"/>
        </w:rPr>
        <w:fldChar w:fldCharType="begin"/>
      </w:r>
      <w:r w:rsidRPr="00D33EDF">
        <w:rPr>
          <w:sz w:val="22"/>
          <w:szCs w:val="22"/>
        </w:rPr>
        <w:instrText xml:space="preserve"> SEQ Figure \* ARABIC </w:instrText>
      </w:r>
      <w:r w:rsidRPr="00D33EDF">
        <w:rPr>
          <w:sz w:val="22"/>
          <w:szCs w:val="22"/>
        </w:rPr>
        <w:fldChar w:fldCharType="separate"/>
      </w:r>
      <w:r w:rsidR="006B5B22">
        <w:rPr>
          <w:noProof/>
          <w:sz w:val="22"/>
          <w:szCs w:val="22"/>
        </w:rPr>
        <w:t>6</w:t>
      </w:r>
      <w:r w:rsidRPr="00D33EDF">
        <w:rPr>
          <w:sz w:val="22"/>
          <w:szCs w:val="22"/>
        </w:rPr>
        <w:fldChar w:fldCharType="end"/>
      </w:r>
      <w:r w:rsidRPr="00D33EDF">
        <w:rPr>
          <w:sz w:val="22"/>
          <w:szCs w:val="22"/>
        </w:rPr>
        <w:t>: Original Tenure - Frequency Distribution</w:t>
      </w:r>
      <w:bookmarkEnd w:id="8"/>
    </w:p>
    <w:p w:rsidR="00D33EDF" w:rsidRPr="00D33EDF" w:rsidRDefault="00D33EDF" w:rsidP="000F5C03">
      <w:pPr>
        <w:spacing w:line="480" w:lineRule="auto"/>
      </w:pPr>
    </w:p>
    <w:p w:rsidR="00FE66E5" w:rsidRDefault="00FE66E5" w:rsidP="000F5C03">
      <w:pPr>
        <w:spacing w:line="480" w:lineRule="auto"/>
        <w:rPr>
          <w:sz w:val="24"/>
          <w:szCs w:val="24"/>
        </w:rPr>
      </w:pPr>
      <w:r>
        <w:rPr>
          <w:sz w:val="24"/>
          <w:szCs w:val="24"/>
        </w:rPr>
        <w:t xml:space="preserve">When looking at a </w:t>
      </w:r>
      <w:r w:rsidR="009F082D">
        <w:rPr>
          <w:sz w:val="24"/>
          <w:szCs w:val="24"/>
        </w:rPr>
        <w:t>frequency distribution of the number of loans disbursed in terms of Original Tenor, it is seen that the most occurring original tenor is around 15 years, followed by 20 years.</w:t>
      </w:r>
    </w:p>
    <w:p w:rsidR="00D33EDF" w:rsidRDefault="00D33EDF" w:rsidP="000F5C03">
      <w:pPr>
        <w:spacing w:line="480" w:lineRule="auto"/>
        <w:rPr>
          <w:sz w:val="24"/>
          <w:szCs w:val="24"/>
        </w:rPr>
      </w:pPr>
    </w:p>
    <w:p w:rsidR="005237DF" w:rsidRPr="005237DF" w:rsidRDefault="00957CA1" w:rsidP="000F5C03">
      <w:pPr>
        <w:spacing w:line="480" w:lineRule="auto"/>
        <w:jc w:val="center"/>
        <w:rPr>
          <w:b/>
          <w:sz w:val="24"/>
          <w:szCs w:val="24"/>
        </w:rPr>
      </w:pPr>
      <w:r>
        <w:rPr>
          <w:b/>
          <w:sz w:val="24"/>
          <w:szCs w:val="24"/>
        </w:rPr>
        <w:t xml:space="preserve">B. </w:t>
      </w:r>
      <w:r w:rsidR="005237DF" w:rsidRPr="005237DF">
        <w:rPr>
          <w:b/>
          <w:sz w:val="24"/>
          <w:szCs w:val="24"/>
        </w:rPr>
        <w:t>BIVARIATE ANALYSIS</w:t>
      </w:r>
    </w:p>
    <w:p w:rsidR="00F10FE1" w:rsidRPr="00892CE3" w:rsidRDefault="0093778E" w:rsidP="000F5C03">
      <w:pPr>
        <w:spacing w:line="480" w:lineRule="auto"/>
        <w:rPr>
          <w:sz w:val="24"/>
          <w:szCs w:val="24"/>
        </w:rPr>
      </w:pPr>
      <w:r>
        <w:rPr>
          <w:sz w:val="24"/>
          <w:szCs w:val="24"/>
        </w:rPr>
        <w:t>To start with, a</w:t>
      </w:r>
      <w:r w:rsidR="00F10FE1">
        <w:rPr>
          <w:sz w:val="24"/>
          <w:szCs w:val="24"/>
        </w:rPr>
        <w:t xml:space="preserve"> heat map is drawn to find out the correlation between the variables. However, it is difficult to view the </w:t>
      </w:r>
      <w:proofErr w:type="spellStart"/>
      <w:r w:rsidR="00F10FE1">
        <w:rPr>
          <w:sz w:val="24"/>
          <w:szCs w:val="24"/>
        </w:rPr>
        <w:t>heatmap</w:t>
      </w:r>
      <w:proofErr w:type="spellEnd"/>
      <w:r w:rsidR="00F10FE1">
        <w:rPr>
          <w:sz w:val="24"/>
          <w:szCs w:val="24"/>
        </w:rPr>
        <w:t xml:space="preserve"> </w:t>
      </w:r>
      <w:r w:rsidR="009A607D">
        <w:rPr>
          <w:sz w:val="24"/>
          <w:szCs w:val="24"/>
        </w:rPr>
        <w:t>in the report in a single page</w:t>
      </w:r>
      <w:r w:rsidR="00F10FE1">
        <w:rPr>
          <w:sz w:val="24"/>
          <w:szCs w:val="24"/>
        </w:rPr>
        <w:t xml:space="preserve">. </w:t>
      </w:r>
    </w:p>
    <w:p w:rsidR="00892CE3" w:rsidRDefault="00F10FE1" w:rsidP="000F5C03">
      <w:pPr>
        <w:spacing w:line="480" w:lineRule="auto"/>
        <w:jc w:val="center"/>
        <w:rPr>
          <w:sz w:val="24"/>
          <w:szCs w:val="24"/>
        </w:rPr>
      </w:pPr>
      <w:r>
        <w:rPr>
          <w:noProof/>
        </w:rPr>
        <w:lastRenderedPageBreak/>
        <w:drawing>
          <wp:inline distT="0" distB="0" distL="0" distR="0" wp14:anchorId="77D95B6E" wp14:editId="4671749C">
            <wp:extent cx="5515284" cy="3581400"/>
            <wp:effectExtent l="190500" t="190500" r="200025" b="1905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2198" cy="3650826"/>
                    </a:xfrm>
                    <a:prstGeom prst="rect">
                      <a:avLst/>
                    </a:prstGeom>
                    <a:ln>
                      <a:noFill/>
                    </a:ln>
                    <a:effectLst>
                      <a:outerShdw blurRad="190500" algn="tl" rotWithShape="0">
                        <a:srgbClr val="000000">
                          <a:alpha val="70000"/>
                        </a:srgbClr>
                      </a:outerShdw>
                    </a:effectLst>
                  </pic:spPr>
                </pic:pic>
              </a:graphicData>
            </a:graphic>
          </wp:inline>
        </w:drawing>
      </w:r>
    </w:p>
    <w:p w:rsidR="005B2600" w:rsidRPr="005B2600" w:rsidRDefault="005B2600" w:rsidP="000F5C03">
      <w:pPr>
        <w:pStyle w:val="Caption"/>
        <w:spacing w:line="480" w:lineRule="auto"/>
        <w:jc w:val="center"/>
        <w:rPr>
          <w:sz w:val="22"/>
          <w:szCs w:val="22"/>
        </w:rPr>
      </w:pPr>
      <w:bookmarkStart w:id="9" w:name="_Toc62383686"/>
      <w:r w:rsidRPr="005B2600">
        <w:rPr>
          <w:sz w:val="22"/>
          <w:szCs w:val="22"/>
        </w:rPr>
        <w:t xml:space="preserve">Figure </w:t>
      </w:r>
      <w:r w:rsidRPr="005B2600">
        <w:rPr>
          <w:sz w:val="22"/>
          <w:szCs w:val="22"/>
        </w:rPr>
        <w:fldChar w:fldCharType="begin"/>
      </w:r>
      <w:r w:rsidRPr="005B2600">
        <w:rPr>
          <w:sz w:val="22"/>
          <w:szCs w:val="22"/>
        </w:rPr>
        <w:instrText xml:space="preserve"> SEQ Figure \* ARABIC </w:instrText>
      </w:r>
      <w:r w:rsidRPr="005B2600">
        <w:rPr>
          <w:sz w:val="22"/>
          <w:szCs w:val="22"/>
        </w:rPr>
        <w:fldChar w:fldCharType="separate"/>
      </w:r>
      <w:r w:rsidR="006B5B22">
        <w:rPr>
          <w:noProof/>
          <w:sz w:val="22"/>
          <w:szCs w:val="22"/>
        </w:rPr>
        <w:t>7</w:t>
      </w:r>
      <w:r w:rsidRPr="005B2600">
        <w:rPr>
          <w:sz w:val="22"/>
          <w:szCs w:val="22"/>
        </w:rPr>
        <w:fldChar w:fldCharType="end"/>
      </w:r>
      <w:r w:rsidRPr="005B2600">
        <w:rPr>
          <w:sz w:val="22"/>
          <w:szCs w:val="22"/>
        </w:rPr>
        <w:t xml:space="preserve">: Correlation </w:t>
      </w:r>
      <w:proofErr w:type="spellStart"/>
      <w:r w:rsidRPr="005B2600">
        <w:rPr>
          <w:sz w:val="22"/>
          <w:szCs w:val="22"/>
        </w:rPr>
        <w:t>heatmap</w:t>
      </w:r>
      <w:proofErr w:type="spellEnd"/>
      <w:r w:rsidRPr="005B2600">
        <w:rPr>
          <w:sz w:val="22"/>
          <w:szCs w:val="22"/>
        </w:rPr>
        <w:t xml:space="preserve"> of all features in dataset - red hues indicate high correlation</w:t>
      </w:r>
      <w:bookmarkEnd w:id="9"/>
    </w:p>
    <w:p w:rsidR="005B2600" w:rsidRPr="005B2600" w:rsidRDefault="005B2600" w:rsidP="000F5C03">
      <w:pPr>
        <w:spacing w:line="480" w:lineRule="auto"/>
      </w:pPr>
    </w:p>
    <w:p w:rsidR="00892CE3" w:rsidRPr="00162D48" w:rsidRDefault="00F10FE1" w:rsidP="000F5C03">
      <w:pPr>
        <w:spacing w:line="480" w:lineRule="auto"/>
        <w:rPr>
          <w:b/>
          <w:sz w:val="24"/>
          <w:szCs w:val="24"/>
        </w:rPr>
      </w:pPr>
      <w:r>
        <w:rPr>
          <w:sz w:val="24"/>
          <w:szCs w:val="24"/>
        </w:rPr>
        <w:t xml:space="preserve">Instead of viewing the </w:t>
      </w:r>
      <w:proofErr w:type="spellStart"/>
      <w:r>
        <w:rPr>
          <w:sz w:val="24"/>
          <w:szCs w:val="24"/>
        </w:rPr>
        <w:t>heatmap</w:t>
      </w:r>
      <w:proofErr w:type="spellEnd"/>
      <w:r>
        <w:rPr>
          <w:sz w:val="24"/>
          <w:szCs w:val="24"/>
        </w:rPr>
        <w:t xml:space="preserve"> graphically with multiple variables, the highly correlated feature pairs are printed instead.</w:t>
      </w:r>
      <w:r w:rsidR="0093778E">
        <w:rPr>
          <w:sz w:val="24"/>
          <w:szCs w:val="24"/>
        </w:rPr>
        <w:t xml:space="preserve"> In this case, </w:t>
      </w:r>
      <w:r w:rsidR="0093778E" w:rsidRPr="00162D48">
        <w:rPr>
          <w:b/>
          <w:sz w:val="24"/>
          <w:szCs w:val="24"/>
        </w:rPr>
        <w:t>we print values that have a correlation value of more than 0.95.</w:t>
      </w:r>
    </w:p>
    <w:p w:rsidR="00DD330A" w:rsidRDefault="00F10FE1" w:rsidP="000F5C03">
      <w:pPr>
        <w:spacing w:line="480" w:lineRule="auto"/>
        <w:jc w:val="center"/>
        <w:rPr>
          <w:sz w:val="24"/>
          <w:szCs w:val="24"/>
        </w:rPr>
      </w:pPr>
      <w:r>
        <w:rPr>
          <w:noProof/>
        </w:rPr>
        <w:lastRenderedPageBreak/>
        <w:drawing>
          <wp:inline distT="0" distB="0" distL="0" distR="0" wp14:anchorId="0A58329E" wp14:editId="66A2DA87">
            <wp:extent cx="2809875" cy="3698815"/>
            <wp:effectExtent l="190500" t="190500" r="180975" b="1879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855" cy="3864650"/>
                    </a:xfrm>
                    <a:prstGeom prst="rect">
                      <a:avLst/>
                    </a:prstGeom>
                    <a:ln>
                      <a:noFill/>
                    </a:ln>
                    <a:effectLst>
                      <a:outerShdw blurRad="190500" algn="tl" rotWithShape="0">
                        <a:srgbClr val="000000">
                          <a:alpha val="70000"/>
                        </a:srgbClr>
                      </a:outerShdw>
                    </a:effectLst>
                  </pic:spPr>
                </pic:pic>
              </a:graphicData>
            </a:graphic>
          </wp:inline>
        </w:drawing>
      </w:r>
    </w:p>
    <w:p w:rsidR="007B729B" w:rsidRPr="00C4067E" w:rsidRDefault="00C4067E" w:rsidP="000F5C03">
      <w:pPr>
        <w:pStyle w:val="Caption"/>
        <w:spacing w:line="480" w:lineRule="auto"/>
        <w:jc w:val="center"/>
        <w:rPr>
          <w:sz w:val="22"/>
          <w:szCs w:val="22"/>
        </w:rPr>
      </w:pPr>
      <w:bookmarkStart w:id="10" w:name="_Toc62383687"/>
      <w:r w:rsidRPr="00C4067E">
        <w:rPr>
          <w:sz w:val="22"/>
          <w:szCs w:val="22"/>
        </w:rPr>
        <w:t xml:space="preserve">Figure </w:t>
      </w:r>
      <w:r w:rsidRPr="00C4067E">
        <w:rPr>
          <w:sz w:val="22"/>
          <w:szCs w:val="22"/>
        </w:rPr>
        <w:fldChar w:fldCharType="begin"/>
      </w:r>
      <w:r w:rsidRPr="00C4067E">
        <w:rPr>
          <w:sz w:val="22"/>
          <w:szCs w:val="22"/>
        </w:rPr>
        <w:instrText xml:space="preserve"> SEQ Figure \* ARABIC </w:instrText>
      </w:r>
      <w:r w:rsidRPr="00C4067E">
        <w:rPr>
          <w:sz w:val="22"/>
          <w:szCs w:val="22"/>
        </w:rPr>
        <w:fldChar w:fldCharType="separate"/>
      </w:r>
      <w:r w:rsidR="006B5B22">
        <w:rPr>
          <w:noProof/>
          <w:sz w:val="22"/>
          <w:szCs w:val="22"/>
        </w:rPr>
        <w:t>8</w:t>
      </w:r>
      <w:r w:rsidRPr="00C4067E">
        <w:rPr>
          <w:sz w:val="22"/>
          <w:szCs w:val="22"/>
        </w:rPr>
        <w:fldChar w:fldCharType="end"/>
      </w:r>
      <w:r w:rsidRPr="00C4067E">
        <w:rPr>
          <w:sz w:val="22"/>
          <w:szCs w:val="22"/>
        </w:rPr>
        <w:t xml:space="preserve"> : Sets/Pairs of H</w:t>
      </w:r>
      <w:r>
        <w:rPr>
          <w:sz w:val="22"/>
          <w:szCs w:val="22"/>
        </w:rPr>
        <w:t>ighly correlated features (&gt;0.95</w:t>
      </w:r>
      <w:r w:rsidRPr="00C4067E">
        <w:rPr>
          <w:sz w:val="22"/>
          <w:szCs w:val="22"/>
        </w:rPr>
        <w:t>)</w:t>
      </w:r>
      <w:bookmarkEnd w:id="10"/>
    </w:p>
    <w:p w:rsidR="0093778E" w:rsidRDefault="0093778E" w:rsidP="000F5C03">
      <w:pPr>
        <w:spacing w:line="480" w:lineRule="auto"/>
        <w:rPr>
          <w:sz w:val="24"/>
          <w:szCs w:val="24"/>
        </w:rPr>
      </w:pPr>
      <w:r>
        <w:rPr>
          <w:sz w:val="24"/>
          <w:szCs w:val="24"/>
        </w:rPr>
        <w:t>If we adjust the value of correlation threshold to 0.98, the following values are observed to be well correlated.</w:t>
      </w:r>
      <w:r w:rsidR="00162D48">
        <w:rPr>
          <w:sz w:val="24"/>
          <w:szCs w:val="24"/>
        </w:rPr>
        <w:t xml:space="preserve"> Some of the highly correlated features in pairs can be removed.</w:t>
      </w:r>
    </w:p>
    <w:p w:rsidR="0093778E" w:rsidRDefault="0093778E" w:rsidP="000F5C03">
      <w:pPr>
        <w:spacing w:line="480" w:lineRule="auto"/>
        <w:jc w:val="center"/>
        <w:rPr>
          <w:sz w:val="24"/>
          <w:szCs w:val="24"/>
        </w:rPr>
      </w:pPr>
      <w:r>
        <w:rPr>
          <w:noProof/>
        </w:rPr>
        <w:drawing>
          <wp:inline distT="0" distB="0" distL="0" distR="0" wp14:anchorId="42808F45" wp14:editId="46FCAA22">
            <wp:extent cx="2352675" cy="1669131"/>
            <wp:effectExtent l="190500" t="190500" r="180975" b="1981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7259" cy="1714951"/>
                    </a:xfrm>
                    <a:prstGeom prst="rect">
                      <a:avLst/>
                    </a:prstGeom>
                    <a:ln>
                      <a:noFill/>
                    </a:ln>
                    <a:effectLst>
                      <a:outerShdw blurRad="190500" algn="tl" rotWithShape="0">
                        <a:srgbClr val="000000">
                          <a:alpha val="70000"/>
                        </a:srgbClr>
                      </a:outerShdw>
                    </a:effectLst>
                  </pic:spPr>
                </pic:pic>
              </a:graphicData>
            </a:graphic>
          </wp:inline>
        </w:drawing>
      </w:r>
    </w:p>
    <w:p w:rsidR="00C4067E" w:rsidRPr="00C4067E" w:rsidRDefault="00C4067E" w:rsidP="000F5C03">
      <w:pPr>
        <w:pStyle w:val="Caption"/>
        <w:spacing w:line="480" w:lineRule="auto"/>
        <w:jc w:val="center"/>
        <w:rPr>
          <w:sz w:val="22"/>
          <w:szCs w:val="22"/>
        </w:rPr>
      </w:pPr>
      <w:bookmarkStart w:id="11" w:name="_Toc62383688"/>
      <w:r w:rsidRPr="00C4067E">
        <w:rPr>
          <w:sz w:val="22"/>
          <w:szCs w:val="22"/>
        </w:rPr>
        <w:t xml:space="preserve">Figure </w:t>
      </w:r>
      <w:r w:rsidRPr="00C4067E">
        <w:rPr>
          <w:sz w:val="22"/>
          <w:szCs w:val="22"/>
        </w:rPr>
        <w:fldChar w:fldCharType="begin"/>
      </w:r>
      <w:r w:rsidRPr="00C4067E">
        <w:rPr>
          <w:sz w:val="22"/>
          <w:szCs w:val="22"/>
        </w:rPr>
        <w:instrText xml:space="preserve"> SEQ Figure \* ARABIC </w:instrText>
      </w:r>
      <w:r w:rsidRPr="00C4067E">
        <w:rPr>
          <w:sz w:val="22"/>
          <w:szCs w:val="22"/>
        </w:rPr>
        <w:fldChar w:fldCharType="separate"/>
      </w:r>
      <w:r w:rsidR="006B5B22">
        <w:rPr>
          <w:noProof/>
          <w:sz w:val="22"/>
          <w:szCs w:val="22"/>
        </w:rPr>
        <w:t>9</w:t>
      </w:r>
      <w:r w:rsidRPr="00C4067E">
        <w:rPr>
          <w:sz w:val="22"/>
          <w:szCs w:val="22"/>
        </w:rPr>
        <w:fldChar w:fldCharType="end"/>
      </w:r>
      <w:r w:rsidRPr="00C4067E">
        <w:rPr>
          <w:sz w:val="22"/>
          <w:szCs w:val="22"/>
        </w:rPr>
        <w:t>: Sets/Pairs of Highly correlated features (&gt;0.98)</w:t>
      </w:r>
      <w:bookmarkEnd w:id="11"/>
    </w:p>
    <w:p w:rsidR="007E75DF" w:rsidRPr="005B2600" w:rsidRDefault="005B2600" w:rsidP="000F5C03">
      <w:pPr>
        <w:spacing w:line="480" w:lineRule="auto"/>
        <w:rPr>
          <w:sz w:val="24"/>
          <w:szCs w:val="24"/>
        </w:rPr>
      </w:pPr>
      <w:r w:rsidRPr="005B2600">
        <w:rPr>
          <w:sz w:val="24"/>
          <w:szCs w:val="24"/>
        </w:rPr>
        <w:lastRenderedPageBreak/>
        <w:t>CITIES AND FORECLOSURE</w:t>
      </w:r>
    </w:p>
    <w:p w:rsidR="007E75DF" w:rsidRDefault="007E75DF" w:rsidP="000F5C03">
      <w:pPr>
        <w:spacing w:line="480" w:lineRule="auto"/>
        <w:rPr>
          <w:sz w:val="24"/>
          <w:szCs w:val="24"/>
        </w:rPr>
      </w:pPr>
      <w:r w:rsidRPr="00CC5435">
        <w:rPr>
          <w:sz w:val="24"/>
          <w:szCs w:val="24"/>
        </w:rPr>
        <w:t xml:space="preserve">The top </w:t>
      </w:r>
      <w:r w:rsidR="00471247">
        <w:rPr>
          <w:sz w:val="24"/>
          <w:szCs w:val="24"/>
        </w:rPr>
        <w:t>5</w:t>
      </w:r>
      <w:r w:rsidRPr="00CC5435">
        <w:rPr>
          <w:sz w:val="24"/>
          <w:szCs w:val="24"/>
        </w:rPr>
        <w:t xml:space="preserve"> cities with the highest number of loans taken are the following:</w:t>
      </w:r>
    </w:p>
    <w:tbl>
      <w:tblPr>
        <w:tblW w:w="3942" w:type="dxa"/>
        <w:jc w:val="center"/>
        <w:tblLook w:val="04A0" w:firstRow="1" w:lastRow="0" w:firstColumn="1" w:lastColumn="0" w:noHBand="0" w:noVBand="1"/>
      </w:tblPr>
      <w:tblGrid>
        <w:gridCol w:w="2843"/>
        <w:gridCol w:w="1099"/>
      </w:tblGrid>
      <w:tr w:rsidR="007E75DF" w:rsidRPr="002C07D5" w:rsidTr="002638FC">
        <w:trPr>
          <w:trHeight w:val="339"/>
          <w:jc w:val="center"/>
        </w:trPr>
        <w:tc>
          <w:tcPr>
            <w:tcW w:w="3942"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E75DF" w:rsidRPr="002C07D5" w:rsidRDefault="007E75DF" w:rsidP="000F5C03">
            <w:pPr>
              <w:spacing w:after="0" w:line="480" w:lineRule="auto"/>
              <w:jc w:val="center"/>
              <w:rPr>
                <w:rFonts w:ascii="Calibri" w:eastAsia="Times New Roman" w:hAnsi="Calibri" w:cs="Calibri"/>
                <w:b/>
                <w:bCs/>
                <w:color w:val="000000"/>
              </w:rPr>
            </w:pPr>
            <w:r w:rsidRPr="002C07D5">
              <w:rPr>
                <w:rFonts w:ascii="Calibri" w:eastAsia="Times New Roman" w:hAnsi="Calibri" w:cs="Calibri"/>
                <w:b/>
                <w:bCs/>
                <w:color w:val="000000"/>
              </w:rPr>
              <w:t>CITIES - Highest Number of Loans</w:t>
            </w:r>
          </w:p>
        </w:tc>
      </w:tr>
      <w:tr w:rsidR="007E75DF" w:rsidRPr="002C07D5" w:rsidTr="002638FC">
        <w:trPr>
          <w:trHeight w:val="324"/>
          <w:jc w:val="center"/>
        </w:trPr>
        <w:tc>
          <w:tcPr>
            <w:tcW w:w="2843" w:type="dxa"/>
            <w:tcBorders>
              <w:top w:val="nil"/>
              <w:left w:val="single" w:sz="8" w:space="0" w:color="auto"/>
              <w:bottom w:val="single" w:sz="4" w:space="0" w:color="auto"/>
              <w:right w:val="single" w:sz="4" w:space="0" w:color="auto"/>
            </w:tcBorders>
            <w:shd w:val="clear" w:color="auto" w:fill="auto"/>
            <w:noWrap/>
            <w:vAlign w:val="bottom"/>
            <w:hideMark/>
          </w:tcPr>
          <w:p w:rsidR="007E75DF" w:rsidRPr="002C07D5" w:rsidRDefault="007E75DF" w:rsidP="000F5C03">
            <w:pPr>
              <w:spacing w:after="0" w:line="480" w:lineRule="auto"/>
              <w:rPr>
                <w:rFonts w:ascii="Calibri" w:eastAsia="Times New Roman" w:hAnsi="Calibri" w:cs="Calibri"/>
                <w:color w:val="000000"/>
                <w:sz w:val="18"/>
                <w:szCs w:val="18"/>
              </w:rPr>
            </w:pPr>
            <w:r w:rsidRPr="002C07D5">
              <w:rPr>
                <w:rFonts w:ascii="Calibri" w:eastAsia="Times New Roman" w:hAnsi="Calibri" w:cs="Calibri"/>
                <w:color w:val="000000"/>
                <w:sz w:val="18"/>
                <w:szCs w:val="18"/>
              </w:rPr>
              <w:t>MUMBAI</w:t>
            </w:r>
          </w:p>
        </w:tc>
        <w:tc>
          <w:tcPr>
            <w:tcW w:w="1099" w:type="dxa"/>
            <w:tcBorders>
              <w:top w:val="nil"/>
              <w:left w:val="nil"/>
              <w:bottom w:val="single" w:sz="4" w:space="0" w:color="auto"/>
              <w:right w:val="single" w:sz="8" w:space="0" w:color="auto"/>
            </w:tcBorders>
            <w:shd w:val="clear" w:color="auto" w:fill="auto"/>
            <w:noWrap/>
            <w:vAlign w:val="bottom"/>
            <w:hideMark/>
          </w:tcPr>
          <w:p w:rsidR="007E75DF" w:rsidRPr="002C07D5" w:rsidRDefault="007E75DF" w:rsidP="000F5C03">
            <w:pPr>
              <w:spacing w:after="0" w:line="480" w:lineRule="auto"/>
              <w:jc w:val="right"/>
              <w:rPr>
                <w:rFonts w:ascii="Calibri" w:eastAsia="Times New Roman" w:hAnsi="Calibri" w:cs="Calibri"/>
                <w:color w:val="000000"/>
                <w:sz w:val="18"/>
                <w:szCs w:val="18"/>
              </w:rPr>
            </w:pPr>
            <w:r w:rsidRPr="002C07D5">
              <w:rPr>
                <w:rFonts w:ascii="Calibri" w:eastAsia="Times New Roman" w:hAnsi="Calibri" w:cs="Calibri"/>
                <w:color w:val="000000"/>
                <w:sz w:val="18"/>
                <w:szCs w:val="18"/>
              </w:rPr>
              <w:t>2028</w:t>
            </w:r>
          </w:p>
        </w:tc>
      </w:tr>
      <w:tr w:rsidR="007E75DF" w:rsidRPr="002C07D5" w:rsidTr="002638FC">
        <w:trPr>
          <w:trHeight w:val="324"/>
          <w:jc w:val="center"/>
        </w:trPr>
        <w:tc>
          <w:tcPr>
            <w:tcW w:w="2843" w:type="dxa"/>
            <w:tcBorders>
              <w:top w:val="nil"/>
              <w:left w:val="single" w:sz="8" w:space="0" w:color="auto"/>
              <w:bottom w:val="single" w:sz="4" w:space="0" w:color="auto"/>
              <w:right w:val="single" w:sz="4" w:space="0" w:color="auto"/>
            </w:tcBorders>
            <w:shd w:val="clear" w:color="auto" w:fill="auto"/>
            <w:noWrap/>
            <w:vAlign w:val="bottom"/>
            <w:hideMark/>
          </w:tcPr>
          <w:p w:rsidR="007E75DF" w:rsidRPr="002C07D5" w:rsidRDefault="007E75DF" w:rsidP="000F5C03">
            <w:pPr>
              <w:spacing w:after="0" w:line="480" w:lineRule="auto"/>
              <w:rPr>
                <w:rFonts w:ascii="Calibri" w:eastAsia="Times New Roman" w:hAnsi="Calibri" w:cs="Calibri"/>
                <w:color w:val="000000"/>
                <w:sz w:val="18"/>
                <w:szCs w:val="18"/>
              </w:rPr>
            </w:pPr>
            <w:r w:rsidRPr="002C07D5">
              <w:rPr>
                <w:rFonts w:ascii="Calibri" w:eastAsia="Times New Roman" w:hAnsi="Calibri" w:cs="Calibri"/>
                <w:color w:val="000000"/>
                <w:sz w:val="18"/>
                <w:szCs w:val="18"/>
              </w:rPr>
              <w:t>HYDERABAD</w:t>
            </w:r>
          </w:p>
        </w:tc>
        <w:tc>
          <w:tcPr>
            <w:tcW w:w="1099" w:type="dxa"/>
            <w:tcBorders>
              <w:top w:val="nil"/>
              <w:left w:val="nil"/>
              <w:bottom w:val="single" w:sz="4" w:space="0" w:color="auto"/>
              <w:right w:val="single" w:sz="8" w:space="0" w:color="auto"/>
            </w:tcBorders>
            <w:shd w:val="clear" w:color="auto" w:fill="auto"/>
            <w:noWrap/>
            <w:vAlign w:val="bottom"/>
            <w:hideMark/>
          </w:tcPr>
          <w:p w:rsidR="007E75DF" w:rsidRPr="002C07D5" w:rsidRDefault="007E75DF" w:rsidP="000F5C03">
            <w:pPr>
              <w:spacing w:after="0" w:line="480" w:lineRule="auto"/>
              <w:jc w:val="right"/>
              <w:rPr>
                <w:rFonts w:ascii="Calibri" w:eastAsia="Times New Roman" w:hAnsi="Calibri" w:cs="Calibri"/>
                <w:color w:val="000000"/>
                <w:sz w:val="18"/>
                <w:szCs w:val="18"/>
              </w:rPr>
            </w:pPr>
            <w:r w:rsidRPr="002C07D5">
              <w:rPr>
                <w:rFonts w:ascii="Calibri" w:eastAsia="Times New Roman" w:hAnsi="Calibri" w:cs="Calibri"/>
                <w:color w:val="000000"/>
                <w:sz w:val="18"/>
                <w:szCs w:val="18"/>
              </w:rPr>
              <w:t>1567</w:t>
            </w:r>
          </w:p>
        </w:tc>
      </w:tr>
      <w:tr w:rsidR="007E75DF" w:rsidRPr="002C07D5" w:rsidTr="002638FC">
        <w:trPr>
          <w:trHeight w:val="324"/>
          <w:jc w:val="center"/>
        </w:trPr>
        <w:tc>
          <w:tcPr>
            <w:tcW w:w="2843" w:type="dxa"/>
            <w:tcBorders>
              <w:top w:val="nil"/>
              <w:left w:val="single" w:sz="8" w:space="0" w:color="auto"/>
              <w:bottom w:val="single" w:sz="4" w:space="0" w:color="auto"/>
              <w:right w:val="single" w:sz="4" w:space="0" w:color="auto"/>
            </w:tcBorders>
            <w:shd w:val="clear" w:color="auto" w:fill="auto"/>
            <w:noWrap/>
            <w:vAlign w:val="bottom"/>
            <w:hideMark/>
          </w:tcPr>
          <w:p w:rsidR="007E75DF" w:rsidRPr="002C07D5" w:rsidRDefault="007E75DF" w:rsidP="000F5C03">
            <w:pPr>
              <w:spacing w:after="0" w:line="480" w:lineRule="auto"/>
              <w:rPr>
                <w:rFonts w:ascii="Calibri" w:eastAsia="Times New Roman" w:hAnsi="Calibri" w:cs="Calibri"/>
                <w:color w:val="000000"/>
                <w:sz w:val="18"/>
                <w:szCs w:val="18"/>
              </w:rPr>
            </w:pPr>
            <w:r w:rsidRPr="002C07D5">
              <w:rPr>
                <w:rFonts w:ascii="Calibri" w:eastAsia="Times New Roman" w:hAnsi="Calibri" w:cs="Calibri"/>
                <w:color w:val="000000"/>
                <w:sz w:val="18"/>
                <w:szCs w:val="18"/>
              </w:rPr>
              <w:t>AHMEDABAD</w:t>
            </w:r>
          </w:p>
        </w:tc>
        <w:tc>
          <w:tcPr>
            <w:tcW w:w="1099" w:type="dxa"/>
            <w:tcBorders>
              <w:top w:val="nil"/>
              <w:left w:val="nil"/>
              <w:bottom w:val="single" w:sz="4" w:space="0" w:color="auto"/>
              <w:right w:val="single" w:sz="8" w:space="0" w:color="auto"/>
            </w:tcBorders>
            <w:shd w:val="clear" w:color="auto" w:fill="auto"/>
            <w:noWrap/>
            <w:vAlign w:val="bottom"/>
            <w:hideMark/>
          </w:tcPr>
          <w:p w:rsidR="007E75DF" w:rsidRPr="002C07D5" w:rsidRDefault="007E75DF" w:rsidP="000F5C03">
            <w:pPr>
              <w:spacing w:after="0" w:line="480" w:lineRule="auto"/>
              <w:jc w:val="right"/>
              <w:rPr>
                <w:rFonts w:ascii="Calibri" w:eastAsia="Times New Roman" w:hAnsi="Calibri" w:cs="Calibri"/>
                <w:color w:val="000000"/>
                <w:sz w:val="18"/>
                <w:szCs w:val="18"/>
              </w:rPr>
            </w:pPr>
            <w:r w:rsidRPr="002C07D5">
              <w:rPr>
                <w:rFonts w:ascii="Calibri" w:eastAsia="Times New Roman" w:hAnsi="Calibri" w:cs="Calibri"/>
                <w:color w:val="000000"/>
                <w:sz w:val="18"/>
                <w:szCs w:val="18"/>
              </w:rPr>
              <w:t>1396</w:t>
            </w:r>
          </w:p>
        </w:tc>
      </w:tr>
      <w:tr w:rsidR="007E75DF" w:rsidRPr="002C07D5" w:rsidTr="002638FC">
        <w:trPr>
          <w:trHeight w:val="324"/>
          <w:jc w:val="center"/>
        </w:trPr>
        <w:tc>
          <w:tcPr>
            <w:tcW w:w="2843" w:type="dxa"/>
            <w:tcBorders>
              <w:top w:val="nil"/>
              <w:left w:val="single" w:sz="8" w:space="0" w:color="auto"/>
              <w:bottom w:val="single" w:sz="4" w:space="0" w:color="auto"/>
              <w:right w:val="single" w:sz="4" w:space="0" w:color="auto"/>
            </w:tcBorders>
            <w:shd w:val="clear" w:color="auto" w:fill="auto"/>
            <w:noWrap/>
            <w:vAlign w:val="bottom"/>
            <w:hideMark/>
          </w:tcPr>
          <w:p w:rsidR="007E75DF" w:rsidRPr="002C07D5" w:rsidRDefault="007E75DF" w:rsidP="000F5C03">
            <w:pPr>
              <w:spacing w:after="0" w:line="480" w:lineRule="auto"/>
              <w:rPr>
                <w:rFonts w:ascii="Calibri" w:eastAsia="Times New Roman" w:hAnsi="Calibri" w:cs="Calibri"/>
                <w:color w:val="000000"/>
                <w:sz w:val="18"/>
                <w:szCs w:val="18"/>
              </w:rPr>
            </w:pPr>
            <w:r w:rsidRPr="002C07D5">
              <w:rPr>
                <w:rFonts w:ascii="Calibri" w:eastAsia="Times New Roman" w:hAnsi="Calibri" w:cs="Calibri"/>
                <w:color w:val="000000"/>
                <w:sz w:val="18"/>
                <w:szCs w:val="18"/>
              </w:rPr>
              <w:t>SURAT</w:t>
            </w:r>
          </w:p>
        </w:tc>
        <w:tc>
          <w:tcPr>
            <w:tcW w:w="1099" w:type="dxa"/>
            <w:tcBorders>
              <w:top w:val="nil"/>
              <w:left w:val="nil"/>
              <w:bottom w:val="single" w:sz="4" w:space="0" w:color="auto"/>
              <w:right w:val="single" w:sz="8" w:space="0" w:color="auto"/>
            </w:tcBorders>
            <w:shd w:val="clear" w:color="auto" w:fill="auto"/>
            <w:noWrap/>
            <w:vAlign w:val="bottom"/>
            <w:hideMark/>
          </w:tcPr>
          <w:p w:rsidR="007E75DF" w:rsidRPr="002C07D5" w:rsidRDefault="007E75DF" w:rsidP="000F5C03">
            <w:pPr>
              <w:spacing w:after="0" w:line="480" w:lineRule="auto"/>
              <w:jc w:val="right"/>
              <w:rPr>
                <w:rFonts w:ascii="Calibri" w:eastAsia="Times New Roman" w:hAnsi="Calibri" w:cs="Calibri"/>
                <w:color w:val="000000"/>
                <w:sz w:val="18"/>
                <w:szCs w:val="18"/>
              </w:rPr>
            </w:pPr>
            <w:r w:rsidRPr="002C07D5">
              <w:rPr>
                <w:rFonts w:ascii="Calibri" w:eastAsia="Times New Roman" w:hAnsi="Calibri" w:cs="Calibri"/>
                <w:color w:val="000000"/>
                <w:sz w:val="18"/>
                <w:szCs w:val="18"/>
              </w:rPr>
              <w:t>1391</w:t>
            </w:r>
          </w:p>
        </w:tc>
      </w:tr>
      <w:tr w:rsidR="007E75DF" w:rsidRPr="002C07D5" w:rsidTr="002638FC">
        <w:trPr>
          <w:trHeight w:val="324"/>
          <w:jc w:val="center"/>
        </w:trPr>
        <w:tc>
          <w:tcPr>
            <w:tcW w:w="2843" w:type="dxa"/>
            <w:tcBorders>
              <w:top w:val="nil"/>
              <w:left w:val="single" w:sz="8" w:space="0" w:color="auto"/>
              <w:bottom w:val="single" w:sz="4" w:space="0" w:color="auto"/>
              <w:right w:val="single" w:sz="4" w:space="0" w:color="auto"/>
            </w:tcBorders>
            <w:shd w:val="clear" w:color="auto" w:fill="auto"/>
            <w:noWrap/>
            <w:vAlign w:val="bottom"/>
            <w:hideMark/>
          </w:tcPr>
          <w:p w:rsidR="007E75DF" w:rsidRPr="002C07D5" w:rsidRDefault="007E75DF" w:rsidP="000F5C03">
            <w:pPr>
              <w:spacing w:after="0" w:line="480" w:lineRule="auto"/>
              <w:rPr>
                <w:rFonts w:ascii="Calibri" w:eastAsia="Times New Roman" w:hAnsi="Calibri" w:cs="Calibri"/>
                <w:color w:val="000000"/>
                <w:sz w:val="18"/>
                <w:szCs w:val="18"/>
              </w:rPr>
            </w:pPr>
            <w:r w:rsidRPr="002C07D5">
              <w:rPr>
                <w:rFonts w:ascii="Calibri" w:eastAsia="Times New Roman" w:hAnsi="Calibri" w:cs="Calibri"/>
                <w:color w:val="000000"/>
                <w:sz w:val="18"/>
                <w:szCs w:val="18"/>
              </w:rPr>
              <w:t>PUNE</w:t>
            </w:r>
          </w:p>
        </w:tc>
        <w:tc>
          <w:tcPr>
            <w:tcW w:w="1099" w:type="dxa"/>
            <w:tcBorders>
              <w:top w:val="nil"/>
              <w:left w:val="nil"/>
              <w:bottom w:val="single" w:sz="4" w:space="0" w:color="auto"/>
              <w:right w:val="single" w:sz="8" w:space="0" w:color="auto"/>
            </w:tcBorders>
            <w:shd w:val="clear" w:color="auto" w:fill="auto"/>
            <w:noWrap/>
            <w:vAlign w:val="bottom"/>
            <w:hideMark/>
          </w:tcPr>
          <w:p w:rsidR="007E75DF" w:rsidRPr="002C07D5" w:rsidRDefault="007E75DF" w:rsidP="000F5C03">
            <w:pPr>
              <w:spacing w:after="0" w:line="480" w:lineRule="auto"/>
              <w:jc w:val="right"/>
              <w:rPr>
                <w:rFonts w:ascii="Calibri" w:eastAsia="Times New Roman" w:hAnsi="Calibri" w:cs="Calibri"/>
                <w:color w:val="000000"/>
                <w:sz w:val="18"/>
                <w:szCs w:val="18"/>
              </w:rPr>
            </w:pPr>
            <w:r w:rsidRPr="002C07D5">
              <w:rPr>
                <w:rFonts w:ascii="Calibri" w:eastAsia="Times New Roman" w:hAnsi="Calibri" w:cs="Calibri"/>
                <w:color w:val="000000"/>
                <w:sz w:val="18"/>
                <w:szCs w:val="18"/>
              </w:rPr>
              <w:t>1202</w:t>
            </w:r>
          </w:p>
        </w:tc>
      </w:tr>
    </w:tbl>
    <w:p w:rsidR="00A36197" w:rsidRDefault="00A36197" w:rsidP="000F5C03">
      <w:pPr>
        <w:spacing w:line="480" w:lineRule="auto"/>
        <w:rPr>
          <w:sz w:val="24"/>
          <w:szCs w:val="24"/>
        </w:rPr>
      </w:pPr>
    </w:p>
    <w:p w:rsidR="007E75DF" w:rsidRDefault="007E75DF" w:rsidP="000F5C03">
      <w:pPr>
        <w:spacing w:line="480" w:lineRule="auto"/>
        <w:rPr>
          <w:sz w:val="24"/>
          <w:szCs w:val="24"/>
        </w:rPr>
      </w:pPr>
      <w:r>
        <w:rPr>
          <w:sz w:val="24"/>
          <w:szCs w:val="24"/>
        </w:rPr>
        <w:t xml:space="preserve">It is observed that the highest number of loans are seen in cities which are business hubs. Mumbai leads the list with the highest number of loans, followed by Hyderabad. </w:t>
      </w:r>
    </w:p>
    <w:p w:rsidR="007E75DF" w:rsidRDefault="007E75DF" w:rsidP="000F5C03">
      <w:pPr>
        <w:spacing w:line="480" w:lineRule="auto"/>
        <w:rPr>
          <w:sz w:val="24"/>
          <w:szCs w:val="24"/>
        </w:rPr>
      </w:pPr>
      <w:r>
        <w:rPr>
          <w:sz w:val="24"/>
          <w:szCs w:val="24"/>
        </w:rPr>
        <w:t>In terms of foreclosures, Mumbai and Hyderabad again lead the pack, with a few cities which figure out in the highest number of loans list, making an entry into this list as well.</w:t>
      </w:r>
    </w:p>
    <w:p w:rsidR="00AF3C61" w:rsidRDefault="00162D48" w:rsidP="000F5C03">
      <w:pPr>
        <w:spacing w:line="480" w:lineRule="auto"/>
        <w:jc w:val="center"/>
        <w:rPr>
          <w:sz w:val="24"/>
          <w:szCs w:val="24"/>
        </w:rPr>
      </w:pPr>
      <w:r>
        <w:rPr>
          <w:noProof/>
        </w:rPr>
        <w:lastRenderedPageBreak/>
        <w:drawing>
          <wp:inline distT="0" distB="0" distL="0" distR="0" wp14:anchorId="59F7674D" wp14:editId="0342D6E8">
            <wp:extent cx="3512127" cy="2978559"/>
            <wp:effectExtent l="190500" t="190500" r="184150" b="184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3941" cy="3090347"/>
                    </a:xfrm>
                    <a:prstGeom prst="rect">
                      <a:avLst/>
                    </a:prstGeom>
                    <a:ln>
                      <a:noFill/>
                    </a:ln>
                    <a:effectLst>
                      <a:outerShdw blurRad="190500" algn="tl" rotWithShape="0">
                        <a:srgbClr val="000000">
                          <a:alpha val="70000"/>
                        </a:srgbClr>
                      </a:outerShdw>
                    </a:effectLst>
                  </pic:spPr>
                </pic:pic>
              </a:graphicData>
            </a:graphic>
          </wp:inline>
        </w:drawing>
      </w:r>
    </w:p>
    <w:p w:rsidR="00E76973" w:rsidRPr="00E76973" w:rsidRDefault="00E76973" w:rsidP="000F5C03">
      <w:pPr>
        <w:pStyle w:val="Caption"/>
        <w:spacing w:line="480" w:lineRule="auto"/>
        <w:jc w:val="center"/>
        <w:rPr>
          <w:sz w:val="22"/>
          <w:szCs w:val="22"/>
        </w:rPr>
      </w:pPr>
      <w:bookmarkStart w:id="12" w:name="_Toc62383689"/>
      <w:r w:rsidRPr="00E76973">
        <w:rPr>
          <w:sz w:val="22"/>
          <w:szCs w:val="22"/>
        </w:rPr>
        <w:t xml:space="preserve">Figure </w:t>
      </w:r>
      <w:r w:rsidRPr="00E76973">
        <w:rPr>
          <w:sz w:val="22"/>
          <w:szCs w:val="22"/>
        </w:rPr>
        <w:fldChar w:fldCharType="begin"/>
      </w:r>
      <w:r w:rsidRPr="00E76973">
        <w:rPr>
          <w:sz w:val="22"/>
          <w:szCs w:val="22"/>
        </w:rPr>
        <w:instrText xml:space="preserve"> SEQ Figure \* ARABIC </w:instrText>
      </w:r>
      <w:r w:rsidRPr="00E76973">
        <w:rPr>
          <w:sz w:val="22"/>
          <w:szCs w:val="22"/>
        </w:rPr>
        <w:fldChar w:fldCharType="separate"/>
      </w:r>
      <w:r w:rsidR="006B5B22">
        <w:rPr>
          <w:noProof/>
          <w:sz w:val="22"/>
          <w:szCs w:val="22"/>
        </w:rPr>
        <w:t>10</w:t>
      </w:r>
      <w:r w:rsidRPr="00E76973">
        <w:rPr>
          <w:sz w:val="22"/>
          <w:szCs w:val="22"/>
        </w:rPr>
        <w:fldChar w:fldCharType="end"/>
      </w:r>
      <w:r w:rsidRPr="00E76973">
        <w:rPr>
          <w:sz w:val="22"/>
          <w:szCs w:val="22"/>
        </w:rPr>
        <w:t>: Bubble chart - Cities with highest number of Loans</w:t>
      </w:r>
      <w:bookmarkEnd w:id="12"/>
    </w:p>
    <w:p w:rsidR="00162D48" w:rsidRDefault="00162D48" w:rsidP="000F5C03">
      <w:pPr>
        <w:spacing w:line="480" w:lineRule="auto"/>
        <w:jc w:val="center"/>
        <w:rPr>
          <w:sz w:val="24"/>
          <w:szCs w:val="24"/>
        </w:rPr>
      </w:pPr>
      <w:r>
        <w:rPr>
          <w:noProof/>
        </w:rPr>
        <w:drawing>
          <wp:inline distT="0" distB="0" distL="0" distR="0" wp14:anchorId="13AE02BE" wp14:editId="15ABF6C3">
            <wp:extent cx="4997257" cy="2712720"/>
            <wp:effectExtent l="190500" t="190500" r="184785" b="1828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0265" cy="2730638"/>
                    </a:xfrm>
                    <a:prstGeom prst="rect">
                      <a:avLst/>
                    </a:prstGeom>
                    <a:ln>
                      <a:noFill/>
                    </a:ln>
                    <a:effectLst>
                      <a:outerShdw blurRad="190500" algn="tl" rotWithShape="0">
                        <a:srgbClr val="000000">
                          <a:alpha val="70000"/>
                        </a:srgbClr>
                      </a:outerShdw>
                    </a:effectLst>
                  </pic:spPr>
                </pic:pic>
              </a:graphicData>
            </a:graphic>
          </wp:inline>
        </w:drawing>
      </w:r>
    </w:p>
    <w:p w:rsidR="00E76973" w:rsidRDefault="00E76973" w:rsidP="000F5C03">
      <w:pPr>
        <w:pStyle w:val="Caption"/>
        <w:spacing w:line="480" w:lineRule="auto"/>
        <w:jc w:val="center"/>
        <w:rPr>
          <w:sz w:val="22"/>
          <w:szCs w:val="22"/>
        </w:rPr>
      </w:pPr>
      <w:bookmarkStart w:id="13" w:name="_Toc62383690"/>
      <w:r w:rsidRPr="00E76973">
        <w:rPr>
          <w:sz w:val="22"/>
          <w:szCs w:val="22"/>
        </w:rPr>
        <w:t xml:space="preserve">Figure </w:t>
      </w:r>
      <w:r w:rsidRPr="00E76973">
        <w:rPr>
          <w:sz w:val="22"/>
          <w:szCs w:val="22"/>
        </w:rPr>
        <w:fldChar w:fldCharType="begin"/>
      </w:r>
      <w:r w:rsidRPr="00E76973">
        <w:rPr>
          <w:sz w:val="22"/>
          <w:szCs w:val="22"/>
        </w:rPr>
        <w:instrText xml:space="preserve"> SEQ Figure \* ARABIC </w:instrText>
      </w:r>
      <w:r w:rsidRPr="00E76973">
        <w:rPr>
          <w:sz w:val="22"/>
          <w:szCs w:val="22"/>
        </w:rPr>
        <w:fldChar w:fldCharType="separate"/>
      </w:r>
      <w:r w:rsidR="006B5B22">
        <w:rPr>
          <w:noProof/>
          <w:sz w:val="22"/>
          <w:szCs w:val="22"/>
        </w:rPr>
        <w:t>11</w:t>
      </w:r>
      <w:r w:rsidRPr="00E76973">
        <w:rPr>
          <w:sz w:val="22"/>
          <w:szCs w:val="22"/>
        </w:rPr>
        <w:fldChar w:fldCharType="end"/>
      </w:r>
      <w:r w:rsidRPr="00E76973">
        <w:rPr>
          <w:sz w:val="22"/>
          <w:szCs w:val="22"/>
        </w:rPr>
        <w:t xml:space="preserve">: </w:t>
      </w:r>
      <w:r w:rsidR="00F74450" w:rsidRPr="00E76973">
        <w:rPr>
          <w:sz w:val="22"/>
          <w:szCs w:val="22"/>
        </w:rPr>
        <w:t>Bar plot</w:t>
      </w:r>
      <w:r w:rsidRPr="00E76973">
        <w:rPr>
          <w:sz w:val="22"/>
          <w:szCs w:val="22"/>
        </w:rPr>
        <w:t xml:space="preserve"> View - Count of loans per city in descending order</w:t>
      </w:r>
      <w:bookmarkEnd w:id="13"/>
    </w:p>
    <w:p w:rsidR="00E76973" w:rsidRPr="00E76973" w:rsidRDefault="00E76973" w:rsidP="000F5C03">
      <w:pPr>
        <w:spacing w:line="480" w:lineRule="auto"/>
      </w:pPr>
    </w:p>
    <w:p w:rsidR="007E75DF" w:rsidRDefault="007E75DF" w:rsidP="000F5C03">
      <w:pPr>
        <w:spacing w:line="480" w:lineRule="auto"/>
        <w:rPr>
          <w:sz w:val="24"/>
          <w:szCs w:val="24"/>
        </w:rPr>
      </w:pPr>
      <w:r>
        <w:rPr>
          <w:sz w:val="24"/>
          <w:szCs w:val="24"/>
        </w:rPr>
        <w:lastRenderedPageBreak/>
        <w:t xml:space="preserve">When seen as a </w:t>
      </w:r>
      <w:r w:rsidRPr="00CC5435">
        <w:rPr>
          <w:b/>
          <w:sz w:val="24"/>
          <w:szCs w:val="24"/>
        </w:rPr>
        <w:t>ratio of defaults to loans applied per city</w:t>
      </w:r>
      <w:r>
        <w:rPr>
          <w:b/>
          <w:sz w:val="24"/>
          <w:szCs w:val="24"/>
        </w:rPr>
        <w:t xml:space="preserve">, </w:t>
      </w:r>
      <w:r>
        <w:rPr>
          <w:sz w:val="24"/>
          <w:szCs w:val="24"/>
        </w:rPr>
        <w:t>smaller cities are likely to default more. In terms of big cities (metros), Mumbai seems to be high on the list of likely default.</w:t>
      </w:r>
    </w:p>
    <w:tbl>
      <w:tblPr>
        <w:tblW w:w="4000" w:type="dxa"/>
        <w:jc w:val="center"/>
        <w:tblLook w:val="04A0" w:firstRow="1" w:lastRow="0" w:firstColumn="1" w:lastColumn="0" w:noHBand="0" w:noVBand="1"/>
      </w:tblPr>
      <w:tblGrid>
        <w:gridCol w:w="2605"/>
        <w:gridCol w:w="1395"/>
      </w:tblGrid>
      <w:tr w:rsidR="007E75DF" w:rsidRPr="00026D11" w:rsidTr="00200ECB">
        <w:trPr>
          <w:trHeight w:val="300"/>
          <w:jc w:val="center"/>
        </w:trPr>
        <w:tc>
          <w:tcPr>
            <w:tcW w:w="400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b/>
                <w:bCs/>
                <w:color w:val="000000"/>
              </w:rPr>
            </w:pPr>
            <w:r w:rsidRPr="00026D11">
              <w:rPr>
                <w:rFonts w:ascii="Calibri" w:eastAsia="Times New Roman" w:hAnsi="Calibri" w:cs="Calibri"/>
                <w:b/>
                <w:bCs/>
                <w:color w:val="000000"/>
              </w:rPr>
              <w:t>RATIO OF DEFAULTS TO LOANS APPLIED</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NATHAM</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1.000000</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VEPPAMPATTU</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1.000000</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CHIDAMBARAM</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1.000000</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SABARKANTHA</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0.250000</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DHARMAPURI</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0.250000</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SRIPERAMBUDUR</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0.250000</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TIRUCHARAPALLI</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0.236000</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MEDAK</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0.200000</w:t>
            </w:r>
          </w:p>
        </w:tc>
      </w:tr>
      <w:tr w:rsidR="007E75DF" w:rsidRPr="00026D11" w:rsidTr="00200ECB">
        <w:trPr>
          <w:trHeight w:val="300"/>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ERODE</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0.191111</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MUMBAI</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0.174063</w:t>
            </w:r>
          </w:p>
        </w:tc>
      </w:tr>
      <w:tr w:rsidR="007E75DF" w:rsidRPr="00026D11" w:rsidTr="00200ECB">
        <w:trPr>
          <w:trHeight w:val="288"/>
          <w:jc w:val="center"/>
        </w:trPr>
        <w:tc>
          <w:tcPr>
            <w:tcW w:w="2605" w:type="dxa"/>
            <w:tcBorders>
              <w:top w:val="nil"/>
              <w:left w:val="single" w:sz="8" w:space="0" w:color="auto"/>
              <w:bottom w:val="single" w:sz="4" w:space="0" w:color="auto"/>
              <w:right w:val="single" w:sz="4"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GHAZIABAD</w:t>
            </w:r>
          </w:p>
        </w:tc>
        <w:tc>
          <w:tcPr>
            <w:tcW w:w="1395" w:type="dxa"/>
            <w:tcBorders>
              <w:top w:val="nil"/>
              <w:left w:val="nil"/>
              <w:bottom w:val="single" w:sz="4" w:space="0" w:color="auto"/>
              <w:right w:val="single" w:sz="8" w:space="0" w:color="auto"/>
            </w:tcBorders>
            <w:shd w:val="clear" w:color="auto" w:fill="auto"/>
            <w:noWrap/>
            <w:vAlign w:val="bottom"/>
            <w:hideMark/>
          </w:tcPr>
          <w:p w:rsidR="007E75DF" w:rsidRPr="00026D11" w:rsidRDefault="007E75DF" w:rsidP="000F5C03">
            <w:pPr>
              <w:spacing w:after="0" w:line="480" w:lineRule="auto"/>
              <w:jc w:val="center"/>
              <w:rPr>
                <w:rFonts w:ascii="Calibri" w:eastAsia="Times New Roman" w:hAnsi="Calibri" w:cs="Calibri"/>
                <w:color w:val="000000"/>
                <w:sz w:val="18"/>
              </w:rPr>
            </w:pPr>
            <w:r w:rsidRPr="00026D11">
              <w:rPr>
                <w:rFonts w:ascii="Calibri" w:eastAsia="Times New Roman" w:hAnsi="Calibri" w:cs="Calibri"/>
                <w:color w:val="000000"/>
                <w:sz w:val="18"/>
              </w:rPr>
              <w:t>0.173913</w:t>
            </w:r>
          </w:p>
        </w:tc>
      </w:tr>
    </w:tbl>
    <w:p w:rsidR="007E75DF" w:rsidRDefault="007E75DF" w:rsidP="000F5C03">
      <w:pPr>
        <w:spacing w:line="480" w:lineRule="auto"/>
        <w:jc w:val="center"/>
        <w:rPr>
          <w:sz w:val="24"/>
          <w:szCs w:val="24"/>
        </w:rPr>
      </w:pPr>
    </w:p>
    <w:p w:rsidR="00682F84" w:rsidRDefault="00682F84" w:rsidP="000F5C03">
      <w:pPr>
        <w:spacing w:line="480" w:lineRule="auto"/>
        <w:jc w:val="center"/>
        <w:rPr>
          <w:sz w:val="24"/>
          <w:szCs w:val="24"/>
        </w:rPr>
      </w:pPr>
    </w:p>
    <w:p w:rsidR="00747E8E" w:rsidRDefault="00747E8E" w:rsidP="000F5C03">
      <w:pPr>
        <w:spacing w:line="480" w:lineRule="auto"/>
        <w:jc w:val="center"/>
        <w:rPr>
          <w:sz w:val="24"/>
          <w:szCs w:val="24"/>
        </w:rPr>
      </w:pPr>
    </w:p>
    <w:p w:rsidR="00747E8E" w:rsidRDefault="00747E8E" w:rsidP="000F5C03">
      <w:pPr>
        <w:spacing w:line="480" w:lineRule="auto"/>
        <w:rPr>
          <w:sz w:val="24"/>
          <w:szCs w:val="24"/>
        </w:rPr>
      </w:pPr>
      <w:r>
        <w:rPr>
          <w:sz w:val="24"/>
          <w:szCs w:val="24"/>
        </w:rPr>
        <w:t>PRODUCT</w:t>
      </w:r>
    </w:p>
    <w:p w:rsidR="00AF000C" w:rsidRDefault="00747E8E" w:rsidP="000F5C03">
      <w:pPr>
        <w:spacing w:line="480" w:lineRule="auto"/>
        <w:rPr>
          <w:sz w:val="24"/>
          <w:szCs w:val="24"/>
        </w:rPr>
      </w:pPr>
      <w:r>
        <w:rPr>
          <w:sz w:val="24"/>
          <w:szCs w:val="24"/>
        </w:rPr>
        <w:t xml:space="preserve">If we look at the numbers product-wise, we observe that LAP </w:t>
      </w:r>
      <w:r w:rsidR="00AF000C">
        <w:rPr>
          <w:sz w:val="24"/>
          <w:szCs w:val="24"/>
        </w:rPr>
        <w:t xml:space="preserve">and STHL </w:t>
      </w:r>
      <w:r>
        <w:rPr>
          <w:sz w:val="24"/>
          <w:szCs w:val="24"/>
        </w:rPr>
        <w:t xml:space="preserve">forms roughly a third </w:t>
      </w:r>
      <w:r w:rsidR="00AF000C">
        <w:rPr>
          <w:sz w:val="24"/>
          <w:szCs w:val="24"/>
        </w:rPr>
        <w:t>each all loan disbursed. HL and STLAP appear to be less popular forming roughly a sixth each, of the total number of loans disbursed throughout.</w:t>
      </w:r>
    </w:p>
    <w:p w:rsidR="001A0A41" w:rsidRDefault="00AF000C" w:rsidP="000F5C03">
      <w:pPr>
        <w:spacing w:line="480" w:lineRule="auto"/>
        <w:jc w:val="center"/>
      </w:pPr>
      <w:r>
        <w:rPr>
          <w:noProof/>
        </w:rPr>
        <w:lastRenderedPageBreak/>
        <w:drawing>
          <wp:inline distT="0" distB="0" distL="0" distR="0" wp14:anchorId="5921D04E" wp14:editId="19EAA43B">
            <wp:extent cx="2163534" cy="1338109"/>
            <wp:effectExtent l="190500" t="190500" r="198755" b="1860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2691" cy="1349957"/>
                    </a:xfrm>
                    <a:prstGeom prst="rect">
                      <a:avLst/>
                    </a:prstGeom>
                    <a:ln>
                      <a:noFill/>
                    </a:ln>
                    <a:effectLst>
                      <a:outerShdw blurRad="190500" algn="tl" rotWithShape="0">
                        <a:srgbClr val="000000">
                          <a:alpha val="70000"/>
                        </a:srgbClr>
                      </a:outerShdw>
                    </a:effectLst>
                  </pic:spPr>
                </pic:pic>
              </a:graphicData>
            </a:graphic>
          </wp:inline>
        </w:drawing>
      </w:r>
    </w:p>
    <w:p w:rsidR="00747E8E" w:rsidRDefault="0089042B" w:rsidP="000F5C03">
      <w:pPr>
        <w:pStyle w:val="Caption"/>
        <w:spacing w:line="480" w:lineRule="auto"/>
        <w:jc w:val="center"/>
        <w:rPr>
          <w:sz w:val="22"/>
          <w:szCs w:val="22"/>
        </w:rPr>
      </w:pPr>
      <w:bookmarkStart w:id="14" w:name="_Toc62383691"/>
      <w:r w:rsidRPr="0089042B">
        <w:rPr>
          <w:sz w:val="22"/>
          <w:szCs w:val="22"/>
        </w:rPr>
        <w:t xml:space="preserve">Figure </w:t>
      </w:r>
      <w:r w:rsidRPr="0089042B">
        <w:rPr>
          <w:sz w:val="22"/>
          <w:szCs w:val="22"/>
        </w:rPr>
        <w:fldChar w:fldCharType="begin"/>
      </w:r>
      <w:r w:rsidRPr="0089042B">
        <w:rPr>
          <w:sz w:val="22"/>
          <w:szCs w:val="22"/>
        </w:rPr>
        <w:instrText xml:space="preserve"> SEQ Figure \* ARABIC </w:instrText>
      </w:r>
      <w:r w:rsidRPr="0089042B">
        <w:rPr>
          <w:sz w:val="22"/>
          <w:szCs w:val="22"/>
        </w:rPr>
        <w:fldChar w:fldCharType="separate"/>
      </w:r>
      <w:r w:rsidR="006B5B22">
        <w:rPr>
          <w:noProof/>
          <w:sz w:val="22"/>
          <w:szCs w:val="22"/>
        </w:rPr>
        <w:t>12</w:t>
      </w:r>
      <w:r w:rsidRPr="0089042B">
        <w:rPr>
          <w:sz w:val="22"/>
          <w:szCs w:val="22"/>
        </w:rPr>
        <w:fldChar w:fldCharType="end"/>
      </w:r>
      <w:r w:rsidRPr="0089042B">
        <w:rPr>
          <w:sz w:val="22"/>
          <w:szCs w:val="22"/>
        </w:rPr>
        <w:t>: Loans disbursed during the entire period of study, individual counts of each product and their percentage as part of total</w:t>
      </w:r>
      <w:bookmarkEnd w:id="14"/>
    </w:p>
    <w:p w:rsidR="001A0A41" w:rsidRPr="001A0A41" w:rsidRDefault="001A0A41" w:rsidP="000F5C03">
      <w:pPr>
        <w:spacing w:line="480" w:lineRule="auto"/>
      </w:pPr>
      <w:r>
        <w:rPr>
          <w:noProof/>
        </w:rPr>
        <w:drawing>
          <wp:anchor distT="0" distB="0" distL="114300" distR="114300" simplePos="0" relativeHeight="251666432" behindDoc="0" locked="0" layoutInCell="1" allowOverlap="1">
            <wp:simplePos x="0" y="0"/>
            <wp:positionH relativeFrom="column">
              <wp:posOffset>2074332</wp:posOffset>
            </wp:positionH>
            <wp:positionV relativeFrom="paragraph">
              <wp:posOffset>30682</wp:posOffset>
            </wp:positionV>
            <wp:extent cx="1583267" cy="3433813"/>
            <wp:effectExtent l="190500" t="190500" r="188595" b="1860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84770" cy="343707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1A0A41" w:rsidRPr="001A0A41" w:rsidRDefault="001A0A41" w:rsidP="000F5C03">
      <w:pPr>
        <w:spacing w:line="480" w:lineRule="auto"/>
        <w:jc w:val="center"/>
        <w:rPr>
          <w:sz w:val="24"/>
          <w:szCs w:val="24"/>
        </w:rPr>
      </w:pPr>
    </w:p>
    <w:p w:rsidR="00747E8E" w:rsidRDefault="001A0A41" w:rsidP="000F5C03">
      <w:pPr>
        <w:spacing w:line="480" w:lineRule="auto"/>
        <w:jc w:val="center"/>
        <w:rPr>
          <w:sz w:val="24"/>
          <w:szCs w:val="24"/>
        </w:rPr>
      </w:pPr>
      <w:r>
        <w:rPr>
          <w:noProof/>
        </w:rPr>
        <w:drawing>
          <wp:anchor distT="0" distB="0" distL="114300" distR="114300" simplePos="0" relativeHeight="251665408" behindDoc="1" locked="0" layoutInCell="1" allowOverlap="1">
            <wp:simplePos x="0" y="0"/>
            <wp:positionH relativeFrom="column">
              <wp:posOffset>4029922</wp:posOffset>
            </wp:positionH>
            <wp:positionV relativeFrom="paragraph">
              <wp:posOffset>280035</wp:posOffset>
            </wp:positionV>
            <wp:extent cx="1057910" cy="447675"/>
            <wp:effectExtent l="0" t="0" r="8890" b="9525"/>
            <wp:wrapTight wrapText="bothSides">
              <wp:wrapPolygon edited="0">
                <wp:start x="0" y="0"/>
                <wp:lineTo x="0" y="21140"/>
                <wp:lineTo x="21393" y="21140"/>
                <wp:lineTo x="2139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57910" cy="447675"/>
                    </a:xfrm>
                    <a:prstGeom prst="rect">
                      <a:avLst/>
                    </a:prstGeom>
                  </pic:spPr>
                </pic:pic>
              </a:graphicData>
            </a:graphic>
            <wp14:sizeRelH relativeFrom="page">
              <wp14:pctWidth>0</wp14:pctWidth>
            </wp14:sizeRelH>
            <wp14:sizeRelV relativeFrom="page">
              <wp14:pctHeight>0</wp14:pctHeight>
            </wp14:sizeRelV>
          </wp:anchor>
        </w:drawing>
      </w:r>
    </w:p>
    <w:p w:rsidR="00747E8E" w:rsidRDefault="00747E8E" w:rsidP="000F5C03">
      <w:pPr>
        <w:spacing w:line="480" w:lineRule="auto"/>
        <w:jc w:val="center"/>
        <w:rPr>
          <w:sz w:val="24"/>
          <w:szCs w:val="24"/>
        </w:rPr>
      </w:pPr>
    </w:p>
    <w:p w:rsidR="00747E8E" w:rsidRDefault="00747E8E" w:rsidP="000F5C03">
      <w:pPr>
        <w:spacing w:line="480" w:lineRule="auto"/>
        <w:jc w:val="center"/>
        <w:rPr>
          <w:sz w:val="24"/>
          <w:szCs w:val="24"/>
        </w:rPr>
      </w:pPr>
    </w:p>
    <w:p w:rsidR="00747E8E" w:rsidRDefault="00747E8E" w:rsidP="000F5C03">
      <w:pPr>
        <w:spacing w:line="480" w:lineRule="auto"/>
        <w:jc w:val="center"/>
        <w:rPr>
          <w:sz w:val="24"/>
          <w:szCs w:val="24"/>
        </w:rPr>
      </w:pPr>
    </w:p>
    <w:p w:rsidR="00747E8E" w:rsidRDefault="00747E8E" w:rsidP="000F5C03">
      <w:pPr>
        <w:spacing w:line="480" w:lineRule="auto"/>
        <w:jc w:val="center"/>
        <w:rPr>
          <w:sz w:val="24"/>
          <w:szCs w:val="24"/>
        </w:rPr>
      </w:pPr>
    </w:p>
    <w:p w:rsidR="00747E8E" w:rsidRDefault="00747E8E" w:rsidP="000F5C03">
      <w:pPr>
        <w:spacing w:line="480" w:lineRule="auto"/>
        <w:jc w:val="center"/>
        <w:rPr>
          <w:sz w:val="24"/>
          <w:szCs w:val="24"/>
        </w:rPr>
      </w:pPr>
    </w:p>
    <w:p w:rsidR="001A0A41" w:rsidRDefault="001A0A41" w:rsidP="000F5C03">
      <w:pPr>
        <w:pStyle w:val="Caption"/>
        <w:spacing w:line="480" w:lineRule="auto"/>
        <w:rPr>
          <w:sz w:val="22"/>
          <w:szCs w:val="22"/>
        </w:rPr>
      </w:pPr>
      <w:r>
        <w:rPr>
          <w:sz w:val="22"/>
          <w:szCs w:val="22"/>
        </w:rPr>
        <w:t xml:space="preserve">                  </w:t>
      </w:r>
      <w:bookmarkStart w:id="15" w:name="_Toc62383692"/>
      <w:r w:rsidRPr="001A0A41">
        <w:rPr>
          <w:sz w:val="22"/>
          <w:szCs w:val="22"/>
        </w:rPr>
        <w:t xml:space="preserve">Figure </w:t>
      </w:r>
      <w:r w:rsidRPr="001A0A41">
        <w:rPr>
          <w:sz w:val="22"/>
          <w:szCs w:val="22"/>
        </w:rPr>
        <w:fldChar w:fldCharType="begin"/>
      </w:r>
      <w:r w:rsidRPr="001A0A41">
        <w:rPr>
          <w:sz w:val="22"/>
          <w:szCs w:val="22"/>
        </w:rPr>
        <w:instrText xml:space="preserve"> SEQ Figure \* ARABIC </w:instrText>
      </w:r>
      <w:r w:rsidRPr="001A0A41">
        <w:rPr>
          <w:sz w:val="22"/>
          <w:szCs w:val="22"/>
        </w:rPr>
        <w:fldChar w:fldCharType="separate"/>
      </w:r>
      <w:r w:rsidR="006B5B22">
        <w:rPr>
          <w:noProof/>
          <w:sz w:val="22"/>
          <w:szCs w:val="22"/>
        </w:rPr>
        <w:t>13</w:t>
      </w:r>
      <w:r w:rsidRPr="001A0A41">
        <w:rPr>
          <w:sz w:val="22"/>
          <w:szCs w:val="22"/>
        </w:rPr>
        <w:fldChar w:fldCharType="end"/>
      </w:r>
      <w:r w:rsidRPr="001A0A41">
        <w:rPr>
          <w:sz w:val="22"/>
          <w:szCs w:val="22"/>
        </w:rPr>
        <w:t xml:space="preserve"> : Average amount of loan amount disbursed through each product</w:t>
      </w:r>
      <w:bookmarkEnd w:id="15"/>
    </w:p>
    <w:p w:rsidR="001A0A41" w:rsidRDefault="001A0A41" w:rsidP="000F5C03">
      <w:pPr>
        <w:spacing w:line="480" w:lineRule="auto"/>
      </w:pPr>
    </w:p>
    <w:p w:rsidR="00CF11D2" w:rsidRDefault="00E86238" w:rsidP="000F5C03">
      <w:pPr>
        <w:spacing w:line="480" w:lineRule="auto"/>
        <w:rPr>
          <w:sz w:val="24"/>
          <w:szCs w:val="24"/>
        </w:rPr>
      </w:pPr>
      <w:proofErr w:type="gramStart"/>
      <w:r>
        <w:rPr>
          <w:sz w:val="24"/>
          <w:szCs w:val="24"/>
        </w:rPr>
        <w:lastRenderedPageBreak/>
        <w:t>Its</w:t>
      </w:r>
      <w:proofErr w:type="gramEnd"/>
      <w:r>
        <w:rPr>
          <w:sz w:val="24"/>
          <w:szCs w:val="24"/>
        </w:rPr>
        <w:t xml:space="preserve"> observed that STLAP has the highest interest rate amongst all products with a whopping 18%.  LAP and STHL both have interest rates of around 14% each. The HL product is offered at the least rate of interest at a rate of 12%.</w:t>
      </w:r>
    </w:p>
    <w:p w:rsidR="00CF11D2" w:rsidRDefault="00CF11D2" w:rsidP="000F5C03">
      <w:pPr>
        <w:spacing w:line="480" w:lineRule="auto"/>
        <w:jc w:val="center"/>
        <w:rPr>
          <w:sz w:val="24"/>
          <w:szCs w:val="24"/>
        </w:rPr>
      </w:pPr>
      <w:r>
        <w:rPr>
          <w:noProof/>
        </w:rPr>
        <w:drawing>
          <wp:inline distT="0" distB="0" distL="0" distR="0" wp14:anchorId="42D240DD" wp14:editId="743BD0A6">
            <wp:extent cx="2013554" cy="423968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1458" cy="4256326"/>
                    </a:xfrm>
                    <a:prstGeom prst="rect">
                      <a:avLst/>
                    </a:prstGeom>
                  </pic:spPr>
                </pic:pic>
              </a:graphicData>
            </a:graphic>
          </wp:inline>
        </w:drawing>
      </w:r>
    </w:p>
    <w:p w:rsidR="00E86238" w:rsidRPr="00C00E81" w:rsidRDefault="00E86238" w:rsidP="000F5C03">
      <w:pPr>
        <w:pStyle w:val="Caption"/>
        <w:spacing w:line="480" w:lineRule="auto"/>
        <w:jc w:val="center"/>
        <w:rPr>
          <w:sz w:val="22"/>
          <w:szCs w:val="22"/>
        </w:rPr>
      </w:pPr>
      <w:bookmarkStart w:id="16" w:name="_Toc62383693"/>
      <w:r w:rsidRPr="00C00E81">
        <w:rPr>
          <w:sz w:val="22"/>
          <w:szCs w:val="22"/>
        </w:rPr>
        <w:t xml:space="preserve">Figure </w:t>
      </w:r>
      <w:r w:rsidRPr="00C00E81">
        <w:rPr>
          <w:sz w:val="22"/>
          <w:szCs w:val="22"/>
        </w:rPr>
        <w:fldChar w:fldCharType="begin"/>
      </w:r>
      <w:r w:rsidRPr="00C00E81">
        <w:rPr>
          <w:sz w:val="22"/>
          <w:szCs w:val="22"/>
        </w:rPr>
        <w:instrText xml:space="preserve"> SEQ Figure \* ARABIC </w:instrText>
      </w:r>
      <w:r w:rsidRPr="00C00E81">
        <w:rPr>
          <w:sz w:val="22"/>
          <w:szCs w:val="22"/>
        </w:rPr>
        <w:fldChar w:fldCharType="separate"/>
      </w:r>
      <w:r w:rsidR="006B5B22">
        <w:rPr>
          <w:noProof/>
          <w:sz w:val="22"/>
          <w:szCs w:val="22"/>
        </w:rPr>
        <w:t>14</w:t>
      </w:r>
      <w:r w:rsidRPr="00C00E81">
        <w:rPr>
          <w:sz w:val="22"/>
          <w:szCs w:val="22"/>
        </w:rPr>
        <w:fldChar w:fldCharType="end"/>
      </w:r>
      <w:r w:rsidRPr="00C00E81">
        <w:rPr>
          <w:sz w:val="22"/>
          <w:szCs w:val="22"/>
        </w:rPr>
        <w:t>: Original home loan rates per product</w:t>
      </w:r>
      <w:bookmarkEnd w:id="16"/>
    </w:p>
    <w:p w:rsidR="00E86238" w:rsidRPr="00E86238" w:rsidRDefault="00E86238" w:rsidP="000F5C03">
      <w:pPr>
        <w:spacing w:line="480" w:lineRule="auto"/>
      </w:pPr>
    </w:p>
    <w:p w:rsidR="001A0A41" w:rsidRDefault="001A0A41" w:rsidP="000F5C03">
      <w:pPr>
        <w:spacing w:line="480" w:lineRule="auto"/>
        <w:rPr>
          <w:sz w:val="24"/>
          <w:szCs w:val="24"/>
        </w:rPr>
      </w:pPr>
      <w:r w:rsidRPr="006F0051">
        <w:rPr>
          <w:sz w:val="24"/>
          <w:szCs w:val="24"/>
        </w:rPr>
        <w:t>In terms of loan amount disbursed per loan product, the LAP product forms the largest share with almost half the of the total loan amount disbursed during the total period of consideration.  HL comes in second with about 32 % of total loans disbursed. STHL and STLAP</w:t>
      </w:r>
      <w:r w:rsidR="006F0051" w:rsidRPr="006F0051">
        <w:rPr>
          <w:sz w:val="24"/>
          <w:szCs w:val="24"/>
        </w:rPr>
        <w:t xml:space="preserve"> together</w:t>
      </w:r>
      <w:r w:rsidRPr="006F0051">
        <w:rPr>
          <w:sz w:val="24"/>
          <w:szCs w:val="24"/>
        </w:rPr>
        <w:t xml:space="preserve"> </w:t>
      </w:r>
      <w:r w:rsidR="006F0051" w:rsidRPr="006F0051">
        <w:rPr>
          <w:sz w:val="24"/>
          <w:szCs w:val="24"/>
        </w:rPr>
        <w:t>form around 18% of the total amount of loans amount disbursed.</w:t>
      </w:r>
    </w:p>
    <w:p w:rsidR="00373DD2" w:rsidRPr="006F0051" w:rsidRDefault="00373DD2" w:rsidP="000F5C03">
      <w:pPr>
        <w:spacing w:line="480" w:lineRule="auto"/>
        <w:jc w:val="center"/>
        <w:rPr>
          <w:sz w:val="24"/>
          <w:szCs w:val="24"/>
        </w:rPr>
      </w:pPr>
      <w:r>
        <w:rPr>
          <w:noProof/>
        </w:rPr>
        <w:lastRenderedPageBreak/>
        <w:drawing>
          <wp:inline distT="0" distB="0" distL="0" distR="0" wp14:anchorId="20DB841A" wp14:editId="76154EB8">
            <wp:extent cx="2554895" cy="389678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6524" cy="3914520"/>
                    </a:xfrm>
                    <a:prstGeom prst="rect">
                      <a:avLst/>
                    </a:prstGeom>
                  </pic:spPr>
                </pic:pic>
              </a:graphicData>
            </a:graphic>
          </wp:inline>
        </w:drawing>
      </w:r>
    </w:p>
    <w:p w:rsidR="001A0A41" w:rsidRDefault="00003A9F" w:rsidP="000F5C03">
      <w:pPr>
        <w:pStyle w:val="Caption"/>
        <w:spacing w:line="480" w:lineRule="auto"/>
        <w:jc w:val="center"/>
        <w:rPr>
          <w:sz w:val="22"/>
          <w:szCs w:val="22"/>
        </w:rPr>
      </w:pPr>
      <w:bookmarkStart w:id="17" w:name="_Toc62383694"/>
      <w:r w:rsidRPr="00003A9F">
        <w:rPr>
          <w:sz w:val="22"/>
          <w:szCs w:val="22"/>
        </w:rPr>
        <w:t xml:space="preserve">Figure </w:t>
      </w:r>
      <w:r w:rsidRPr="00003A9F">
        <w:rPr>
          <w:sz w:val="22"/>
          <w:szCs w:val="22"/>
        </w:rPr>
        <w:fldChar w:fldCharType="begin"/>
      </w:r>
      <w:r w:rsidRPr="00003A9F">
        <w:rPr>
          <w:sz w:val="22"/>
          <w:szCs w:val="22"/>
        </w:rPr>
        <w:instrText xml:space="preserve"> SEQ Figure \* ARABIC </w:instrText>
      </w:r>
      <w:r w:rsidRPr="00003A9F">
        <w:rPr>
          <w:sz w:val="22"/>
          <w:szCs w:val="22"/>
        </w:rPr>
        <w:fldChar w:fldCharType="separate"/>
      </w:r>
      <w:r w:rsidR="006B5B22">
        <w:rPr>
          <w:noProof/>
          <w:sz w:val="22"/>
          <w:szCs w:val="22"/>
        </w:rPr>
        <w:t>15</w:t>
      </w:r>
      <w:r w:rsidRPr="00003A9F">
        <w:rPr>
          <w:sz w:val="22"/>
          <w:szCs w:val="22"/>
        </w:rPr>
        <w:fldChar w:fldCharType="end"/>
      </w:r>
      <w:r w:rsidRPr="00003A9F">
        <w:rPr>
          <w:sz w:val="22"/>
          <w:szCs w:val="22"/>
        </w:rPr>
        <w:t xml:space="preserve">: Proportion of Foreclosures to </w:t>
      </w:r>
      <w:proofErr w:type="gramStart"/>
      <w:r w:rsidRPr="00003A9F">
        <w:rPr>
          <w:sz w:val="22"/>
          <w:szCs w:val="22"/>
        </w:rPr>
        <w:t>Open</w:t>
      </w:r>
      <w:proofErr w:type="gramEnd"/>
      <w:r w:rsidRPr="00003A9F">
        <w:rPr>
          <w:sz w:val="22"/>
          <w:szCs w:val="22"/>
        </w:rPr>
        <w:t xml:space="preserve"> loans in each product</w:t>
      </w:r>
      <w:bookmarkEnd w:id="17"/>
    </w:p>
    <w:p w:rsidR="00003A9F" w:rsidRPr="00003A9F" w:rsidRDefault="00003A9F" w:rsidP="000F5C03">
      <w:pPr>
        <w:spacing w:line="480" w:lineRule="auto"/>
      </w:pPr>
    </w:p>
    <w:p w:rsidR="001A0A41" w:rsidRDefault="00373DD2" w:rsidP="000F5C03">
      <w:pPr>
        <w:spacing w:line="480" w:lineRule="auto"/>
        <w:rPr>
          <w:sz w:val="24"/>
        </w:rPr>
      </w:pPr>
      <w:r w:rsidRPr="00425049">
        <w:rPr>
          <w:sz w:val="24"/>
        </w:rPr>
        <w:t xml:space="preserve">The plot of foreclosures reveals a very surprising trend. Only two products show significant amount of foreclosures. LAP has seen a negligible amount of foreclosures in throughout the period and STLAP has seen none. </w:t>
      </w:r>
      <w:r w:rsidR="00425049" w:rsidRPr="00425049">
        <w:rPr>
          <w:sz w:val="24"/>
        </w:rPr>
        <w:t>This information can be very useful to understand which products to work on to prevent foreclosures and we will be discussing more on this in the recommendations section.</w:t>
      </w:r>
    </w:p>
    <w:p w:rsidR="00DB3E64" w:rsidRDefault="00DB3E64" w:rsidP="000F5C03">
      <w:pPr>
        <w:spacing w:line="480" w:lineRule="auto"/>
        <w:rPr>
          <w:sz w:val="24"/>
        </w:rPr>
      </w:pPr>
    </w:p>
    <w:p w:rsidR="00DB3E64" w:rsidRDefault="00DB3E64" w:rsidP="000F5C03">
      <w:pPr>
        <w:spacing w:line="480" w:lineRule="auto"/>
        <w:rPr>
          <w:sz w:val="24"/>
        </w:rPr>
      </w:pPr>
    </w:p>
    <w:p w:rsidR="00DB3E64" w:rsidRDefault="00DB3E64" w:rsidP="000F5C03">
      <w:pPr>
        <w:spacing w:line="480" w:lineRule="auto"/>
        <w:rPr>
          <w:sz w:val="24"/>
        </w:rPr>
      </w:pPr>
    </w:p>
    <w:p w:rsidR="00DB3E64" w:rsidRDefault="005E1AF1" w:rsidP="000F5C03">
      <w:pPr>
        <w:spacing w:line="480" w:lineRule="auto"/>
        <w:rPr>
          <w:sz w:val="24"/>
        </w:rPr>
      </w:pPr>
      <w:r>
        <w:rPr>
          <w:sz w:val="24"/>
        </w:rPr>
        <w:lastRenderedPageBreak/>
        <w:t xml:space="preserve">CURRENT </w:t>
      </w:r>
      <w:r w:rsidR="00DB3E64">
        <w:rPr>
          <w:sz w:val="24"/>
        </w:rPr>
        <w:t>INTEREST RATES:</w:t>
      </w:r>
    </w:p>
    <w:p w:rsidR="005E1AF1" w:rsidRDefault="005E1AF1" w:rsidP="000F5C03">
      <w:pPr>
        <w:spacing w:line="480" w:lineRule="auto"/>
        <w:jc w:val="center"/>
        <w:rPr>
          <w:sz w:val="24"/>
        </w:rPr>
      </w:pPr>
      <w:r>
        <w:rPr>
          <w:noProof/>
        </w:rPr>
        <w:drawing>
          <wp:inline distT="0" distB="0" distL="0" distR="0" wp14:anchorId="5AF4D534" wp14:editId="18CB5E14">
            <wp:extent cx="2091055" cy="2627347"/>
            <wp:effectExtent l="190500" t="190500" r="194945" b="1924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23462" cy="2668065"/>
                    </a:xfrm>
                    <a:prstGeom prst="rect">
                      <a:avLst/>
                    </a:prstGeom>
                    <a:ln>
                      <a:noFill/>
                    </a:ln>
                    <a:effectLst>
                      <a:outerShdw blurRad="190500" algn="tl" rotWithShape="0">
                        <a:srgbClr val="000000">
                          <a:alpha val="70000"/>
                        </a:srgbClr>
                      </a:outerShdw>
                    </a:effectLst>
                  </pic:spPr>
                </pic:pic>
              </a:graphicData>
            </a:graphic>
          </wp:inline>
        </w:drawing>
      </w:r>
    </w:p>
    <w:p w:rsidR="009F235C" w:rsidRDefault="009F235C" w:rsidP="000F5C03">
      <w:pPr>
        <w:pStyle w:val="Caption"/>
        <w:spacing w:line="480" w:lineRule="auto"/>
        <w:rPr>
          <w:sz w:val="22"/>
          <w:szCs w:val="22"/>
        </w:rPr>
      </w:pPr>
      <w:bookmarkStart w:id="18" w:name="_Toc62383695"/>
      <w:r w:rsidRPr="009F235C">
        <w:rPr>
          <w:sz w:val="22"/>
          <w:szCs w:val="22"/>
        </w:rPr>
        <w:t xml:space="preserve">Figure </w:t>
      </w:r>
      <w:r w:rsidRPr="009F235C">
        <w:rPr>
          <w:sz w:val="22"/>
          <w:szCs w:val="22"/>
        </w:rPr>
        <w:fldChar w:fldCharType="begin"/>
      </w:r>
      <w:r w:rsidRPr="009F235C">
        <w:rPr>
          <w:sz w:val="22"/>
          <w:szCs w:val="22"/>
        </w:rPr>
        <w:instrText xml:space="preserve"> SEQ Figure \* ARABIC </w:instrText>
      </w:r>
      <w:r w:rsidRPr="009F235C">
        <w:rPr>
          <w:sz w:val="22"/>
          <w:szCs w:val="22"/>
        </w:rPr>
        <w:fldChar w:fldCharType="separate"/>
      </w:r>
      <w:r w:rsidR="006B5B22">
        <w:rPr>
          <w:noProof/>
          <w:sz w:val="22"/>
          <w:szCs w:val="22"/>
        </w:rPr>
        <w:t>16</w:t>
      </w:r>
      <w:r w:rsidRPr="009F235C">
        <w:rPr>
          <w:sz w:val="22"/>
          <w:szCs w:val="22"/>
        </w:rPr>
        <w:fldChar w:fldCharType="end"/>
      </w:r>
      <w:r w:rsidRPr="009F235C">
        <w:rPr>
          <w:sz w:val="22"/>
          <w:szCs w:val="22"/>
        </w:rPr>
        <w:t>: Comparison of Open loan and Foreclosed Loans - Average current rates and changes</w:t>
      </w:r>
      <w:bookmarkEnd w:id="18"/>
    </w:p>
    <w:p w:rsidR="009F235C" w:rsidRPr="009F235C" w:rsidRDefault="009F235C" w:rsidP="000F5C03">
      <w:pPr>
        <w:spacing w:line="480" w:lineRule="auto"/>
      </w:pPr>
    </w:p>
    <w:p w:rsidR="005E1AF1" w:rsidRDefault="005E1AF1" w:rsidP="000F5C03">
      <w:pPr>
        <w:spacing w:line="480" w:lineRule="auto"/>
        <w:rPr>
          <w:sz w:val="24"/>
        </w:rPr>
      </w:pPr>
      <w:r>
        <w:rPr>
          <w:sz w:val="24"/>
        </w:rPr>
        <w:t>A comparison of Average current interest rates and change in average current interest rates reveal that there is not too much of different between these quantities when comparing them on Open vs Foreclosed loans. The average interest rates of Foreclosed loans are marginally less (almost negligible) when compared to open loans.</w:t>
      </w:r>
    </w:p>
    <w:p w:rsidR="002267B0" w:rsidRDefault="002267B0" w:rsidP="000F5C03">
      <w:pPr>
        <w:spacing w:line="480" w:lineRule="auto"/>
        <w:rPr>
          <w:sz w:val="24"/>
        </w:rPr>
      </w:pPr>
      <w:r>
        <w:rPr>
          <w:sz w:val="24"/>
        </w:rPr>
        <w:t>MOB (Months of Balance) &amp; AVERAGE OUTSTANDING PRINCIPAL:</w:t>
      </w:r>
    </w:p>
    <w:p w:rsidR="002267B0" w:rsidRDefault="002267B0" w:rsidP="000F5C03">
      <w:pPr>
        <w:spacing w:line="480" w:lineRule="auto"/>
        <w:rPr>
          <w:sz w:val="24"/>
        </w:rPr>
      </w:pPr>
      <w:r>
        <w:rPr>
          <w:sz w:val="24"/>
        </w:rPr>
        <w:t xml:space="preserve">If we compare the </w:t>
      </w:r>
      <w:r w:rsidRPr="00863C0C">
        <w:rPr>
          <w:i/>
          <w:sz w:val="24"/>
        </w:rPr>
        <w:t>Months of Balance (MOB)</w:t>
      </w:r>
      <w:r>
        <w:rPr>
          <w:i/>
          <w:sz w:val="24"/>
        </w:rPr>
        <w:t xml:space="preserve"> </w:t>
      </w:r>
      <w:r>
        <w:rPr>
          <w:sz w:val="24"/>
        </w:rPr>
        <w:t xml:space="preserve">of open vs foreclosed loans, we observe that foreclosed loans have a higher months of balance. This is possibly due to </w:t>
      </w:r>
      <w:r w:rsidR="00680170">
        <w:rPr>
          <w:sz w:val="24"/>
        </w:rPr>
        <w:t>continuous</w:t>
      </w:r>
      <w:r>
        <w:rPr>
          <w:sz w:val="24"/>
        </w:rPr>
        <w:t xml:space="preserve"> non-payment of dues. </w:t>
      </w:r>
    </w:p>
    <w:p w:rsidR="00E11027" w:rsidRDefault="00E11027" w:rsidP="000F5C03">
      <w:pPr>
        <w:spacing w:line="480" w:lineRule="auto"/>
        <w:rPr>
          <w:sz w:val="24"/>
        </w:rPr>
      </w:pPr>
    </w:p>
    <w:p w:rsidR="00680170" w:rsidRDefault="00680170" w:rsidP="000F5C03">
      <w:pPr>
        <w:pStyle w:val="Caption"/>
        <w:spacing w:line="480" w:lineRule="auto"/>
        <w:jc w:val="center"/>
      </w:pPr>
      <w:r>
        <w:rPr>
          <w:noProof/>
        </w:rPr>
        <w:lastRenderedPageBreak/>
        <w:drawing>
          <wp:inline distT="0" distB="0" distL="0" distR="0" wp14:anchorId="3B8B223C" wp14:editId="348237B0">
            <wp:extent cx="1946979" cy="2059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3264" cy="2065953"/>
                    </a:xfrm>
                    <a:prstGeom prst="rect">
                      <a:avLst/>
                    </a:prstGeom>
                  </pic:spPr>
                </pic:pic>
              </a:graphicData>
            </a:graphic>
          </wp:inline>
        </w:drawing>
      </w:r>
    </w:p>
    <w:p w:rsidR="00E11027" w:rsidRDefault="00680170" w:rsidP="000F5C03">
      <w:pPr>
        <w:pStyle w:val="Caption"/>
        <w:spacing w:line="480" w:lineRule="auto"/>
        <w:jc w:val="center"/>
        <w:rPr>
          <w:sz w:val="24"/>
        </w:rPr>
      </w:pPr>
      <w:r>
        <w:t xml:space="preserve">Figure </w:t>
      </w:r>
      <w:r>
        <w:fldChar w:fldCharType="begin"/>
      </w:r>
      <w:r>
        <w:instrText xml:space="preserve"> SEQ Figure \* ARABIC </w:instrText>
      </w:r>
      <w:r>
        <w:fldChar w:fldCharType="separate"/>
      </w:r>
      <w:r w:rsidR="006B5B22">
        <w:rPr>
          <w:noProof/>
        </w:rPr>
        <w:t>17</w:t>
      </w:r>
      <w:r>
        <w:fldChar w:fldCharType="end"/>
      </w:r>
      <w:r>
        <w:t>: Comparing MOB of Open vs Foreclosed Loans</w:t>
      </w:r>
    </w:p>
    <w:p w:rsidR="005846C9" w:rsidRDefault="00A769B6" w:rsidP="000F5C03">
      <w:pPr>
        <w:spacing w:line="480" w:lineRule="auto"/>
        <w:rPr>
          <w:sz w:val="24"/>
        </w:rPr>
      </w:pPr>
      <w:r>
        <w:rPr>
          <w:sz w:val="24"/>
        </w:rPr>
        <w:t>The average outstanding principal of Open loans compared to Foreclosed loans are similar – this is likely because during the early years of loan repayment, most of the payment goes towards interest and less towards principal. If the foreclosures happen early in the loan period, then the principal remains unpaid.</w:t>
      </w:r>
    </w:p>
    <w:p w:rsidR="00EE4F8B" w:rsidRDefault="00EE4F8B" w:rsidP="000F5C03">
      <w:pPr>
        <w:spacing w:line="480" w:lineRule="auto"/>
        <w:jc w:val="center"/>
        <w:rPr>
          <w:sz w:val="24"/>
        </w:rPr>
      </w:pPr>
      <w:r>
        <w:rPr>
          <w:noProof/>
        </w:rPr>
        <w:drawing>
          <wp:inline distT="0" distB="0" distL="0" distR="0" wp14:anchorId="7C83B5BC" wp14:editId="63DFF331">
            <wp:extent cx="1739900" cy="18326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39900" cy="1832610"/>
                    </a:xfrm>
                    <a:prstGeom prst="rect">
                      <a:avLst/>
                    </a:prstGeom>
                  </pic:spPr>
                </pic:pic>
              </a:graphicData>
            </a:graphic>
          </wp:inline>
        </w:drawing>
      </w:r>
    </w:p>
    <w:p w:rsidR="00EE4F8B" w:rsidRDefault="00EE4F8B" w:rsidP="000F5C03">
      <w:pPr>
        <w:pStyle w:val="Caption"/>
        <w:spacing w:line="480" w:lineRule="auto"/>
        <w:jc w:val="center"/>
        <w:rPr>
          <w:sz w:val="24"/>
        </w:rPr>
      </w:pPr>
      <w:r>
        <w:t xml:space="preserve">Figure </w:t>
      </w:r>
      <w:r>
        <w:fldChar w:fldCharType="begin"/>
      </w:r>
      <w:r>
        <w:instrText xml:space="preserve"> SEQ Figure \* ARABIC </w:instrText>
      </w:r>
      <w:r>
        <w:fldChar w:fldCharType="separate"/>
      </w:r>
      <w:r w:rsidR="006B5B22">
        <w:rPr>
          <w:noProof/>
        </w:rPr>
        <w:t>18</w:t>
      </w:r>
      <w:r>
        <w:fldChar w:fldCharType="end"/>
      </w:r>
      <w:r>
        <w:t>: Average Outstanding Principal and Average Paid Principal</w:t>
      </w:r>
    </w:p>
    <w:p w:rsidR="00EE4F8B" w:rsidRDefault="00EE4F8B" w:rsidP="000F5C03">
      <w:pPr>
        <w:spacing w:line="480" w:lineRule="auto"/>
        <w:rPr>
          <w:sz w:val="24"/>
        </w:rPr>
      </w:pPr>
    </w:p>
    <w:p w:rsidR="00863C0C" w:rsidRDefault="000D5544" w:rsidP="000F5C03">
      <w:pPr>
        <w:spacing w:line="480" w:lineRule="auto"/>
        <w:rPr>
          <w:sz w:val="24"/>
        </w:rPr>
      </w:pPr>
      <w:r>
        <w:rPr>
          <w:sz w:val="24"/>
        </w:rPr>
        <w:t>It is also seen that the average paid principal is marginally higher in Open loans than foreclosures- this is due to payments being made regularly on open loans.</w:t>
      </w:r>
    </w:p>
    <w:p w:rsidR="00044E97" w:rsidRDefault="00EE4F8B" w:rsidP="000F5C03">
      <w:pPr>
        <w:spacing w:line="480" w:lineRule="auto"/>
        <w:jc w:val="center"/>
        <w:rPr>
          <w:sz w:val="24"/>
        </w:rPr>
      </w:pPr>
      <w:r>
        <w:rPr>
          <w:noProof/>
        </w:rPr>
        <w:lastRenderedPageBreak/>
        <w:drawing>
          <wp:inline distT="0" distB="0" distL="0" distR="0">
            <wp:extent cx="1805940" cy="1858010"/>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05940" cy="1858010"/>
                    </a:xfrm>
                    <a:prstGeom prst="rect">
                      <a:avLst/>
                    </a:prstGeom>
                  </pic:spPr>
                </pic:pic>
              </a:graphicData>
            </a:graphic>
          </wp:inline>
        </w:drawing>
      </w:r>
    </w:p>
    <w:p w:rsidR="00670B4E" w:rsidRDefault="00670B4E" w:rsidP="000F5C03">
      <w:pPr>
        <w:pStyle w:val="Caption"/>
        <w:spacing w:line="480" w:lineRule="auto"/>
        <w:jc w:val="center"/>
      </w:pPr>
      <w:r>
        <w:t xml:space="preserve">Figure </w:t>
      </w:r>
      <w:r>
        <w:fldChar w:fldCharType="begin"/>
      </w:r>
      <w:r>
        <w:instrText xml:space="preserve"> SEQ Figure \* ARABIC </w:instrText>
      </w:r>
      <w:r>
        <w:fldChar w:fldCharType="separate"/>
      </w:r>
      <w:r w:rsidR="006B5B22">
        <w:rPr>
          <w:noProof/>
        </w:rPr>
        <w:t>19</w:t>
      </w:r>
      <w:r>
        <w:fldChar w:fldCharType="end"/>
      </w:r>
      <w:r>
        <w:t>: Average Paid Principal in Open Loans vs Foreclosures</w:t>
      </w:r>
    </w:p>
    <w:p w:rsidR="005846C9" w:rsidRDefault="005846C9" w:rsidP="000F5C03">
      <w:pPr>
        <w:spacing w:line="480" w:lineRule="auto"/>
      </w:pPr>
    </w:p>
    <w:p w:rsidR="005846C9" w:rsidRDefault="005846C9" w:rsidP="000F5C03">
      <w:pPr>
        <w:spacing w:line="480" w:lineRule="auto"/>
      </w:pPr>
      <w:r>
        <w:t>NET RECIEVABLE:</w:t>
      </w:r>
    </w:p>
    <w:p w:rsidR="005846C9" w:rsidRPr="005846C9" w:rsidRDefault="005846C9" w:rsidP="000F5C03">
      <w:pPr>
        <w:spacing w:line="480" w:lineRule="auto"/>
        <w:rPr>
          <w:sz w:val="24"/>
        </w:rPr>
      </w:pPr>
      <w:r w:rsidRPr="005846C9">
        <w:rPr>
          <w:sz w:val="24"/>
        </w:rPr>
        <w:t>When we compare the ‘Net Receivable’ for between open loans and foreclosed ones, we observe that Foreclosed loans on an average have three times a higher net receivable amount. This is due to months of unpaid dues.</w:t>
      </w:r>
    </w:p>
    <w:p w:rsidR="00FE66E5" w:rsidRDefault="00D211A1" w:rsidP="000F5C03">
      <w:pPr>
        <w:spacing w:line="480" w:lineRule="auto"/>
        <w:jc w:val="center"/>
        <w:rPr>
          <w:sz w:val="24"/>
        </w:rPr>
      </w:pPr>
      <w:r>
        <w:rPr>
          <w:noProof/>
        </w:rPr>
        <w:drawing>
          <wp:inline distT="0" distB="0" distL="0" distR="0" wp14:anchorId="1FF42020" wp14:editId="5F333029">
            <wp:extent cx="2070100" cy="2087351"/>
            <wp:effectExtent l="0" t="0" r="635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26"/>
                    <a:stretch/>
                  </pic:blipFill>
                  <pic:spPr bwMode="auto">
                    <a:xfrm>
                      <a:off x="0" y="0"/>
                      <a:ext cx="2070100" cy="2087351"/>
                    </a:xfrm>
                    <a:prstGeom prst="rect">
                      <a:avLst/>
                    </a:prstGeom>
                    <a:ln>
                      <a:noFill/>
                    </a:ln>
                    <a:extLst>
                      <a:ext uri="{53640926-AAD7-44D8-BBD7-CCE9431645EC}">
                        <a14:shadowObscured xmlns:a14="http://schemas.microsoft.com/office/drawing/2010/main"/>
                      </a:ext>
                    </a:extLst>
                  </pic:spPr>
                </pic:pic>
              </a:graphicData>
            </a:graphic>
          </wp:inline>
        </w:drawing>
      </w:r>
    </w:p>
    <w:p w:rsidR="00A112AE" w:rsidRDefault="00A112AE" w:rsidP="000F5C03">
      <w:pPr>
        <w:pStyle w:val="Caption"/>
        <w:spacing w:line="480" w:lineRule="auto"/>
        <w:jc w:val="center"/>
        <w:rPr>
          <w:sz w:val="24"/>
        </w:rPr>
      </w:pPr>
      <w:r>
        <w:t xml:space="preserve">Figure </w:t>
      </w:r>
      <w:r>
        <w:fldChar w:fldCharType="begin"/>
      </w:r>
      <w:r>
        <w:instrText xml:space="preserve"> SEQ Figure \* ARABIC </w:instrText>
      </w:r>
      <w:r>
        <w:fldChar w:fldCharType="separate"/>
      </w:r>
      <w:r w:rsidR="006B5B22">
        <w:rPr>
          <w:noProof/>
        </w:rPr>
        <w:t>20</w:t>
      </w:r>
      <w:r>
        <w:fldChar w:fldCharType="end"/>
      </w:r>
      <w:r>
        <w:t>: Average Net Receivable - Comparing Open and Foreclosed loans</w:t>
      </w:r>
    </w:p>
    <w:p w:rsidR="00FE66E5" w:rsidRDefault="00FE66E5" w:rsidP="000F5C03">
      <w:pPr>
        <w:spacing w:line="480" w:lineRule="auto"/>
        <w:rPr>
          <w:sz w:val="24"/>
        </w:rPr>
      </w:pPr>
    </w:p>
    <w:p w:rsidR="00B36EF5" w:rsidRDefault="00B36EF5" w:rsidP="000F5C03">
      <w:pPr>
        <w:spacing w:line="480" w:lineRule="auto"/>
        <w:rPr>
          <w:sz w:val="24"/>
        </w:rPr>
      </w:pPr>
    </w:p>
    <w:p w:rsidR="00B36EF5" w:rsidRDefault="00B36EF5" w:rsidP="000F5C03">
      <w:pPr>
        <w:spacing w:line="480" w:lineRule="auto"/>
        <w:rPr>
          <w:sz w:val="24"/>
        </w:rPr>
      </w:pPr>
      <w:r>
        <w:rPr>
          <w:sz w:val="24"/>
        </w:rPr>
        <w:lastRenderedPageBreak/>
        <w:t>AVERAGE LOAN AMOUNT:</w:t>
      </w:r>
    </w:p>
    <w:p w:rsidR="00B36EF5" w:rsidRDefault="00B36EF5" w:rsidP="000F5C03">
      <w:pPr>
        <w:spacing w:line="480" w:lineRule="auto"/>
        <w:rPr>
          <w:sz w:val="24"/>
        </w:rPr>
      </w:pPr>
      <w:r>
        <w:rPr>
          <w:sz w:val="24"/>
        </w:rPr>
        <w:t>The Average loan amount for Foreclosed loans is marginally higher compared to open loans.</w:t>
      </w:r>
    </w:p>
    <w:p w:rsidR="00B36EF5" w:rsidRDefault="00B36EF5" w:rsidP="000F5C03">
      <w:pPr>
        <w:spacing w:line="480" w:lineRule="auto"/>
        <w:jc w:val="center"/>
        <w:rPr>
          <w:sz w:val="24"/>
        </w:rPr>
      </w:pPr>
      <w:r>
        <w:rPr>
          <w:noProof/>
        </w:rPr>
        <w:drawing>
          <wp:inline distT="0" distB="0" distL="0" distR="0" wp14:anchorId="3BA1CBDB" wp14:editId="2B468595">
            <wp:extent cx="1600212" cy="1688866"/>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8208" cy="1707860"/>
                    </a:xfrm>
                    <a:prstGeom prst="rect">
                      <a:avLst/>
                    </a:prstGeom>
                  </pic:spPr>
                </pic:pic>
              </a:graphicData>
            </a:graphic>
          </wp:inline>
        </w:drawing>
      </w:r>
    </w:p>
    <w:p w:rsidR="00B36EF5" w:rsidRDefault="00B36EF5" w:rsidP="000F5C03">
      <w:pPr>
        <w:pStyle w:val="Caption"/>
        <w:spacing w:line="480" w:lineRule="auto"/>
        <w:jc w:val="center"/>
      </w:pPr>
      <w:r>
        <w:t xml:space="preserve">Figure </w:t>
      </w:r>
      <w:r>
        <w:fldChar w:fldCharType="begin"/>
      </w:r>
      <w:r>
        <w:instrText xml:space="preserve"> SEQ Figure \* ARABIC </w:instrText>
      </w:r>
      <w:r>
        <w:fldChar w:fldCharType="separate"/>
      </w:r>
      <w:r w:rsidR="006B5B22">
        <w:rPr>
          <w:noProof/>
        </w:rPr>
        <w:t>21</w:t>
      </w:r>
      <w:r>
        <w:fldChar w:fldCharType="end"/>
      </w:r>
      <w:r>
        <w:t>: Average Loan Amount – For open and foreclosed loans</w:t>
      </w:r>
    </w:p>
    <w:p w:rsidR="00CA6322" w:rsidRDefault="00CA6322" w:rsidP="000F5C03">
      <w:pPr>
        <w:spacing w:line="480" w:lineRule="auto"/>
      </w:pPr>
    </w:p>
    <w:p w:rsidR="00CE0A3A" w:rsidRDefault="00CE0A3A" w:rsidP="000F5C03">
      <w:pPr>
        <w:spacing w:line="480" w:lineRule="auto"/>
      </w:pPr>
      <w:r>
        <w:t>It also appears that open loans have on an average, a negative difference between average original and current tenure, whereas it turns out to be positive in the case of Foreclosures.</w:t>
      </w:r>
    </w:p>
    <w:p w:rsidR="00CA6322" w:rsidRDefault="00CA6322" w:rsidP="000F5C03">
      <w:pPr>
        <w:spacing w:line="480" w:lineRule="auto"/>
        <w:jc w:val="center"/>
      </w:pPr>
      <w:r>
        <w:rPr>
          <w:noProof/>
        </w:rPr>
        <w:drawing>
          <wp:inline distT="0" distB="0" distL="0" distR="0" wp14:anchorId="4FD47B67" wp14:editId="7C158845">
            <wp:extent cx="2010294" cy="201029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3315" cy="2023315"/>
                    </a:xfrm>
                    <a:prstGeom prst="rect">
                      <a:avLst/>
                    </a:prstGeom>
                  </pic:spPr>
                </pic:pic>
              </a:graphicData>
            </a:graphic>
          </wp:inline>
        </w:drawing>
      </w:r>
    </w:p>
    <w:p w:rsidR="00CA6322" w:rsidRPr="00CA6322" w:rsidRDefault="00CA6322" w:rsidP="000F5C03">
      <w:pPr>
        <w:pStyle w:val="Caption"/>
        <w:spacing w:line="480" w:lineRule="auto"/>
        <w:jc w:val="center"/>
      </w:pPr>
      <w:r>
        <w:t xml:space="preserve">Figure </w:t>
      </w:r>
      <w:r>
        <w:fldChar w:fldCharType="begin"/>
      </w:r>
      <w:r>
        <w:instrText xml:space="preserve"> SEQ Figure \* ARABIC </w:instrText>
      </w:r>
      <w:r>
        <w:fldChar w:fldCharType="separate"/>
      </w:r>
      <w:r w:rsidR="006B5B22">
        <w:rPr>
          <w:noProof/>
        </w:rPr>
        <w:t>22</w:t>
      </w:r>
      <w:r>
        <w:fldChar w:fldCharType="end"/>
      </w:r>
      <w:r>
        <w:t>: Difference between original and Current Tenure - Comparing with Foreclosure</w:t>
      </w:r>
    </w:p>
    <w:p w:rsidR="00B36EF5" w:rsidRDefault="00B36EF5" w:rsidP="000F5C03">
      <w:pPr>
        <w:spacing w:line="480" w:lineRule="auto"/>
        <w:rPr>
          <w:sz w:val="24"/>
        </w:rPr>
      </w:pPr>
    </w:p>
    <w:p w:rsidR="00B36EF5" w:rsidRDefault="00B36EF5" w:rsidP="000F5C03">
      <w:pPr>
        <w:spacing w:line="480" w:lineRule="auto"/>
        <w:rPr>
          <w:sz w:val="24"/>
        </w:rPr>
      </w:pPr>
    </w:p>
    <w:p w:rsidR="006C5860" w:rsidRPr="005628A7" w:rsidRDefault="005628A7" w:rsidP="000F5C03">
      <w:pPr>
        <w:pStyle w:val="Heading1"/>
        <w:numPr>
          <w:ilvl w:val="0"/>
          <w:numId w:val="10"/>
        </w:numPr>
        <w:spacing w:line="480" w:lineRule="auto"/>
        <w:jc w:val="center"/>
        <w:rPr>
          <w:b/>
          <w:bCs/>
        </w:rPr>
      </w:pPr>
      <w:bookmarkStart w:id="19" w:name="_Toc62411688"/>
      <w:r w:rsidRPr="005628A7">
        <w:rPr>
          <w:b/>
          <w:bCs/>
        </w:rPr>
        <w:lastRenderedPageBreak/>
        <w:t>DATA CLEANING AND PRE-PROCESSING</w:t>
      </w:r>
      <w:bookmarkEnd w:id="19"/>
    </w:p>
    <w:p w:rsidR="004D0D21" w:rsidRPr="004D0D21" w:rsidRDefault="00D70402" w:rsidP="000F5C03">
      <w:pPr>
        <w:spacing w:line="480" w:lineRule="auto"/>
        <w:rPr>
          <w:sz w:val="24"/>
          <w:szCs w:val="24"/>
        </w:rPr>
      </w:pPr>
      <w:r>
        <w:rPr>
          <w:sz w:val="24"/>
          <w:szCs w:val="24"/>
        </w:rPr>
        <w:t>Once we have a</w:t>
      </w:r>
      <w:r w:rsidR="004D0D21" w:rsidRPr="004D0D21">
        <w:rPr>
          <w:sz w:val="24"/>
          <w:szCs w:val="24"/>
        </w:rPr>
        <w:t xml:space="preserve"> general understanding of the data, we can proceed with the process of ‘cleaning’ the data in order to make it more suitable for analysis and ‘fix’ the issues or errors in the data. This will make the modeling process more accurate and faster. </w:t>
      </w:r>
    </w:p>
    <w:p w:rsidR="004D0D21" w:rsidRPr="004D0D21" w:rsidRDefault="004D0D21" w:rsidP="000F5C03">
      <w:pPr>
        <w:spacing w:line="480" w:lineRule="auto"/>
        <w:rPr>
          <w:sz w:val="24"/>
          <w:szCs w:val="24"/>
        </w:rPr>
      </w:pPr>
      <w:r w:rsidRPr="004D0D21">
        <w:rPr>
          <w:sz w:val="24"/>
          <w:szCs w:val="24"/>
        </w:rPr>
        <w:t>The following are a few steps that are done in this effort:</w:t>
      </w:r>
    </w:p>
    <w:p w:rsidR="005600A6" w:rsidRPr="005600A6" w:rsidRDefault="005600A6" w:rsidP="000F5C03">
      <w:pPr>
        <w:pStyle w:val="ListParagraph"/>
        <w:spacing w:line="480" w:lineRule="auto"/>
      </w:pPr>
    </w:p>
    <w:p w:rsidR="00957CA1" w:rsidRDefault="00957CA1" w:rsidP="000F5C03">
      <w:pPr>
        <w:pStyle w:val="ListParagraph"/>
        <w:numPr>
          <w:ilvl w:val="0"/>
          <w:numId w:val="7"/>
        </w:numPr>
        <w:spacing w:line="480" w:lineRule="auto"/>
        <w:rPr>
          <w:b/>
          <w:sz w:val="24"/>
          <w:szCs w:val="24"/>
        </w:rPr>
      </w:pPr>
      <w:r w:rsidRPr="00957CA1">
        <w:rPr>
          <w:b/>
          <w:sz w:val="24"/>
          <w:szCs w:val="24"/>
        </w:rPr>
        <w:t>Removal of unwa</w:t>
      </w:r>
      <w:r>
        <w:rPr>
          <w:b/>
          <w:sz w:val="24"/>
          <w:szCs w:val="24"/>
        </w:rPr>
        <w:t>n</w:t>
      </w:r>
      <w:r w:rsidRPr="00957CA1">
        <w:rPr>
          <w:b/>
          <w:sz w:val="24"/>
          <w:szCs w:val="24"/>
        </w:rPr>
        <w:t>ted variables:</w:t>
      </w:r>
    </w:p>
    <w:p w:rsidR="00957CA1" w:rsidRPr="00957CA1" w:rsidRDefault="00957CA1" w:rsidP="000F5C03">
      <w:pPr>
        <w:pStyle w:val="HTMLPreformatted"/>
        <w:shd w:val="clear" w:color="auto" w:fill="FFFFFF"/>
        <w:spacing w:line="480" w:lineRule="auto"/>
        <w:textAlignment w:val="baseline"/>
        <w:rPr>
          <w:rFonts w:asciiTheme="minorHAnsi" w:eastAsiaTheme="minorHAnsi" w:hAnsiTheme="minorHAnsi" w:cstheme="minorBidi"/>
          <w:sz w:val="24"/>
          <w:szCs w:val="24"/>
        </w:rPr>
      </w:pPr>
      <w:r w:rsidRPr="00957CA1">
        <w:rPr>
          <w:rFonts w:asciiTheme="minorHAnsi" w:eastAsiaTheme="minorHAnsi" w:hAnsiTheme="minorHAnsi" w:cstheme="minorBidi"/>
          <w:sz w:val="24"/>
          <w:szCs w:val="24"/>
        </w:rPr>
        <w:t>Certain columns which do not have sufficient data such as NPA_IN_LAST_</w:t>
      </w:r>
      <w:r>
        <w:rPr>
          <w:rFonts w:asciiTheme="minorHAnsi" w:eastAsiaTheme="minorHAnsi" w:hAnsiTheme="minorHAnsi" w:cstheme="minorBidi"/>
          <w:sz w:val="24"/>
          <w:szCs w:val="24"/>
        </w:rPr>
        <w:t>MONTH &amp;</w:t>
      </w:r>
    </w:p>
    <w:p w:rsidR="00C22C18" w:rsidRDefault="00957CA1" w:rsidP="000F5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sz w:val="24"/>
          <w:szCs w:val="24"/>
        </w:rPr>
      </w:pPr>
      <w:r w:rsidRPr="00957CA1">
        <w:rPr>
          <w:sz w:val="24"/>
          <w:szCs w:val="24"/>
        </w:rPr>
        <w:t>NPA_IN_CURRENT_MONTH</w:t>
      </w:r>
      <w:r>
        <w:rPr>
          <w:rFonts w:ascii="Courier New" w:eastAsia="Times New Roman" w:hAnsi="Courier New" w:cs="Courier New"/>
          <w:color w:val="000000"/>
          <w:sz w:val="21"/>
          <w:szCs w:val="21"/>
        </w:rPr>
        <w:t xml:space="preserve"> </w:t>
      </w:r>
      <w:r w:rsidRPr="00957CA1">
        <w:rPr>
          <w:sz w:val="24"/>
          <w:szCs w:val="24"/>
        </w:rPr>
        <w:t>are removed</w:t>
      </w:r>
      <w:r>
        <w:rPr>
          <w:sz w:val="24"/>
          <w:szCs w:val="24"/>
        </w:rPr>
        <w:t>.</w:t>
      </w:r>
      <w:r w:rsidR="00C22C18">
        <w:rPr>
          <w:sz w:val="24"/>
          <w:szCs w:val="24"/>
        </w:rPr>
        <w:t xml:space="preserve"> These will not play a big role in prediction.</w:t>
      </w:r>
    </w:p>
    <w:p w:rsidR="00C22C18" w:rsidRDefault="00957CA1" w:rsidP="000F5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sz w:val="24"/>
          <w:szCs w:val="24"/>
        </w:rPr>
      </w:pPr>
      <w:r>
        <w:rPr>
          <w:sz w:val="24"/>
          <w:szCs w:val="24"/>
        </w:rPr>
        <w:t xml:space="preserve"> Next, we can look at variables that are highly correlated and then proceed to remove some features that may not be necessary.</w:t>
      </w:r>
      <w:r w:rsidR="00680120">
        <w:rPr>
          <w:sz w:val="24"/>
          <w:szCs w:val="24"/>
        </w:rPr>
        <w:t xml:space="preserve"> </w:t>
      </w:r>
      <w:r w:rsidR="00C22C18">
        <w:rPr>
          <w:sz w:val="24"/>
          <w:szCs w:val="24"/>
        </w:rPr>
        <w:t xml:space="preserve">When there are pairs of data that are correlated, one of the two members can be retained and the other can be discarded after careful inspection as required. </w:t>
      </w:r>
    </w:p>
    <w:p w:rsidR="00C22C18" w:rsidRDefault="00C22C18" w:rsidP="000F5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sz w:val="24"/>
          <w:szCs w:val="24"/>
        </w:rPr>
      </w:pPr>
      <w:r>
        <w:rPr>
          <w:sz w:val="24"/>
          <w:szCs w:val="24"/>
        </w:rPr>
        <w:t xml:space="preserve">There are some columns such as </w:t>
      </w:r>
      <w:r w:rsidR="00680120">
        <w:rPr>
          <w:sz w:val="24"/>
          <w:szCs w:val="24"/>
        </w:rPr>
        <w:t>CUSTOMER_ID</w:t>
      </w:r>
      <w:r>
        <w:rPr>
          <w:sz w:val="24"/>
          <w:szCs w:val="24"/>
        </w:rPr>
        <w:t xml:space="preserve"> or AGREEMENT_ID</w:t>
      </w:r>
      <w:r w:rsidR="00680120">
        <w:rPr>
          <w:sz w:val="24"/>
          <w:szCs w:val="24"/>
        </w:rPr>
        <w:t xml:space="preserve"> that may not be necessary </w:t>
      </w:r>
      <w:r>
        <w:rPr>
          <w:sz w:val="24"/>
          <w:szCs w:val="24"/>
        </w:rPr>
        <w:t xml:space="preserve">and are simply required as primary identifiers. These again can be removed from the features used for </w:t>
      </w:r>
      <w:proofErr w:type="gramStart"/>
      <w:r>
        <w:rPr>
          <w:sz w:val="24"/>
          <w:szCs w:val="24"/>
        </w:rPr>
        <w:t xml:space="preserve">modeling </w:t>
      </w:r>
      <w:r w:rsidR="00680120">
        <w:rPr>
          <w:sz w:val="24"/>
          <w:szCs w:val="24"/>
        </w:rPr>
        <w:t>.</w:t>
      </w:r>
      <w:proofErr w:type="gramEnd"/>
    </w:p>
    <w:p w:rsidR="00957CA1" w:rsidRPr="00957CA1" w:rsidRDefault="00672291" w:rsidP="000F5C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Courier New" w:eastAsia="Times New Roman" w:hAnsi="Courier New" w:cs="Courier New"/>
          <w:color w:val="000000"/>
          <w:sz w:val="21"/>
          <w:szCs w:val="21"/>
        </w:rPr>
      </w:pPr>
      <w:r>
        <w:rPr>
          <w:sz w:val="24"/>
          <w:szCs w:val="24"/>
        </w:rPr>
        <w:t xml:space="preserve"> </w:t>
      </w:r>
      <w:proofErr w:type="spellStart"/>
      <w:r>
        <w:rPr>
          <w:sz w:val="24"/>
          <w:szCs w:val="24"/>
        </w:rPr>
        <w:t>Datetime</w:t>
      </w:r>
      <w:proofErr w:type="spellEnd"/>
      <w:r>
        <w:rPr>
          <w:sz w:val="24"/>
          <w:szCs w:val="24"/>
        </w:rPr>
        <w:t xml:space="preserve"> values such as </w:t>
      </w:r>
      <w:r w:rsidRPr="00672291">
        <w:rPr>
          <w:sz w:val="24"/>
          <w:szCs w:val="24"/>
        </w:rPr>
        <w:t>'AUTHORIZAT</w:t>
      </w:r>
      <w:r w:rsidR="001849E5">
        <w:rPr>
          <w:sz w:val="24"/>
          <w:szCs w:val="24"/>
        </w:rPr>
        <w:t xml:space="preserve">IONDATE', 'INTEREST_START_DATE' can be removed since their difference is already captured under a variable </w:t>
      </w:r>
      <w:r w:rsidR="001849E5" w:rsidRPr="001849E5">
        <w:rPr>
          <w:sz w:val="24"/>
          <w:szCs w:val="24"/>
        </w:rPr>
        <w:t>DIFF_AUTH_INT_DATE</w:t>
      </w:r>
      <w:r w:rsidR="001849E5">
        <w:rPr>
          <w:sz w:val="24"/>
          <w:szCs w:val="24"/>
        </w:rPr>
        <w:t xml:space="preserve">. </w:t>
      </w:r>
    </w:p>
    <w:p w:rsidR="00957CA1" w:rsidRDefault="00957CA1" w:rsidP="000F5C03">
      <w:pPr>
        <w:pStyle w:val="ListParagraph"/>
        <w:spacing w:line="480" w:lineRule="auto"/>
        <w:rPr>
          <w:b/>
          <w:sz w:val="24"/>
          <w:szCs w:val="24"/>
        </w:rPr>
      </w:pPr>
    </w:p>
    <w:p w:rsidR="00C22C18" w:rsidRDefault="00C22C18" w:rsidP="000F5C03">
      <w:pPr>
        <w:pStyle w:val="ListParagraph"/>
        <w:spacing w:line="480" w:lineRule="auto"/>
        <w:rPr>
          <w:b/>
          <w:sz w:val="24"/>
          <w:szCs w:val="24"/>
        </w:rPr>
      </w:pPr>
    </w:p>
    <w:p w:rsidR="00C22C18" w:rsidRDefault="00C22C18" w:rsidP="000F5C03">
      <w:pPr>
        <w:pStyle w:val="ListParagraph"/>
        <w:spacing w:line="480" w:lineRule="auto"/>
        <w:rPr>
          <w:b/>
          <w:sz w:val="24"/>
          <w:szCs w:val="24"/>
        </w:rPr>
      </w:pPr>
    </w:p>
    <w:p w:rsidR="00957CA1" w:rsidRPr="00957CA1" w:rsidRDefault="00957CA1" w:rsidP="000F5C03">
      <w:pPr>
        <w:pStyle w:val="ListParagraph"/>
        <w:numPr>
          <w:ilvl w:val="0"/>
          <w:numId w:val="7"/>
        </w:numPr>
        <w:spacing w:line="480" w:lineRule="auto"/>
        <w:rPr>
          <w:b/>
          <w:sz w:val="24"/>
          <w:szCs w:val="24"/>
        </w:rPr>
      </w:pPr>
      <w:r w:rsidRPr="00957CA1">
        <w:rPr>
          <w:b/>
          <w:sz w:val="24"/>
          <w:szCs w:val="24"/>
        </w:rPr>
        <w:lastRenderedPageBreak/>
        <w:t xml:space="preserve">Null/Missing Value treatment : </w:t>
      </w:r>
    </w:p>
    <w:p w:rsidR="00957CA1" w:rsidRDefault="00957CA1" w:rsidP="000F5C03">
      <w:pPr>
        <w:spacing w:line="480" w:lineRule="auto"/>
        <w:rPr>
          <w:sz w:val="24"/>
          <w:szCs w:val="24"/>
        </w:rPr>
      </w:pPr>
      <w:r>
        <w:rPr>
          <w:sz w:val="24"/>
          <w:szCs w:val="24"/>
        </w:rPr>
        <w:t>A null value check is done and the following features have null values. The number of null values in each features has also been provided in the table.</w:t>
      </w:r>
    </w:p>
    <w:tbl>
      <w:tblPr>
        <w:tblW w:w="41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0"/>
        <w:gridCol w:w="960"/>
      </w:tblGrid>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CUSTOMERID</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281</w:t>
            </w:r>
          </w:p>
        </w:tc>
      </w:tr>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DIFF_EMI_AMOUNT_MAX_MIN</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89</w:t>
            </w:r>
          </w:p>
        </w:tc>
      </w:tr>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LAST_RECEIPT_AMOUNT</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247</w:t>
            </w:r>
          </w:p>
        </w:tc>
      </w:tr>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LAST_RECEIPT_DATE</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75</w:t>
            </w:r>
          </w:p>
        </w:tc>
      </w:tr>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LATEST_TRANSACTION_MONTH</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75</w:t>
            </w:r>
          </w:p>
        </w:tc>
      </w:tr>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MAX_EMI_AMOUNT</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89</w:t>
            </w:r>
          </w:p>
        </w:tc>
      </w:tr>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MIN_EMI_AMOUNT</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89</w:t>
            </w:r>
          </w:p>
        </w:tc>
      </w:tr>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SCHEMEID</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281</w:t>
            </w:r>
          </w:p>
        </w:tc>
      </w:tr>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NPA_IN_LAST_MONTH</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19893</w:t>
            </w:r>
          </w:p>
        </w:tc>
      </w:tr>
      <w:tr w:rsidR="00957CA1" w:rsidRPr="0076722E" w:rsidTr="00200ECB">
        <w:trPr>
          <w:trHeight w:val="288"/>
          <w:jc w:val="center"/>
        </w:trPr>
        <w:tc>
          <w:tcPr>
            <w:tcW w:w="3180" w:type="dxa"/>
            <w:shd w:val="clear" w:color="auto" w:fill="auto"/>
            <w:noWrap/>
            <w:vAlign w:val="center"/>
            <w:hideMark/>
          </w:tcPr>
          <w:p w:rsidR="00957CA1" w:rsidRPr="0076722E" w:rsidRDefault="00957CA1" w:rsidP="000F5C03">
            <w:pPr>
              <w:spacing w:after="0" w:line="480" w:lineRule="auto"/>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NPA_IN_CURRENT_MONTH</w:t>
            </w:r>
          </w:p>
        </w:tc>
        <w:tc>
          <w:tcPr>
            <w:tcW w:w="960" w:type="dxa"/>
            <w:shd w:val="clear" w:color="auto" w:fill="auto"/>
            <w:noWrap/>
            <w:vAlign w:val="bottom"/>
            <w:hideMark/>
          </w:tcPr>
          <w:p w:rsidR="00957CA1" w:rsidRPr="0076722E" w:rsidRDefault="00957CA1" w:rsidP="000F5C03">
            <w:pPr>
              <w:spacing w:after="0" w:line="480" w:lineRule="auto"/>
              <w:jc w:val="right"/>
              <w:rPr>
                <w:rFonts w:ascii="Courier New" w:eastAsia="Times New Roman" w:hAnsi="Courier New" w:cs="Courier New"/>
                <w:color w:val="000000"/>
                <w:sz w:val="16"/>
                <w:szCs w:val="16"/>
              </w:rPr>
            </w:pPr>
            <w:r w:rsidRPr="0076722E">
              <w:rPr>
                <w:rFonts w:ascii="Courier New" w:eastAsia="Times New Roman" w:hAnsi="Courier New" w:cs="Courier New"/>
                <w:color w:val="000000"/>
                <w:sz w:val="16"/>
                <w:szCs w:val="16"/>
              </w:rPr>
              <w:t>19893</w:t>
            </w:r>
          </w:p>
        </w:tc>
      </w:tr>
    </w:tbl>
    <w:p w:rsidR="00957CA1" w:rsidRDefault="00957CA1" w:rsidP="000F5C03">
      <w:pPr>
        <w:spacing w:line="480" w:lineRule="auto"/>
        <w:rPr>
          <w:sz w:val="24"/>
          <w:szCs w:val="24"/>
        </w:rPr>
      </w:pPr>
    </w:p>
    <w:p w:rsidR="00957CA1" w:rsidRPr="00C20EEB" w:rsidRDefault="00957CA1" w:rsidP="000F5C03">
      <w:pPr>
        <w:spacing w:line="480" w:lineRule="auto"/>
        <w:rPr>
          <w:b/>
          <w:sz w:val="24"/>
          <w:szCs w:val="24"/>
        </w:rPr>
      </w:pPr>
      <w:r w:rsidRPr="00C20EEB">
        <w:rPr>
          <w:b/>
          <w:sz w:val="24"/>
          <w:szCs w:val="24"/>
        </w:rPr>
        <w:t>Treatment of null values:</w:t>
      </w:r>
    </w:p>
    <w:p w:rsidR="00957CA1" w:rsidRDefault="00957CA1" w:rsidP="000F5C03">
      <w:pPr>
        <w:spacing w:line="480" w:lineRule="auto"/>
        <w:rPr>
          <w:sz w:val="24"/>
          <w:szCs w:val="24"/>
        </w:rPr>
      </w:pPr>
      <w:r>
        <w:rPr>
          <w:sz w:val="24"/>
          <w:szCs w:val="24"/>
        </w:rPr>
        <w:t>Treatment of missing values by imputation or removal is important in performing logistic regression. CART may be able to handle missing data since it has in-built algorithms to impute missing values with surrogate variables. We will we look at treatment further during modeling process. However a few points on a couple of features:</w:t>
      </w:r>
    </w:p>
    <w:p w:rsidR="00957CA1" w:rsidRDefault="00957CA1" w:rsidP="000F5C03">
      <w:pPr>
        <w:spacing w:line="480" w:lineRule="auto"/>
        <w:rPr>
          <w:sz w:val="24"/>
          <w:szCs w:val="24"/>
        </w:rPr>
      </w:pPr>
      <w:r w:rsidRPr="009E5DE8">
        <w:rPr>
          <w:sz w:val="24"/>
          <w:szCs w:val="24"/>
        </w:rPr>
        <w:t xml:space="preserve">CUSTOMER </w:t>
      </w:r>
      <w:proofErr w:type="gramStart"/>
      <w:r w:rsidRPr="009E5DE8">
        <w:rPr>
          <w:sz w:val="24"/>
          <w:szCs w:val="24"/>
        </w:rPr>
        <w:t>ID :</w:t>
      </w:r>
      <w:proofErr w:type="gramEnd"/>
      <w:r w:rsidRPr="009E5DE8">
        <w:rPr>
          <w:sz w:val="24"/>
          <w:szCs w:val="24"/>
        </w:rPr>
        <w:t xml:space="preserve"> The null values in this column cannot be treated using the usual ways of imputation since these are not statistical values. There are two options here – Either remove this column or keep the column as it is for later reference. We choose the second option.</w:t>
      </w:r>
      <w:r w:rsidR="00C22C18">
        <w:rPr>
          <w:sz w:val="24"/>
          <w:szCs w:val="24"/>
        </w:rPr>
        <w:t xml:space="preserve"> </w:t>
      </w:r>
      <w:r w:rsidRPr="009E5DE8">
        <w:rPr>
          <w:sz w:val="24"/>
          <w:szCs w:val="24"/>
        </w:rPr>
        <w:t>DIFF_EMI_AMOUNT_MAX_MIN</w:t>
      </w:r>
      <w:r>
        <w:rPr>
          <w:sz w:val="24"/>
          <w:szCs w:val="24"/>
        </w:rPr>
        <w:t xml:space="preserve">: </w:t>
      </w:r>
      <w:r w:rsidRPr="009E5DE8">
        <w:rPr>
          <w:sz w:val="24"/>
          <w:szCs w:val="24"/>
        </w:rPr>
        <w:t>This shows the difference between two columns</w:t>
      </w:r>
      <w:r w:rsidR="00C22C18">
        <w:rPr>
          <w:sz w:val="24"/>
          <w:szCs w:val="24"/>
        </w:rPr>
        <w:t xml:space="preserve"> </w:t>
      </w:r>
      <w:r w:rsidRPr="009E5DE8">
        <w:rPr>
          <w:sz w:val="24"/>
          <w:szCs w:val="24"/>
        </w:rPr>
        <w:lastRenderedPageBreak/>
        <w:t>“MAX_EMI_AMOUNT” and “MIN_EMI_AMOUNT”. Therefore the missing values can be derived from these two columns, as long as they have values.</w:t>
      </w:r>
    </w:p>
    <w:p w:rsidR="00957CA1" w:rsidRDefault="00957CA1" w:rsidP="000F5C03">
      <w:pPr>
        <w:spacing w:line="480" w:lineRule="auto"/>
        <w:rPr>
          <w:sz w:val="24"/>
          <w:szCs w:val="24"/>
        </w:rPr>
      </w:pPr>
      <w:r>
        <w:rPr>
          <w:sz w:val="24"/>
          <w:szCs w:val="24"/>
        </w:rPr>
        <w:t>We do not drop any columns or any impute any values at the moment.</w:t>
      </w:r>
    </w:p>
    <w:p w:rsidR="00680120" w:rsidRDefault="00680120" w:rsidP="000F5C03">
      <w:pPr>
        <w:pStyle w:val="ListParagraph"/>
        <w:numPr>
          <w:ilvl w:val="0"/>
          <w:numId w:val="7"/>
        </w:numPr>
        <w:spacing w:line="480" w:lineRule="auto"/>
        <w:rPr>
          <w:b/>
          <w:sz w:val="24"/>
          <w:szCs w:val="24"/>
        </w:rPr>
      </w:pPr>
      <w:r>
        <w:rPr>
          <w:b/>
          <w:sz w:val="24"/>
          <w:szCs w:val="24"/>
        </w:rPr>
        <w:t>Outlier</w:t>
      </w:r>
      <w:r w:rsidRPr="00680120">
        <w:rPr>
          <w:b/>
          <w:sz w:val="24"/>
          <w:szCs w:val="24"/>
        </w:rPr>
        <w:t xml:space="preserve"> treatment : </w:t>
      </w:r>
    </w:p>
    <w:p w:rsidR="00680120" w:rsidRPr="00601151" w:rsidRDefault="00680120" w:rsidP="000F5C03">
      <w:pPr>
        <w:pStyle w:val="ListParagraph"/>
        <w:spacing w:line="480" w:lineRule="auto"/>
        <w:rPr>
          <w:sz w:val="24"/>
          <w:szCs w:val="24"/>
        </w:rPr>
      </w:pPr>
      <w:r>
        <w:rPr>
          <w:b/>
          <w:sz w:val="24"/>
          <w:szCs w:val="24"/>
        </w:rPr>
        <w:t>T</w:t>
      </w:r>
      <w:r w:rsidRPr="00601151">
        <w:rPr>
          <w:sz w:val="24"/>
          <w:szCs w:val="24"/>
        </w:rPr>
        <w:t xml:space="preserve">he 1.5 IQR technique can be used to treat outliers, where 1.5xIQR is </w:t>
      </w:r>
      <w:r w:rsidR="00AA31E9" w:rsidRPr="00601151">
        <w:rPr>
          <w:sz w:val="24"/>
          <w:szCs w:val="24"/>
        </w:rPr>
        <w:t>subtracted from</w:t>
      </w:r>
      <w:r w:rsidRPr="00601151">
        <w:rPr>
          <w:sz w:val="24"/>
          <w:szCs w:val="24"/>
        </w:rPr>
        <w:t xml:space="preserve"> the 1</w:t>
      </w:r>
      <w:r w:rsidRPr="00601151">
        <w:rPr>
          <w:sz w:val="24"/>
          <w:szCs w:val="24"/>
          <w:vertAlign w:val="superscript"/>
        </w:rPr>
        <w:t>st</w:t>
      </w:r>
      <w:r w:rsidRPr="00601151">
        <w:rPr>
          <w:sz w:val="24"/>
          <w:szCs w:val="24"/>
        </w:rPr>
        <w:t xml:space="preserve"> quartile</w:t>
      </w:r>
      <w:r w:rsidR="00AA31E9" w:rsidRPr="00601151">
        <w:rPr>
          <w:sz w:val="24"/>
          <w:szCs w:val="24"/>
        </w:rPr>
        <w:t xml:space="preserve"> and 1.5 x IQR is added</w:t>
      </w:r>
      <w:r w:rsidRPr="00601151">
        <w:rPr>
          <w:sz w:val="24"/>
          <w:szCs w:val="24"/>
        </w:rPr>
        <w:t xml:space="preserve"> </w:t>
      </w:r>
      <w:r w:rsidR="00AA31E9" w:rsidRPr="00601151">
        <w:rPr>
          <w:sz w:val="24"/>
          <w:szCs w:val="24"/>
        </w:rPr>
        <w:t>to the 3</w:t>
      </w:r>
      <w:r w:rsidR="00AA31E9" w:rsidRPr="00601151">
        <w:rPr>
          <w:sz w:val="24"/>
          <w:szCs w:val="24"/>
          <w:vertAlign w:val="superscript"/>
        </w:rPr>
        <w:t>rd</w:t>
      </w:r>
      <w:r w:rsidR="00AA31E9" w:rsidRPr="00601151">
        <w:rPr>
          <w:sz w:val="24"/>
          <w:szCs w:val="24"/>
        </w:rPr>
        <w:t xml:space="preserve"> quartile value. Any number outside these limits is treated as an outlier and moved to the nearest outlier limit.</w:t>
      </w:r>
    </w:p>
    <w:p w:rsidR="00F74450" w:rsidRDefault="00F74450" w:rsidP="000F5C03">
      <w:pPr>
        <w:pStyle w:val="ListParagraph"/>
        <w:spacing w:line="480" w:lineRule="auto"/>
        <w:rPr>
          <w:b/>
          <w:sz w:val="24"/>
          <w:szCs w:val="24"/>
        </w:rPr>
      </w:pPr>
    </w:p>
    <w:p w:rsidR="00750F12" w:rsidRDefault="00750F12" w:rsidP="000F5C03">
      <w:pPr>
        <w:pStyle w:val="ListParagraph"/>
        <w:spacing w:line="480" w:lineRule="auto"/>
        <w:rPr>
          <w:b/>
          <w:sz w:val="24"/>
          <w:szCs w:val="24"/>
        </w:rPr>
      </w:pPr>
      <w:r>
        <w:rPr>
          <w:b/>
          <w:sz w:val="24"/>
          <w:szCs w:val="24"/>
        </w:rPr>
        <w:t>BEFORE TREATMENT</w:t>
      </w:r>
    </w:p>
    <w:p w:rsidR="00F74450" w:rsidRDefault="00F74450" w:rsidP="000F5C03">
      <w:pPr>
        <w:pStyle w:val="ListParagraph"/>
        <w:spacing w:line="480" w:lineRule="auto"/>
        <w:rPr>
          <w:b/>
          <w:sz w:val="24"/>
          <w:szCs w:val="24"/>
        </w:rPr>
      </w:pPr>
    </w:p>
    <w:p w:rsidR="00750F12" w:rsidRDefault="00750F12" w:rsidP="000F5C03">
      <w:pPr>
        <w:pStyle w:val="ListParagraph"/>
        <w:spacing w:line="480" w:lineRule="auto"/>
        <w:jc w:val="center"/>
        <w:rPr>
          <w:b/>
          <w:sz w:val="24"/>
          <w:szCs w:val="24"/>
        </w:rPr>
      </w:pPr>
      <w:r>
        <w:rPr>
          <w:noProof/>
        </w:rPr>
        <w:drawing>
          <wp:inline distT="0" distB="0" distL="0" distR="0" wp14:anchorId="1C8BFA55" wp14:editId="2042A049">
            <wp:extent cx="6004209"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9395" cy="3097466"/>
                    </a:xfrm>
                    <a:prstGeom prst="rect">
                      <a:avLst/>
                    </a:prstGeom>
                  </pic:spPr>
                </pic:pic>
              </a:graphicData>
            </a:graphic>
          </wp:inline>
        </w:drawing>
      </w:r>
    </w:p>
    <w:p w:rsidR="00F74450" w:rsidRDefault="00F74450" w:rsidP="000F5C03">
      <w:pPr>
        <w:pStyle w:val="ListParagraph"/>
        <w:spacing w:line="480" w:lineRule="auto"/>
        <w:jc w:val="center"/>
        <w:rPr>
          <w:b/>
          <w:sz w:val="24"/>
          <w:szCs w:val="24"/>
        </w:rPr>
      </w:pPr>
    </w:p>
    <w:p w:rsidR="00F74450" w:rsidRPr="00F74450" w:rsidRDefault="00F74450" w:rsidP="000F5C03">
      <w:pPr>
        <w:pStyle w:val="Caption"/>
        <w:spacing w:line="480" w:lineRule="auto"/>
        <w:jc w:val="center"/>
        <w:rPr>
          <w:b/>
          <w:sz w:val="22"/>
          <w:szCs w:val="22"/>
        </w:rPr>
      </w:pPr>
      <w:bookmarkStart w:id="20" w:name="_Toc62383696"/>
      <w:r w:rsidRPr="00F74450">
        <w:rPr>
          <w:sz w:val="22"/>
          <w:szCs w:val="22"/>
        </w:rPr>
        <w:t xml:space="preserve">Figure </w:t>
      </w:r>
      <w:r w:rsidRPr="00F74450">
        <w:rPr>
          <w:sz w:val="22"/>
          <w:szCs w:val="22"/>
        </w:rPr>
        <w:fldChar w:fldCharType="begin"/>
      </w:r>
      <w:r w:rsidRPr="00F74450">
        <w:rPr>
          <w:sz w:val="22"/>
          <w:szCs w:val="22"/>
        </w:rPr>
        <w:instrText xml:space="preserve"> SEQ Figure \* ARABIC </w:instrText>
      </w:r>
      <w:r w:rsidRPr="00F74450">
        <w:rPr>
          <w:sz w:val="22"/>
          <w:szCs w:val="22"/>
        </w:rPr>
        <w:fldChar w:fldCharType="separate"/>
      </w:r>
      <w:r w:rsidR="006B5B22">
        <w:rPr>
          <w:noProof/>
          <w:sz w:val="22"/>
          <w:szCs w:val="22"/>
        </w:rPr>
        <w:t>23</w:t>
      </w:r>
      <w:r w:rsidRPr="00F74450">
        <w:rPr>
          <w:sz w:val="22"/>
          <w:szCs w:val="22"/>
        </w:rPr>
        <w:fldChar w:fldCharType="end"/>
      </w:r>
      <w:r w:rsidRPr="00F74450">
        <w:rPr>
          <w:sz w:val="22"/>
          <w:szCs w:val="22"/>
        </w:rPr>
        <w:t>: Plot of outliers in features (Before Treatment)</w:t>
      </w:r>
      <w:bookmarkEnd w:id="20"/>
    </w:p>
    <w:p w:rsidR="00F74450" w:rsidRDefault="00F74450" w:rsidP="000F5C03">
      <w:pPr>
        <w:pStyle w:val="ListParagraph"/>
        <w:spacing w:line="480" w:lineRule="auto"/>
        <w:jc w:val="center"/>
        <w:rPr>
          <w:b/>
          <w:sz w:val="24"/>
          <w:szCs w:val="24"/>
        </w:rPr>
      </w:pPr>
    </w:p>
    <w:p w:rsidR="00680120" w:rsidRPr="00750F12" w:rsidRDefault="00750F12" w:rsidP="000F5C03">
      <w:pPr>
        <w:spacing w:line="480" w:lineRule="auto"/>
        <w:rPr>
          <w:b/>
          <w:sz w:val="24"/>
          <w:szCs w:val="24"/>
        </w:rPr>
      </w:pPr>
      <w:r>
        <w:rPr>
          <w:b/>
          <w:sz w:val="24"/>
          <w:szCs w:val="24"/>
        </w:rPr>
        <w:t xml:space="preserve">              </w:t>
      </w:r>
      <w:r w:rsidRPr="00750F12">
        <w:rPr>
          <w:b/>
          <w:sz w:val="24"/>
          <w:szCs w:val="24"/>
        </w:rPr>
        <w:t>AFTER OUTLIER TREATMENT</w:t>
      </w:r>
    </w:p>
    <w:p w:rsidR="00957CA1" w:rsidRDefault="00750F12" w:rsidP="000F5C03">
      <w:pPr>
        <w:spacing w:line="480" w:lineRule="auto"/>
        <w:jc w:val="center"/>
        <w:rPr>
          <w:sz w:val="24"/>
          <w:szCs w:val="24"/>
        </w:rPr>
      </w:pPr>
      <w:r>
        <w:rPr>
          <w:noProof/>
        </w:rPr>
        <w:drawing>
          <wp:inline distT="0" distB="0" distL="0" distR="0" wp14:anchorId="2904D59E" wp14:editId="3983C672">
            <wp:extent cx="5896073" cy="2914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7417" cy="2954862"/>
                    </a:xfrm>
                    <a:prstGeom prst="rect">
                      <a:avLst/>
                    </a:prstGeom>
                  </pic:spPr>
                </pic:pic>
              </a:graphicData>
            </a:graphic>
          </wp:inline>
        </w:drawing>
      </w:r>
    </w:p>
    <w:p w:rsidR="00F74450" w:rsidRDefault="00F86B7F" w:rsidP="000F5C03">
      <w:pPr>
        <w:pStyle w:val="Caption"/>
        <w:spacing w:line="480" w:lineRule="auto"/>
        <w:jc w:val="center"/>
        <w:rPr>
          <w:sz w:val="22"/>
          <w:szCs w:val="22"/>
        </w:rPr>
      </w:pPr>
      <w:bookmarkStart w:id="21" w:name="_Toc62383697"/>
      <w:r w:rsidRPr="00F86B7F">
        <w:rPr>
          <w:sz w:val="22"/>
          <w:szCs w:val="22"/>
        </w:rPr>
        <w:t xml:space="preserve">Figure </w:t>
      </w:r>
      <w:r w:rsidRPr="00F86B7F">
        <w:rPr>
          <w:sz w:val="22"/>
          <w:szCs w:val="22"/>
        </w:rPr>
        <w:fldChar w:fldCharType="begin"/>
      </w:r>
      <w:r w:rsidRPr="00F86B7F">
        <w:rPr>
          <w:sz w:val="22"/>
          <w:szCs w:val="22"/>
        </w:rPr>
        <w:instrText xml:space="preserve"> SEQ Figure \* ARABIC </w:instrText>
      </w:r>
      <w:r w:rsidRPr="00F86B7F">
        <w:rPr>
          <w:sz w:val="22"/>
          <w:szCs w:val="22"/>
        </w:rPr>
        <w:fldChar w:fldCharType="separate"/>
      </w:r>
      <w:r w:rsidR="006B5B22">
        <w:rPr>
          <w:noProof/>
          <w:sz w:val="22"/>
          <w:szCs w:val="22"/>
        </w:rPr>
        <w:t>24</w:t>
      </w:r>
      <w:r w:rsidRPr="00F86B7F">
        <w:rPr>
          <w:sz w:val="22"/>
          <w:szCs w:val="22"/>
        </w:rPr>
        <w:fldChar w:fldCharType="end"/>
      </w:r>
      <w:r w:rsidRPr="00F86B7F">
        <w:rPr>
          <w:sz w:val="22"/>
          <w:szCs w:val="22"/>
        </w:rPr>
        <w:t xml:space="preserve"> : Data after treating </w:t>
      </w:r>
      <w:r>
        <w:rPr>
          <w:sz w:val="22"/>
          <w:szCs w:val="22"/>
        </w:rPr>
        <w:t>outliers in selected features</w:t>
      </w:r>
      <w:bookmarkEnd w:id="21"/>
    </w:p>
    <w:p w:rsidR="00F86B7F" w:rsidRPr="00F86B7F" w:rsidRDefault="00F86B7F" w:rsidP="000F5C03">
      <w:pPr>
        <w:spacing w:line="480" w:lineRule="auto"/>
      </w:pPr>
    </w:p>
    <w:p w:rsidR="00601151" w:rsidRPr="00130E1B" w:rsidRDefault="00601151" w:rsidP="000F5C03">
      <w:pPr>
        <w:pStyle w:val="ListParagraph"/>
        <w:numPr>
          <w:ilvl w:val="0"/>
          <w:numId w:val="7"/>
        </w:numPr>
        <w:spacing w:line="480" w:lineRule="auto"/>
        <w:rPr>
          <w:b/>
          <w:sz w:val="24"/>
          <w:szCs w:val="24"/>
        </w:rPr>
      </w:pPr>
      <w:r w:rsidRPr="00130E1B">
        <w:rPr>
          <w:b/>
          <w:sz w:val="24"/>
          <w:szCs w:val="24"/>
        </w:rPr>
        <w:t xml:space="preserve"> Variable transformation </w:t>
      </w:r>
    </w:p>
    <w:p w:rsidR="00601151" w:rsidRDefault="00F01093" w:rsidP="000F5C03">
      <w:pPr>
        <w:spacing w:line="480" w:lineRule="auto"/>
        <w:rPr>
          <w:sz w:val="24"/>
          <w:szCs w:val="24"/>
        </w:rPr>
      </w:pPr>
      <w:r w:rsidRPr="007D46C2">
        <w:rPr>
          <w:sz w:val="24"/>
          <w:szCs w:val="24"/>
        </w:rPr>
        <w:t>In our case, we have made only a few transformations to variables such as converting few categorical variables into numerical variables through encoding.</w:t>
      </w:r>
    </w:p>
    <w:p w:rsidR="00130E1B" w:rsidRDefault="00130E1B" w:rsidP="000F5C03">
      <w:pPr>
        <w:spacing w:line="480" w:lineRule="auto"/>
        <w:jc w:val="center"/>
        <w:rPr>
          <w:sz w:val="24"/>
          <w:szCs w:val="24"/>
        </w:rPr>
      </w:pPr>
      <w:r>
        <w:rPr>
          <w:noProof/>
        </w:rPr>
        <w:drawing>
          <wp:inline distT="0" distB="0" distL="0" distR="0" wp14:anchorId="4F4903D0" wp14:editId="5B6825E0">
            <wp:extent cx="2888673" cy="153292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5361" cy="1536471"/>
                    </a:xfrm>
                    <a:prstGeom prst="rect">
                      <a:avLst/>
                    </a:prstGeom>
                  </pic:spPr>
                </pic:pic>
              </a:graphicData>
            </a:graphic>
          </wp:inline>
        </w:drawing>
      </w:r>
    </w:p>
    <w:p w:rsidR="00BF3E53" w:rsidRPr="00785D7C" w:rsidRDefault="00785D7C" w:rsidP="000F5C03">
      <w:pPr>
        <w:pStyle w:val="Caption"/>
        <w:spacing w:line="480" w:lineRule="auto"/>
        <w:jc w:val="center"/>
        <w:rPr>
          <w:sz w:val="22"/>
          <w:szCs w:val="22"/>
        </w:rPr>
      </w:pPr>
      <w:bookmarkStart w:id="22" w:name="_Toc62383698"/>
      <w:r w:rsidRPr="00785D7C">
        <w:rPr>
          <w:sz w:val="22"/>
          <w:szCs w:val="22"/>
        </w:rPr>
        <w:lastRenderedPageBreak/>
        <w:t xml:space="preserve">Figure </w:t>
      </w:r>
      <w:r w:rsidRPr="00785D7C">
        <w:rPr>
          <w:sz w:val="22"/>
          <w:szCs w:val="22"/>
        </w:rPr>
        <w:fldChar w:fldCharType="begin"/>
      </w:r>
      <w:r w:rsidRPr="00785D7C">
        <w:rPr>
          <w:sz w:val="22"/>
          <w:szCs w:val="22"/>
        </w:rPr>
        <w:instrText xml:space="preserve"> SEQ Figure \* ARABIC </w:instrText>
      </w:r>
      <w:r w:rsidRPr="00785D7C">
        <w:rPr>
          <w:sz w:val="22"/>
          <w:szCs w:val="22"/>
        </w:rPr>
        <w:fldChar w:fldCharType="separate"/>
      </w:r>
      <w:r w:rsidR="006B5B22">
        <w:rPr>
          <w:noProof/>
          <w:sz w:val="22"/>
          <w:szCs w:val="22"/>
        </w:rPr>
        <w:t>25</w:t>
      </w:r>
      <w:r w:rsidRPr="00785D7C">
        <w:rPr>
          <w:sz w:val="22"/>
          <w:szCs w:val="22"/>
        </w:rPr>
        <w:fldChar w:fldCharType="end"/>
      </w:r>
      <w:r w:rsidRPr="00785D7C">
        <w:rPr>
          <w:sz w:val="22"/>
          <w:szCs w:val="22"/>
        </w:rPr>
        <w:t>: Example of Label Encoding of Cities</w:t>
      </w:r>
      <w:bookmarkEnd w:id="22"/>
    </w:p>
    <w:p w:rsidR="00F86B7F" w:rsidRDefault="00F86B7F" w:rsidP="000F5C03">
      <w:pPr>
        <w:spacing w:line="480" w:lineRule="auto"/>
        <w:jc w:val="center"/>
        <w:rPr>
          <w:sz w:val="24"/>
          <w:szCs w:val="24"/>
        </w:rPr>
      </w:pPr>
    </w:p>
    <w:p w:rsidR="00F86B7F" w:rsidRPr="007D46C2" w:rsidRDefault="00F86B7F" w:rsidP="000F5C03">
      <w:pPr>
        <w:spacing w:line="480" w:lineRule="auto"/>
        <w:jc w:val="center"/>
        <w:rPr>
          <w:sz w:val="24"/>
          <w:szCs w:val="24"/>
        </w:rPr>
      </w:pPr>
    </w:p>
    <w:p w:rsidR="00F01093" w:rsidRPr="00130E1B" w:rsidRDefault="00F01093" w:rsidP="000F5C03">
      <w:pPr>
        <w:pStyle w:val="ListParagraph"/>
        <w:numPr>
          <w:ilvl w:val="0"/>
          <w:numId w:val="7"/>
        </w:numPr>
        <w:spacing w:line="480" w:lineRule="auto"/>
        <w:rPr>
          <w:b/>
          <w:sz w:val="24"/>
          <w:szCs w:val="24"/>
        </w:rPr>
      </w:pPr>
      <w:r w:rsidRPr="00130E1B">
        <w:rPr>
          <w:b/>
          <w:sz w:val="24"/>
          <w:szCs w:val="24"/>
        </w:rPr>
        <w:t>Addition of new variables (if required)</w:t>
      </w:r>
    </w:p>
    <w:p w:rsidR="00F01093" w:rsidRDefault="00F01093" w:rsidP="000F5C03">
      <w:pPr>
        <w:spacing w:line="480" w:lineRule="auto"/>
        <w:rPr>
          <w:sz w:val="24"/>
          <w:szCs w:val="24"/>
        </w:rPr>
      </w:pPr>
      <w:r w:rsidRPr="007D46C2">
        <w:rPr>
          <w:sz w:val="24"/>
          <w:szCs w:val="24"/>
        </w:rPr>
        <w:t xml:space="preserve">Addition of new variables has not been done </w:t>
      </w:r>
      <w:r w:rsidR="00FA65F5">
        <w:rPr>
          <w:sz w:val="24"/>
          <w:szCs w:val="24"/>
        </w:rPr>
        <w:t>during the pre-processing</w:t>
      </w:r>
      <w:r w:rsidRPr="007D46C2">
        <w:rPr>
          <w:sz w:val="24"/>
          <w:szCs w:val="24"/>
        </w:rPr>
        <w:t xml:space="preserve"> stage and can be carried out in the modeling stage to reduce the number of features and extract more information.</w:t>
      </w:r>
      <w:r w:rsidR="000E5AD7">
        <w:rPr>
          <w:sz w:val="24"/>
          <w:szCs w:val="24"/>
        </w:rPr>
        <w:t xml:space="preserve"> One may compute new variables or create new features based on interaction of the other features.</w:t>
      </w:r>
    </w:p>
    <w:p w:rsidR="0078539E" w:rsidRDefault="0078539E" w:rsidP="000F5C03">
      <w:pPr>
        <w:spacing w:line="480" w:lineRule="auto"/>
        <w:rPr>
          <w:sz w:val="24"/>
          <w:szCs w:val="24"/>
        </w:rPr>
      </w:pPr>
    </w:p>
    <w:p w:rsidR="0078539E" w:rsidRPr="007D46C2" w:rsidRDefault="0078539E" w:rsidP="000F5C03">
      <w:pPr>
        <w:spacing w:line="480" w:lineRule="auto"/>
        <w:rPr>
          <w:sz w:val="24"/>
          <w:szCs w:val="24"/>
        </w:rPr>
      </w:pPr>
    </w:p>
    <w:p w:rsidR="00F01093" w:rsidRPr="007D46C2" w:rsidRDefault="00F01093" w:rsidP="000F5C03">
      <w:pPr>
        <w:spacing w:line="480" w:lineRule="auto"/>
        <w:rPr>
          <w:sz w:val="24"/>
          <w:szCs w:val="24"/>
        </w:rPr>
      </w:pPr>
    </w:p>
    <w:p w:rsidR="00F01093" w:rsidRDefault="00F01093" w:rsidP="000F5C03">
      <w:pPr>
        <w:spacing w:line="480" w:lineRule="auto"/>
        <w:rPr>
          <w:rFonts w:ascii="Arial" w:hAnsi="Arial" w:cs="Arial"/>
          <w:color w:val="000000"/>
          <w:sz w:val="21"/>
          <w:szCs w:val="21"/>
          <w:shd w:val="clear" w:color="auto" w:fill="FFFFFF"/>
        </w:rPr>
      </w:pPr>
    </w:p>
    <w:p w:rsidR="0024573A" w:rsidRDefault="0024573A" w:rsidP="000F5C03">
      <w:pPr>
        <w:spacing w:line="480" w:lineRule="auto"/>
        <w:rPr>
          <w:rFonts w:ascii="Arial" w:hAnsi="Arial" w:cs="Arial"/>
          <w:color w:val="000000"/>
          <w:sz w:val="21"/>
          <w:szCs w:val="21"/>
          <w:shd w:val="clear" w:color="auto" w:fill="FFFFFF"/>
        </w:rPr>
      </w:pPr>
    </w:p>
    <w:p w:rsidR="0024573A" w:rsidRDefault="0024573A" w:rsidP="000F5C03">
      <w:pPr>
        <w:spacing w:line="480" w:lineRule="auto"/>
        <w:rPr>
          <w:rFonts w:ascii="Arial" w:hAnsi="Arial" w:cs="Arial"/>
          <w:color w:val="000000"/>
          <w:sz w:val="21"/>
          <w:szCs w:val="21"/>
          <w:shd w:val="clear" w:color="auto" w:fill="FFFFFF"/>
        </w:rPr>
      </w:pPr>
    </w:p>
    <w:p w:rsidR="0024573A" w:rsidRDefault="0024573A" w:rsidP="000F5C03">
      <w:pPr>
        <w:spacing w:line="480" w:lineRule="auto"/>
        <w:rPr>
          <w:rFonts w:ascii="Arial" w:hAnsi="Arial" w:cs="Arial"/>
          <w:color w:val="000000"/>
          <w:sz w:val="21"/>
          <w:szCs w:val="21"/>
          <w:shd w:val="clear" w:color="auto" w:fill="FFFFFF"/>
        </w:rPr>
      </w:pPr>
    </w:p>
    <w:p w:rsidR="0024573A" w:rsidRDefault="0024573A" w:rsidP="000F5C03">
      <w:pPr>
        <w:spacing w:line="480" w:lineRule="auto"/>
        <w:rPr>
          <w:rFonts w:ascii="Arial" w:hAnsi="Arial" w:cs="Arial"/>
          <w:color w:val="000000"/>
          <w:sz w:val="21"/>
          <w:szCs w:val="21"/>
          <w:shd w:val="clear" w:color="auto" w:fill="FFFFFF"/>
        </w:rPr>
      </w:pPr>
    </w:p>
    <w:p w:rsidR="009D188A" w:rsidRDefault="009D188A" w:rsidP="000F5C03">
      <w:pPr>
        <w:spacing w:line="480" w:lineRule="auto"/>
        <w:rPr>
          <w:rFonts w:ascii="Arial" w:hAnsi="Arial" w:cs="Arial"/>
          <w:color w:val="000000"/>
          <w:sz w:val="21"/>
          <w:szCs w:val="21"/>
          <w:shd w:val="clear" w:color="auto" w:fill="FFFFFF"/>
        </w:rPr>
      </w:pPr>
    </w:p>
    <w:p w:rsidR="009D188A" w:rsidRDefault="009D188A" w:rsidP="000F5C03">
      <w:pPr>
        <w:spacing w:line="480" w:lineRule="auto"/>
        <w:rPr>
          <w:rFonts w:ascii="Arial" w:hAnsi="Arial" w:cs="Arial"/>
          <w:color w:val="000000"/>
          <w:sz w:val="21"/>
          <w:szCs w:val="21"/>
          <w:shd w:val="clear" w:color="auto" w:fill="FFFFFF"/>
        </w:rPr>
      </w:pPr>
    </w:p>
    <w:p w:rsidR="009D188A" w:rsidRDefault="009D188A" w:rsidP="000F5C03">
      <w:pPr>
        <w:spacing w:line="480" w:lineRule="auto"/>
        <w:rPr>
          <w:rFonts w:ascii="Arial" w:hAnsi="Arial" w:cs="Arial"/>
          <w:color w:val="000000"/>
          <w:sz w:val="21"/>
          <w:szCs w:val="21"/>
          <w:shd w:val="clear" w:color="auto" w:fill="FFFFFF"/>
        </w:rPr>
      </w:pPr>
    </w:p>
    <w:p w:rsidR="009D188A" w:rsidRDefault="009D188A" w:rsidP="000F5C03">
      <w:pPr>
        <w:spacing w:line="480" w:lineRule="auto"/>
        <w:rPr>
          <w:rFonts w:ascii="Arial" w:hAnsi="Arial" w:cs="Arial"/>
          <w:color w:val="000000"/>
          <w:sz w:val="21"/>
          <w:szCs w:val="21"/>
          <w:shd w:val="clear" w:color="auto" w:fill="FFFFFF"/>
        </w:rPr>
      </w:pPr>
    </w:p>
    <w:p w:rsidR="0024573A" w:rsidRPr="00200ECB" w:rsidRDefault="005628A7" w:rsidP="000F5C03">
      <w:pPr>
        <w:pStyle w:val="Heading1"/>
        <w:numPr>
          <w:ilvl w:val="0"/>
          <w:numId w:val="10"/>
        </w:numPr>
        <w:spacing w:line="480" w:lineRule="auto"/>
        <w:jc w:val="center"/>
        <w:rPr>
          <w:rStyle w:val="Strong"/>
          <w:bCs w:val="0"/>
        </w:rPr>
      </w:pPr>
      <w:bookmarkStart w:id="23" w:name="_Toc62411689"/>
      <w:r w:rsidRPr="00200ECB">
        <w:rPr>
          <w:rStyle w:val="Strong"/>
          <w:bCs w:val="0"/>
        </w:rPr>
        <w:lastRenderedPageBreak/>
        <w:t>MODEL BUILDING</w:t>
      </w:r>
      <w:bookmarkEnd w:id="23"/>
    </w:p>
    <w:p w:rsidR="001E13F6" w:rsidRDefault="001E13F6" w:rsidP="000F5C03">
      <w:pPr>
        <w:spacing w:line="480" w:lineRule="auto"/>
        <w:rPr>
          <w:sz w:val="24"/>
        </w:rPr>
      </w:pPr>
      <w:r>
        <w:rPr>
          <w:sz w:val="24"/>
        </w:rPr>
        <w:t xml:space="preserve">For the current data-set we are dealing with, </w:t>
      </w:r>
      <w:r w:rsidRPr="006E4B77">
        <w:rPr>
          <w:b/>
          <w:sz w:val="24"/>
          <w:u w:val="single"/>
        </w:rPr>
        <w:t>Supervised Learning</w:t>
      </w:r>
      <w:r>
        <w:rPr>
          <w:sz w:val="24"/>
        </w:rPr>
        <w:t xml:space="preserve"> algorithms would be appropriate. Here we model dependencies and relationships between a target prediction output and input features. </w:t>
      </w:r>
    </w:p>
    <w:p w:rsidR="001E13F6" w:rsidRDefault="001E13F6" w:rsidP="000F5C03">
      <w:pPr>
        <w:spacing w:line="480" w:lineRule="auto"/>
        <w:rPr>
          <w:sz w:val="24"/>
        </w:rPr>
      </w:pPr>
      <w:r>
        <w:rPr>
          <w:sz w:val="24"/>
        </w:rPr>
        <w:t xml:space="preserve">This problem also requires a </w:t>
      </w:r>
      <w:r w:rsidRPr="006E4B77">
        <w:rPr>
          <w:b/>
          <w:sz w:val="24"/>
          <w:u w:val="single"/>
        </w:rPr>
        <w:t>Classification</w:t>
      </w:r>
      <w:r>
        <w:rPr>
          <w:sz w:val="24"/>
        </w:rPr>
        <w:t xml:space="preserve"> approach to solving.</w:t>
      </w:r>
      <w:r w:rsidRPr="00260B85">
        <w:rPr>
          <w:rFonts w:ascii="Segoe UI" w:hAnsi="Segoe UI" w:cs="Segoe UI"/>
          <w:color w:val="212529"/>
          <w:shd w:val="clear" w:color="auto" w:fill="FFFFFF"/>
        </w:rPr>
        <w:t xml:space="preserve"> </w:t>
      </w:r>
      <w:r>
        <w:rPr>
          <w:sz w:val="24"/>
        </w:rPr>
        <w:t>In classification, we create</w:t>
      </w:r>
      <w:r w:rsidRPr="00260B85">
        <w:rPr>
          <w:sz w:val="24"/>
        </w:rPr>
        <w:t xml:space="preserve"> predictive models from training data which have features and class labels. These predictive models in-turn use the features learnt from training data on new, previously unseen data to </w:t>
      </w:r>
      <w:r w:rsidRPr="006E4B77">
        <w:rPr>
          <w:sz w:val="24"/>
        </w:rPr>
        <w:t>predict their class labels</w:t>
      </w:r>
      <w:r w:rsidRPr="00260B85">
        <w:rPr>
          <w:sz w:val="24"/>
        </w:rPr>
        <w:t>. The output classes are discrete</w:t>
      </w:r>
      <w:r>
        <w:rPr>
          <w:sz w:val="24"/>
        </w:rPr>
        <w:t xml:space="preserve"> (not continuous).</w:t>
      </w:r>
    </w:p>
    <w:p w:rsidR="00B37D00" w:rsidRDefault="000918F7" w:rsidP="000F5C03">
      <w:pPr>
        <w:spacing w:line="480" w:lineRule="auto"/>
        <w:rPr>
          <w:sz w:val="24"/>
        </w:rPr>
      </w:pPr>
      <w:r>
        <w:rPr>
          <w:sz w:val="24"/>
        </w:rPr>
        <w:t>It is not required to use all the 53 features for model building. As mentioned earlier in the document, we can remove redundant features first by using a correlation study. We can then rank the important features through a feature selection criteria.</w:t>
      </w:r>
      <w:r w:rsidR="001E13F6">
        <w:rPr>
          <w:sz w:val="24"/>
        </w:rPr>
        <w:t xml:space="preserve"> </w:t>
      </w:r>
      <w:r w:rsidR="0000139C">
        <w:rPr>
          <w:sz w:val="24"/>
        </w:rPr>
        <w:t xml:space="preserve"> </w:t>
      </w:r>
    </w:p>
    <w:p w:rsidR="0000139C" w:rsidRDefault="0000139C" w:rsidP="000F5C03">
      <w:pPr>
        <w:spacing w:line="480" w:lineRule="auto"/>
        <w:rPr>
          <w:sz w:val="24"/>
        </w:rPr>
      </w:pPr>
      <w:r>
        <w:rPr>
          <w:sz w:val="24"/>
        </w:rPr>
        <w:t xml:space="preserve">The following table shows the top 15 features that each of the ML algorithms ranks as the most important (top 15). </w:t>
      </w:r>
    </w:p>
    <w:tbl>
      <w:tblPr>
        <w:tblW w:w="8726" w:type="dxa"/>
        <w:tblLook w:val="04A0" w:firstRow="1" w:lastRow="0" w:firstColumn="1" w:lastColumn="0" w:noHBand="0" w:noVBand="1"/>
      </w:tblPr>
      <w:tblGrid>
        <w:gridCol w:w="2640"/>
        <w:gridCol w:w="3041"/>
        <w:gridCol w:w="3045"/>
      </w:tblGrid>
      <w:tr w:rsidR="0000139C" w:rsidRPr="0000139C" w:rsidTr="0000139C">
        <w:trPr>
          <w:trHeight w:val="268"/>
        </w:trPr>
        <w:tc>
          <w:tcPr>
            <w:tcW w:w="2640" w:type="dxa"/>
            <w:tcBorders>
              <w:top w:val="single" w:sz="8" w:space="0" w:color="auto"/>
              <w:left w:val="single" w:sz="8" w:space="0" w:color="auto"/>
              <w:bottom w:val="single" w:sz="8" w:space="0" w:color="auto"/>
              <w:right w:val="nil"/>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b/>
                <w:bCs/>
                <w:color w:val="000000"/>
                <w:sz w:val="16"/>
                <w:szCs w:val="16"/>
              </w:rPr>
            </w:pPr>
            <w:r w:rsidRPr="0000139C">
              <w:rPr>
                <w:rFonts w:ascii="Calibri Light" w:eastAsia="Times New Roman" w:hAnsi="Calibri Light" w:cs="Calibri Light"/>
                <w:b/>
                <w:bCs/>
                <w:color w:val="000000"/>
                <w:sz w:val="16"/>
                <w:szCs w:val="16"/>
              </w:rPr>
              <w:t>LOGIT</w:t>
            </w:r>
          </w:p>
        </w:tc>
        <w:tc>
          <w:tcPr>
            <w:tcW w:w="304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b/>
                <w:bCs/>
                <w:color w:val="000000"/>
                <w:sz w:val="16"/>
                <w:szCs w:val="16"/>
              </w:rPr>
            </w:pPr>
            <w:r w:rsidRPr="0000139C">
              <w:rPr>
                <w:rFonts w:ascii="Calibri Light" w:eastAsia="Times New Roman" w:hAnsi="Calibri Light" w:cs="Calibri Light"/>
                <w:b/>
                <w:bCs/>
                <w:color w:val="000000"/>
                <w:sz w:val="16"/>
                <w:szCs w:val="16"/>
              </w:rPr>
              <w:t>Random Forest</w:t>
            </w:r>
          </w:p>
        </w:tc>
        <w:tc>
          <w:tcPr>
            <w:tcW w:w="3045" w:type="dxa"/>
            <w:tcBorders>
              <w:top w:val="single" w:sz="8" w:space="0" w:color="auto"/>
              <w:left w:val="nil"/>
              <w:bottom w:val="single" w:sz="8" w:space="0" w:color="auto"/>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b/>
                <w:bCs/>
                <w:color w:val="000000"/>
                <w:sz w:val="16"/>
                <w:szCs w:val="16"/>
              </w:rPr>
            </w:pPr>
            <w:r w:rsidRPr="0000139C">
              <w:rPr>
                <w:rFonts w:ascii="Calibri Light" w:eastAsia="Times New Roman" w:hAnsi="Calibri Light" w:cs="Calibri Light"/>
                <w:b/>
                <w:bCs/>
                <w:color w:val="000000"/>
                <w:sz w:val="16"/>
                <w:szCs w:val="16"/>
              </w:rPr>
              <w:t>CART</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PRODUCT</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 xml:space="preserve">PRODUCT, </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 xml:space="preserve">MOB, </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MOB</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 xml:space="preserve">MOB, </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 xml:space="preserve">COMPLETED_TENURE, </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CURRENT_INTEREST_RATE_CHANGES</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CURRENT_INTEREST_RATE_CHANGES,</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PAID_INTEREST,</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CURRENT_INTEREST_RATE</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COMPLETED_TENURE,</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PAID_PRINCIPAL,</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COMPLETED_TENURE</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EMI_RECEIVED_AMT,</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 xml:space="preserve">BALANCE_TENURE, </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PAID_INTEREST</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CURRENT_INTEREST_RATE,</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 xml:space="preserve">PRE_EMI_DUEAMT, </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EMI_RECEIVED_AMT</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ORIGNAL_INTEREST_RATE,</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EMI_AMOUNT,</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BALANCE_TENURE</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PAID_INTEREST,</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ORIGNAL_TENOR,</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NUM_EMI_CHANGES</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PAID_PRINCIPAL,</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 xml:space="preserve">BALANCE_EXCESS, </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PAID_PRINCIPAL</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BALANCE_TENURE,</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EXCESS_AVAILABLE,</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PRE_EMI_DUEAMT</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CURRENT_INTEREST_RATE_MAX,</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NET_RECEIVABLE,</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CURRENT_INTEREST_RATE_MAX</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DIFF_ORIGINAL_CURRENT_INTEREST_RATE,</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 xml:space="preserve">CITY, </w:t>
            </w:r>
          </w:p>
        </w:tc>
      </w:tr>
      <w:tr w:rsidR="0000139C" w:rsidRPr="0000139C" w:rsidTr="0000139C">
        <w:trPr>
          <w:trHeight w:val="257"/>
        </w:trPr>
        <w:tc>
          <w:tcPr>
            <w:tcW w:w="2640" w:type="dxa"/>
            <w:tcBorders>
              <w:top w:val="nil"/>
              <w:left w:val="single" w:sz="8" w:space="0" w:color="auto"/>
              <w:bottom w:val="nil"/>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LOAN_AMT</w:t>
            </w:r>
          </w:p>
        </w:tc>
        <w:tc>
          <w:tcPr>
            <w:tcW w:w="3041" w:type="dxa"/>
            <w:tcBorders>
              <w:top w:val="nil"/>
              <w:left w:val="single" w:sz="8" w:space="0" w:color="auto"/>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DIFF_ORIGINAL_CURRENT_TENOR,</w:t>
            </w:r>
          </w:p>
        </w:tc>
        <w:tc>
          <w:tcPr>
            <w:tcW w:w="3045" w:type="dxa"/>
            <w:tcBorders>
              <w:top w:val="nil"/>
              <w:left w:val="nil"/>
              <w:bottom w:val="nil"/>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DIFF_ORIGINAL_CURRENT_TENOR,</w:t>
            </w:r>
          </w:p>
        </w:tc>
      </w:tr>
      <w:tr w:rsidR="0000139C" w:rsidRPr="0000139C" w:rsidTr="0000139C">
        <w:trPr>
          <w:trHeight w:val="268"/>
        </w:trPr>
        <w:tc>
          <w:tcPr>
            <w:tcW w:w="2640" w:type="dxa"/>
            <w:tcBorders>
              <w:top w:val="nil"/>
              <w:left w:val="single" w:sz="8" w:space="0" w:color="auto"/>
              <w:bottom w:val="single" w:sz="8" w:space="0" w:color="auto"/>
              <w:right w:val="nil"/>
            </w:tcBorders>
            <w:shd w:val="clear" w:color="auto" w:fill="auto"/>
            <w:noWrap/>
            <w:vAlign w:val="center"/>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EMI_AMOUNT</w:t>
            </w:r>
          </w:p>
        </w:tc>
        <w:tc>
          <w:tcPr>
            <w:tcW w:w="3041" w:type="dxa"/>
            <w:tcBorders>
              <w:top w:val="nil"/>
              <w:left w:val="single" w:sz="8" w:space="0" w:color="auto"/>
              <w:bottom w:val="single" w:sz="8" w:space="0" w:color="auto"/>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DIFF_CURRENT_INTEREST_RATE_MAX_MIN</w:t>
            </w:r>
          </w:p>
        </w:tc>
        <w:tc>
          <w:tcPr>
            <w:tcW w:w="3045" w:type="dxa"/>
            <w:tcBorders>
              <w:top w:val="nil"/>
              <w:left w:val="nil"/>
              <w:bottom w:val="single" w:sz="8" w:space="0" w:color="auto"/>
              <w:right w:val="single" w:sz="8" w:space="0" w:color="auto"/>
            </w:tcBorders>
            <w:shd w:val="clear" w:color="auto" w:fill="auto"/>
            <w:noWrap/>
            <w:vAlign w:val="bottom"/>
            <w:hideMark/>
          </w:tcPr>
          <w:p w:rsidR="0000139C" w:rsidRPr="0000139C" w:rsidRDefault="0000139C" w:rsidP="0000139C">
            <w:pPr>
              <w:spacing w:after="0" w:line="240" w:lineRule="auto"/>
              <w:jc w:val="center"/>
              <w:rPr>
                <w:rFonts w:ascii="Calibri Light" w:eastAsia="Times New Roman" w:hAnsi="Calibri Light" w:cs="Calibri Light"/>
                <w:color w:val="000000"/>
                <w:sz w:val="16"/>
                <w:szCs w:val="16"/>
              </w:rPr>
            </w:pPr>
            <w:r w:rsidRPr="0000139C">
              <w:rPr>
                <w:rFonts w:ascii="Calibri Light" w:eastAsia="Times New Roman" w:hAnsi="Calibri Light" w:cs="Calibri Light"/>
                <w:color w:val="000000"/>
                <w:sz w:val="16"/>
                <w:szCs w:val="16"/>
              </w:rPr>
              <w:t>PRE_EMI_RECEIVED_AMT</w:t>
            </w:r>
          </w:p>
        </w:tc>
      </w:tr>
    </w:tbl>
    <w:p w:rsidR="0000139C" w:rsidRDefault="0000139C" w:rsidP="000F5C03">
      <w:pPr>
        <w:spacing w:line="480" w:lineRule="auto"/>
        <w:rPr>
          <w:sz w:val="24"/>
        </w:rPr>
      </w:pPr>
    </w:p>
    <w:p w:rsidR="0000139C" w:rsidRDefault="0000139C" w:rsidP="000F5C03">
      <w:pPr>
        <w:spacing w:line="480" w:lineRule="auto"/>
        <w:rPr>
          <w:sz w:val="24"/>
        </w:rPr>
      </w:pPr>
      <w:r>
        <w:rPr>
          <w:sz w:val="24"/>
        </w:rPr>
        <w:lastRenderedPageBreak/>
        <w:t xml:space="preserve">We had used </w:t>
      </w:r>
      <w:r w:rsidRPr="000918F7">
        <w:rPr>
          <w:b/>
          <w:sz w:val="24"/>
        </w:rPr>
        <w:t>SCIKIT LEARN’s</w:t>
      </w:r>
      <w:r>
        <w:rPr>
          <w:sz w:val="24"/>
        </w:rPr>
        <w:t xml:space="preserve"> </w:t>
      </w:r>
      <w:r>
        <w:rPr>
          <w:b/>
          <w:sz w:val="24"/>
        </w:rPr>
        <w:t>Feature Selection</w:t>
      </w:r>
      <w:r>
        <w:rPr>
          <w:sz w:val="24"/>
        </w:rPr>
        <w:t xml:space="preserve"> to come up with the 15 most important features required to model this problem and use it for model building. We can then collate the most commonly occurring features that show-up in most models and use them for model building.</w:t>
      </w:r>
    </w:p>
    <w:p w:rsidR="001E13F6" w:rsidRDefault="001E13F6" w:rsidP="000F5C03">
      <w:pPr>
        <w:spacing w:line="480" w:lineRule="auto"/>
        <w:rPr>
          <w:sz w:val="24"/>
        </w:rPr>
      </w:pPr>
      <w:r>
        <w:rPr>
          <w:sz w:val="24"/>
        </w:rPr>
        <w:t>Alternatively, other methods such as PCA or Chi-square tests can be used to do feature selection and removal. Since any method can be used for this exercise, we do not discuss PCA or chi-square methods in this document further.</w:t>
      </w:r>
    </w:p>
    <w:p w:rsidR="001E13F6" w:rsidRDefault="001E13F6" w:rsidP="000F5C03">
      <w:pPr>
        <w:spacing w:line="480" w:lineRule="auto"/>
        <w:rPr>
          <w:sz w:val="24"/>
        </w:rPr>
      </w:pPr>
      <w:r>
        <w:rPr>
          <w:sz w:val="24"/>
        </w:rPr>
        <w:t xml:space="preserve">We further classified the features into </w:t>
      </w:r>
      <w:r w:rsidRPr="00606278">
        <w:rPr>
          <w:b/>
          <w:sz w:val="24"/>
        </w:rPr>
        <w:t>dependent</w:t>
      </w:r>
      <w:r>
        <w:rPr>
          <w:sz w:val="24"/>
        </w:rPr>
        <w:t xml:space="preserve"> and </w:t>
      </w:r>
      <w:r w:rsidRPr="00606278">
        <w:rPr>
          <w:b/>
          <w:sz w:val="24"/>
        </w:rPr>
        <w:t>independent</w:t>
      </w:r>
      <w:r>
        <w:rPr>
          <w:sz w:val="24"/>
        </w:rPr>
        <w:t xml:space="preserve"> variables (‘X’ and ‘y’ respectively).</w:t>
      </w:r>
    </w:p>
    <w:p w:rsidR="001E13F6" w:rsidRDefault="001E13F6" w:rsidP="000F5C03">
      <w:pPr>
        <w:spacing w:line="480" w:lineRule="auto"/>
        <w:rPr>
          <w:sz w:val="24"/>
        </w:rPr>
      </w:pPr>
      <w:r>
        <w:rPr>
          <w:sz w:val="24"/>
        </w:rPr>
        <w:t>We then perform a ‘</w:t>
      </w:r>
      <w:r w:rsidRPr="00606278">
        <w:rPr>
          <w:b/>
          <w:sz w:val="24"/>
        </w:rPr>
        <w:t>TEST-TRAIN-SPLIT’</w:t>
      </w:r>
      <w:r>
        <w:rPr>
          <w:sz w:val="24"/>
        </w:rPr>
        <w:t xml:space="preserve"> dividing the rows or data into two segments on whether they will be used for training the model or for testing the ‘trained’ model.</w:t>
      </w:r>
    </w:p>
    <w:p w:rsidR="001E13F6" w:rsidRDefault="001E13F6" w:rsidP="000F5C03">
      <w:pPr>
        <w:spacing w:line="480" w:lineRule="auto"/>
        <w:rPr>
          <w:sz w:val="24"/>
        </w:rPr>
      </w:pPr>
      <w:r>
        <w:rPr>
          <w:sz w:val="24"/>
        </w:rPr>
        <w:t xml:space="preserve">For this problem, we use </w:t>
      </w:r>
      <w:r w:rsidRPr="00606278">
        <w:rPr>
          <w:b/>
          <w:sz w:val="24"/>
        </w:rPr>
        <w:t>80%</w:t>
      </w:r>
      <w:r>
        <w:rPr>
          <w:sz w:val="24"/>
        </w:rPr>
        <w:t xml:space="preserve"> of the data for training and </w:t>
      </w:r>
      <w:r w:rsidRPr="00606278">
        <w:rPr>
          <w:b/>
          <w:sz w:val="24"/>
        </w:rPr>
        <w:t>20%</w:t>
      </w:r>
      <w:r>
        <w:rPr>
          <w:sz w:val="24"/>
        </w:rPr>
        <w:t xml:space="preserve"> for testing. Given that the number of rows in our data is approximately </w:t>
      </w:r>
      <w:r w:rsidR="000918F7">
        <w:rPr>
          <w:sz w:val="24"/>
        </w:rPr>
        <w:t>20,000,</w:t>
      </w:r>
      <w:r>
        <w:rPr>
          <w:sz w:val="24"/>
        </w:rPr>
        <w:t xml:space="preserve"> this would mean that 16,000 rows are used for training and 4,000 records are used for testing. </w:t>
      </w:r>
    </w:p>
    <w:p w:rsidR="001E13F6" w:rsidRDefault="001E13F6" w:rsidP="000F5C03">
      <w:pPr>
        <w:spacing w:line="480" w:lineRule="auto"/>
        <w:rPr>
          <w:sz w:val="24"/>
        </w:rPr>
      </w:pPr>
      <w:r>
        <w:rPr>
          <w:sz w:val="24"/>
        </w:rPr>
        <w:t xml:space="preserve">For many of these models </w:t>
      </w:r>
      <w:r w:rsidRPr="00606278">
        <w:rPr>
          <w:b/>
          <w:sz w:val="24"/>
        </w:rPr>
        <w:t>Cross Validations</w:t>
      </w:r>
      <w:r>
        <w:rPr>
          <w:sz w:val="24"/>
        </w:rPr>
        <w:t xml:space="preserve"> are performed. This means that an iterative process is performed to vary the test and train data within the dataset to get a more accurate model.</w:t>
      </w:r>
    </w:p>
    <w:p w:rsidR="001E13F6" w:rsidRDefault="001E13F6" w:rsidP="000F5C03">
      <w:pPr>
        <w:spacing w:line="480" w:lineRule="auto"/>
        <w:rPr>
          <w:sz w:val="24"/>
        </w:rPr>
      </w:pPr>
      <w:r>
        <w:rPr>
          <w:sz w:val="24"/>
        </w:rPr>
        <w:t>Other methods such as Tuning of parameters (e.g. through Grid Search), Boosting and Bagging techniques are also employed to improve model performance.</w:t>
      </w:r>
    </w:p>
    <w:p w:rsidR="0000139C" w:rsidRDefault="0000139C" w:rsidP="000F5C03">
      <w:pPr>
        <w:spacing w:line="480" w:lineRule="auto"/>
        <w:rPr>
          <w:sz w:val="24"/>
        </w:rPr>
      </w:pPr>
    </w:p>
    <w:p w:rsidR="001E13F6" w:rsidRDefault="001E13F6" w:rsidP="000F5C03">
      <w:pPr>
        <w:spacing w:line="480" w:lineRule="auto"/>
        <w:rPr>
          <w:sz w:val="24"/>
        </w:rPr>
      </w:pPr>
      <w:r>
        <w:rPr>
          <w:sz w:val="24"/>
        </w:rPr>
        <w:lastRenderedPageBreak/>
        <w:t>The following basic classification models are employed in this study:</w:t>
      </w:r>
    </w:p>
    <w:p w:rsidR="001E13F6" w:rsidRPr="0066252A" w:rsidRDefault="001E13F6" w:rsidP="000F5C03">
      <w:pPr>
        <w:pStyle w:val="ListParagraph"/>
        <w:numPr>
          <w:ilvl w:val="0"/>
          <w:numId w:val="11"/>
        </w:numPr>
        <w:spacing w:line="480" w:lineRule="auto"/>
        <w:rPr>
          <w:b/>
          <w:sz w:val="24"/>
        </w:rPr>
      </w:pPr>
      <w:r w:rsidRPr="0066252A">
        <w:rPr>
          <w:b/>
          <w:sz w:val="24"/>
        </w:rPr>
        <w:t>Decision Trees (CART)</w:t>
      </w:r>
    </w:p>
    <w:p w:rsidR="001E13F6" w:rsidRPr="0066252A" w:rsidRDefault="001E13F6" w:rsidP="000F5C03">
      <w:pPr>
        <w:pStyle w:val="ListParagraph"/>
        <w:numPr>
          <w:ilvl w:val="0"/>
          <w:numId w:val="11"/>
        </w:numPr>
        <w:spacing w:line="480" w:lineRule="auto"/>
        <w:rPr>
          <w:b/>
          <w:sz w:val="24"/>
        </w:rPr>
      </w:pPr>
      <w:r w:rsidRPr="0066252A">
        <w:rPr>
          <w:b/>
          <w:sz w:val="24"/>
        </w:rPr>
        <w:t>Logistic Regression (Logit)</w:t>
      </w:r>
    </w:p>
    <w:p w:rsidR="001E13F6" w:rsidRPr="0066252A" w:rsidRDefault="001E13F6" w:rsidP="000F5C03">
      <w:pPr>
        <w:pStyle w:val="ListParagraph"/>
        <w:numPr>
          <w:ilvl w:val="0"/>
          <w:numId w:val="11"/>
        </w:numPr>
        <w:spacing w:line="480" w:lineRule="auto"/>
        <w:rPr>
          <w:b/>
          <w:sz w:val="24"/>
        </w:rPr>
      </w:pPr>
      <w:r w:rsidRPr="0066252A">
        <w:rPr>
          <w:b/>
          <w:sz w:val="24"/>
        </w:rPr>
        <w:t>Linear Discriminant Analysis (LDA)</w:t>
      </w:r>
    </w:p>
    <w:p w:rsidR="001E13F6" w:rsidRPr="0066252A" w:rsidRDefault="001E13F6" w:rsidP="000F5C03">
      <w:pPr>
        <w:pStyle w:val="ListParagraph"/>
        <w:numPr>
          <w:ilvl w:val="0"/>
          <w:numId w:val="11"/>
        </w:numPr>
        <w:spacing w:line="480" w:lineRule="auto"/>
        <w:rPr>
          <w:b/>
          <w:sz w:val="24"/>
        </w:rPr>
      </w:pPr>
      <w:r w:rsidRPr="0066252A">
        <w:rPr>
          <w:b/>
          <w:sz w:val="24"/>
        </w:rPr>
        <w:t>Support Vector Machine (SVM)</w:t>
      </w:r>
    </w:p>
    <w:p w:rsidR="001E13F6" w:rsidRPr="0066252A" w:rsidRDefault="001E13F6" w:rsidP="000F5C03">
      <w:pPr>
        <w:pStyle w:val="ListParagraph"/>
        <w:numPr>
          <w:ilvl w:val="0"/>
          <w:numId w:val="11"/>
        </w:numPr>
        <w:spacing w:line="480" w:lineRule="auto"/>
        <w:rPr>
          <w:b/>
          <w:sz w:val="24"/>
        </w:rPr>
      </w:pPr>
      <w:r w:rsidRPr="0066252A">
        <w:rPr>
          <w:b/>
          <w:sz w:val="24"/>
        </w:rPr>
        <w:t>Artificial Neural Networks (ANN)</w:t>
      </w:r>
    </w:p>
    <w:p w:rsidR="001E13F6" w:rsidRPr="0066252A" w:rsidRDefault="001E13F6" w:rsidP="000F5C03">
      <w:pPr>
        <w:pStyle w:val="ListParagraph"/>
        <w:numPr>
          <w:ilvl w:val="0"/>
          <w:numId w:val="11"/>
        </w:numPr>
        <w:spacing w:line="480" w:lineRule="auto"/>
        <w:rPr>
          <w:b/>
          <w:sz w:val="24"/>
        </w:rPr>
      </w:pPr>
      <w:r w:rsidRPr="0066252A">
        <w:rPr>
          <w:b/>
          <w:sz w:val="24"/>
        </w:rPr>
        <w:t>Gauss Naïve Bayes (NB)</w:t>
      </w:r>
    </w:p>
    <w:p w:rsidR="001E13F6" w:rsidRDefault="001E13F6" w:rsidP="000F5C03">
      <w:pPr>
        <w:pStyle w:val="ListParagraph"/>
        <w:numPr>
          <w:ilvl w:val="0"/>
          <w:numId w:val="11"/>
        </w:numPr>
        <w:spacing w:line="480" w:lineRule="auto"/>
        <w:rPr>
          <w:b/>
          <w:sz w:val="24"/>
        </w:rPr>
      </w:pPr>
      <w:r w:rsidRPr="0066252A">
        <w:rPr>
          <w:b/>
          <w:sz w:val="24"/>
        </w:rPr>
        <w:t xml:space="preserve">K Nearest </w:t>
      </w:r>
      <w:proofErr w:type="spellStart"/>
      <w:r w:rsidRPr="0066252A">
        <w:rPr>
          <w:b/>
          <w:sz w:val="24"/>
        </w:rPr>
        <w:t>Neigbour</w:t>
      </w:r>
      <w:proofErr w:type="spellEnd"/>
      <w:r w:rsidRPr="0066252A">
        <w:rPr>
          <w:b/>
          <w:sz w:val="24"/>
        </w:rPr>
        <w:t xml:space="preserve"> (KNN)</w:t>
      </w:r>
    </w:p>
    <w:p w:rsidR="001E13F6" w:rsidRPr="00B77CE6" w:rsidRDefault="001E13F6" w:rsidP="000F5C03">
      <w:pPr>
        <w:spacing w:line="480" w:lineRule="auto"/>
        <w:rPr>
          <w:sz w:val="24"/>
        </w:rPr>
      </w:pPr>
      <w:r w:rsidRPr="00B77CE6">
        <w:rPr>
          <w:sz w:val="24"/>
        </w:rPr>
        <w:t>Other</w:t>
      </w:r>
      <w:r>
        <w:rPr>
          <w:sz w:val="24"/>
        </w:rPr>
        <w:t xml:space="preserve"> advanced</w:t>
      </w:r>
      <w:r w:rsidRPr="00B77CE6">
        <w:rPr>
          <w:sz w:val="24"/>
        </w:rPr>
        <w:t xml:space="preserve"> </w:t>
      </w:r>
      <w:r>
        <w:rPr>
          <w:sz w:val="24"/>
        </w:rPr>
        <w:t xml:space="preserve">models are used to further improve the performance and accuracy   – these </w:t>
      </w:r>
      <w:r w:rsidR="00E61437">
        <w:rPr>
          <w:sz w:val="24"/>
        </w:rPr>
        <w:t>are:</w:t>
      </w:r>
      <w:r>
        <w:rPr>
          <w:sz w:val="24"/>
        </w:rPr>
        <w:t xml:space="preserve"> </w:t>
      </w:r>
    </w:p>
    <w:p w:rsidR="001E13F6" w:rsidRPr="0066252A" w:rsidRDefault="001E13F6" w:rsidP="000F5C03">
      <w:pPr>
        <w:pStyle w:val="ListParagraph"/>
        <w:numPr>
          <w:ilvl w:val="0"/>
          <w:numId w:val="11"/>
        </w:numPr>
        <w:spacing w:line="480" w:lineRule="auto"/>
        <w:rPr>
          <w:b/>
          <w:sz w:val="24"/>
        </w:rPr>
      </w:pPr>
      <w:r w:rsidRPr="0066252A">
        <w:rPr>
          <w:b/>
          <w:sz w:val="24"/>
        </w:rPr>
        <w:t xml:space="preserve">Random Forest </w:t>
      </w:r>
      <w:r>
        <w:rPr>
          <w:b/>
          <w:sz w:val="24"/>
        </w:rPr>
        <w:t xml:space="preserve">with tuning </w:t>
      </w:r>
      <w:r w:rsidRPr="0066252A">
        <w:rPr>
          <w:b/>
          <w:sz w:val="24"/>
        </w:rPr>
        <w:t>(RF)</w:t>
      </w:r>
    </w:p>
    <w:p w:rsidR="001E13F6" w:rsidRPr="0066252A" w:rsidRDefault="001E13F6" w:rsidP="000F5C03">
      <w:pPr>
        <w:pStyle w:val="ListParagraph"/>
        <w:numPr>
          <w:ilvl w:val="0"/>
          <w:numId w:val="11"/>
        </w:numPr>
        <w:spacing w:line="480" w:lineRule="auto"/>
        <w:rPr>
          <w:b/>
          <w:sz w:val="24"/>
        </w:rPr>
      </w:pPr>
      <w:r w:rsidRPr="0066252A">
        <w:rPr>
          <w:b/>
          <w:sz w:val="24"/>
        </w:rPr>
        <w:t xml:space="preserve">Bagging ( with RF) </w:t>
      </w:r>
    </w:p>
    <w:p w:rsidR="001E13F6" w:rsidRDefault="001E13F6" w:rsidP="000F5C03">
      <w:pPr>
        <w:pStyle w:val="ListParagraph"/>
        <w:numPr>
          <w:ilvl w:val="0"/>
          <w:numId w:val="11"/>
        </w:numPr>
        <w:spacing w:line="480" w:lineRule="auto"/>
        <w:rPr>
          <w:b/>
          <w:sz w:val="24"/>
        </w:rPr>
      </w:pPr>
      <w:r w:rsidRPr="0066252A">
        <w:rPr>
          <w:b/>
          <w:sz w:val="24"/>
        </w:rPr>
        <w:t xml:space="preserve">Boosting (e.g. </w:t>
      </w:r>
      <w:proofErr w:type="spellStart"/>
      <w:r w:rsidRPr="0066252A">
        <w:rPr>
          <w:b/>
          <w:sz w:val="24"/>
        </w:rPr>
        <w:t>XGBoost</w:t>
      </w:r>
      <w:proofErr w:type="spellEnd"/>
      <w:r w:rsidRPr="0066252A">
        <w:rPr>
          <w:b/>
          <w:sz w:val="24"/>
        </w:rPr>
        <w:t>)</w:t>
      </w:r>
    </w:p>
    <w:p w:rsidR="00BE0E04" w:rsidRPr="00BE0E04" w:rsidRDefault="00BE0E04" w:rsidP="000F5C03">
      <w:pPr>
        <w:spacing w:line="480" w:lineRule="auto"/>
        <w:rPr>
          <w:b/>
          <w:sz w:val="24"/>
        </w:rPr>
      </w:pPr>
      <w:r>
        <w:rPr>
          <w:b/>
          <w:sz w:val="24"/>
        </w:rPr>
        <w:t xml:space="preserve"> SMOTE </w:t>
      </w:r>
      <w:r w:rsidRPr="00BE0E04">
        <w:rPr>
          <w:sz w:val="24"/>
        </w:rPr>
        <w:t>has also been tried on the models, but have reported or used this only for SVM since this method is particularly sensitive to data imbalances.</w:t>
      </w:r>
    </w:p>
    <w:p w:rsidR="004116B4" w:rsidRDefault="001E13F6" w:rsidP="000F5C03">
      <w:pPr>
        <w:spacing w:line="480" w:lineRule="auto"/>
        <w:rPr>
          <w:sz w:val="24"/>
        </w:rPr>
      </w:pPr>
      <w:r>
        <w:rPr>
          <w:sz w:val="24"/>
        </w:rPr>
        <w:t xml:space="preserve">These models are used along with this particular data to determine which of them is most appropriate to determine default using performance metrics such as </w:t>
      </w:r>
      <w:r w:rsidRPr="0066252A">
        <w:rPr>
          <w:b/>
          <w:sz w:val="24"/>
        </w:rPr>
        <w:t>Accuracy, Support, F1 Score, Recall and Precision</w:t>
      </w:r>
      <w:r>
        <w:rPr>
          <w:sz w:val="24"/>
        </w:rPr>
        <w:t xml:space="preserve">. </w:t>
      </w:r>
      <w:r w:rsidR="004116B4">
        <w:rPr>
          <w:sz w:val="24"/>
        </w:rPr>
        <w:t xml:space="preserve"> </w:t>
      </w:r>
    </w:p>
    <w:p w:rsidR="001E13F6" w:rsidRDefault="001E13F6" w:rsidP="000F5C03">
      <w:pPr>
        <w:spacing w:line="480" w:lineRule="auto"/>
        <w:rPr>
          <w:sz w:val="24"/>
        </w:rPr>
      </w:pPr>
      <w:r>
        <w:rPr>
          <w:sz w:val="24"/>
        </w:rPr>
        <w:t xml:space="preserve">Graphical means of comparing the test to train performances and understanding the applicability of the models can be achieved through tools such as the </w:t>
      </w:r>
      <w:r w:rsidRPr="0066252A">
        <w:rPr>
          <w:b/>
          <w:sz w:val="24"/>
        </w:rPr>
        <w:t>ROC curve</w:t>
      </w:r>
      <w:r>
        <w:rPr>
          <w:sz w:val="24"/>
        </w:rPr>
        <w:t>.</w:t>
      </w:r>
    </w:p>
    <w:p w:rsidR="00B24E4C" w:rsidRPr="002B67CD" w:rsidRDefault="00B24E4C" w:rsidP="000F5C03">
      <w:pPr>
        <w:pStyle w:val="NormalWeb"/>
        <w:shd w:val="clear" w:color="auto" w:fill="FFFFFF"/>
        <w:spacing w:before="240" w:beforeAutospacing="0" w:after="240" w:afterAutospacing="0" w:line="480" w:lineRule="auto"/>
        <w:rPr>
          <w:rFonts w:asciiTheme="minorHAnsi" w:eastAsiaTheme="minorHAnsi" w:hAnsiTheme="minorHAnsi" w:cstheme="minorBidi"/>
          <w:szCs w:val="22"/>
        </w:rPr>
      </w:pPr>
      <w:r w:rsidRPr="002B67CD">
        <w:rPr>
          <w:rFonts w:asciiTheme="minorHAnsi" w:eastAsiaTheme="minorHAnsi" w:hAnsiTheme="minorHAnsi" w:cstheme="minorBidi"/>
          <w:szCs w:val="22"/>
        </w:rPr>
        <w:lastRenderedPageBreak/>
        <w:t>One of the first metrics we look at to understand how well our model behaves is the ROC curve. An ROC curve (receiver operating characteristic curve) is a graph showing the performance of a classification model at all classification thresholds. This curve plots two parameters:</w:t>
      </w:r>
    </w:p>
    <w:p w:rsidR="00B24E4C" w:rsidRPr="002B67CD" w:rsidRDefault="00B24E4C" w:rsidP="000F5C03">
      <w:pPr>
        <w:numPr>
          <w:ilvl w:val="0"/>
          <w:numId w:val="12"/>
        </w:numPr>
        <w:shd w:val="clear" w:color="auto" w:fill="FFFFFF"/>
        <w:spacing w:before="180" w:after="180" w:line="480" w:lineRule="auto"/>
        <w:ind w:left="0"/>
        <w:rPr>
          <w:sz w:val="24"/>
        </w:rPr>
      </w:pPr>
      <w:r w:rsidRPr="002B67CD">
        <w:rPr>
          <w:sz w:val="24"/>
        </w:rPr>
        <w:t>True Positive Rate</w:t>
      </w:r>
    </w:p>
    <w:p w:rsidR="00B24E4C" w:rsidRDefault="00B24E4C" w:rsidP="000F5C03">
      <w:pPr>
        <w:numPr>
          <w:ilvl w:val="0"/>
          <w:numId w:val="12"/>
        </w:numPr>
        <w:shd w:val="clear" w:color="auto" w:fill="FFFFFF"/>
        <w:spacing w:before="180" w:after="180" w:line="480" w:lineRule="auto"/>
        <w:ind w:left="0"/>
        <w:rPr>
          <w:sz w:val="24"/>
        </w:rPr>
      </w:pPr>
      <w:r w:rsidRPr="002B67CD">
        <w:rPr>
          <w:sz w:val="24"/>
        </w:rPr>
        <w:t>False Positive Rate</w:t>
      </w:r>
    </w:p>
    <w:p w:rsidR="00B24E4C" w:rsidRDefault="00B24E4C" w:rsidP="000F5C03">
      <w:pPr>
        <w:shd w:val="clear" w:color="auto" w:fill="FFFFFF"/>
        <w:spacing w:before="180" w:after="180" w:line="480" w:lineRule="auto"/>
        <w:rPr>
          <w:sz w:val="24"/>
        </w:rPr>
      </w:pPr>
      <w:r w:rsidRPr="002B67CD">
        <w:rPr>
          <w:sz w:val="24"/>
        </w:rPr>
        <w:t>An ROC curve plots TPR vs. FPR at different classification thresholds. </w:t>
      </w:r>
    </w:p>
    <w:p w:rsidR="00B24E4C" w:rsidRDefault="00B24E4C" w:rsidP="000F5C03">
      <w:pPr>
        <w:spacing w:line="480" w:lineRule="auto"/>
        <w:rPr>
          <w:sz w:val="24"/>
        </w:rPr>
      </w:pPr>
      <w:r w:rsidRPr="002B67CD">
        <w:rPr>
          <w:sz w:val="24"/>
        </w:rPr>
        <w:t xml:space="preserve">Another metric associated with the ROC curve is the AUC. </w:t>
      </w:r>
      <w:r w:rsidRPr="002B67CD">
        <w:rPr>
          <w:b/>
          <w:bCs/>
          <w:sz w:val="24"/>
        </w:rPr>
        <w:t>AUC</w:t>
      </w:r>
      <w:r w:rsidRPr="002B67CD">
        <w:rPr>
          <w:sz w:val="24"/>
        </w:rPr>
        <w:t> stands for "Area under the ROC Curve." AUC measures the entire two-dimensional area underneath the entire ROC curve. AUC provides an aggregate measure of performance across all possible classification thresholds. </w:t>
      </w:r>
      <w:r w:rsidRPr="00CF6265">
        <w:rPr>
          <w:sz w:val="24"/>
        </w:rPr>
        <w:t xml:space="preserve">AUC ranges in value from 0 to 1. </w:t>
      </w:r>
      <w:r>
        <w:rPr>
          <w:sz w:val="24"/>
        </w:rPr>
        <w:t xml:space="preserve"> </w:t>
      </w:r>
      <w:r w:rsidRPr="00CF6265">
        <w:rPr>
          <w:sz w:val="24"/>
        </w:rPr>
        <w:t>A model whose predictions are 100% wrong has an AUC of 0.0; one whose predictions are 100% correct has an AUC of 1.0.</w:t>
      </w:r>
    </w:p>
    <w:p w:rsidR="00B24E4C" w:rsidRDefault="00B24E4C" w:rsidP="000F5C03">
      <w:pPr>
        <w:spacing w:line="480" w:lineRule="auto"/>
        <w:rPr>
          <w:sz w:val="24"/>
        </w:rPr>
      </w:pPr>
      <w:r>
        <w:rPr>
          <w:sz w:val="24"/>
        </w:rPr>
        <w:t>Let us take the example of the CART model – here we plot the TRAIN ROC vs TEST ROC.</w:t>
      </w:r>
    </w:p>
    <w:p w:rsidR="00B24E4C" w:rsidRDefault="00E60523" w:rsidP="000F5C03">
      <w:pPr>
        <w:spacing w:line="480" w:lineRule="auto"/>
        <w:rPr>
          <w:sz w:val="24"/>
        </w:rPr>
      </w:pPr>
      <w:r>
        <w:rPr>
          <w:noProof/>
        </w:rPr>
        <w:drawing>
          <wp:anchor distT="0" distB="0" distL="114300" distR="114300" simplePos="0" relativeHeight="251662336" behindDoc="0" locked="0" layoutInCell="1" allowOverlap="1" wp14:anchorId="29648874" wp14:editId="10D3A5C8">
            <wp:simplePos x="0" y="0"/>
            <wp:positionH relativeFrom="column">
              <wp:posOffset>3423557</wp:posOffset>
            </wp:positionH>
            <wp:positionV relativeFrom="paragraph">
              <wp:posOffset>197394</wp:posOffset>
            </wp:positionV>
            <wp:extent cx="2153273" cy="1586623"/>
            <wp:effectExtent l="190500" t="190500" r="190500" b="1854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66697" cy="159651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28BA2C1" wp14:editId="61EF8952">
            <wp:simplePos x="0" y="0"/>
            <wp:positionH relativeFrom="column">
              <wp:posOffset>-157843</wp:posOffset>
            </wp:positionH>
            <wp:positionV relativeFrom="paragraph">
              <wp:posOffset>197394</wp:posOffset>
            </wp:positionV>
            <wp:extent cx="2282265" cy="1586348"/>
            <wp:effectExtent l="190500" t="190500" r="194310" b="1854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87848" cy="159022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4E4C" w:rsidRPr="002B67CD" w:rsidRDefault="00B24E4C" w:rsidP="000F5C03">
      <w:pPr>
        <w:spacing w:line="480" w:lineRule="auto"/>
        <w:jc w:val="center"/>
        <w:rPr>
          <w:sz w:val="24"/>
        </w:rPr>
      </w:pPr>
    </w:p>
    <w:p w:rsidR="00B24E4C" w:rsidRDefault="00B24E4C" w:rsidP="000F5C03">
      <w:pPr>
        <w:pStyle w:val="ListParagraph"/>
        <w:spacing w:line="480" w:lineRule="auto"/>
        <w:rPr>
          <w:rFonts w:ascii="Arial" w:hAnsi="Arial" w:cs="Arial"/>
          <w:color w:val="2E74B5" w:themeColor="accent1" w:themeShade="BF"/>
          <w:szCs w:val="21"/>
          <w:shd w:val="clear" w:color="auto" w:fill="FFFFFF"/>
        </w:rPr>
      </w:pPr>
    </w:p>
    <w:p w:rsidR="00B24E4C" w:rsidRDefault="00B24E4C" w:rsidP="000F5C03">
      <w:pPr>
        <w:pStyle w:val="ListParagraph"/>
        <w:spacing w:line="480" w:lineRule="auto"/>
        <w:rPr>
          <w:rFonts w:ascii="Arial" w:hAnsi="Arial" w:cs="Arial"/>
          <w:color w:val="2E74B5" w:themeColor="accent1" w:themeShade="BF"/>
          <w:szCs w:val="21"/>
          <w:shd w:val="clear" w:color="auto" w:fill="FFFFFF"/>
        </w:rPr>
      </w:pPr>
    </w:p>
    <w:p w:rsidR="00B24E4C" w:rsidRDefault="00B24E4C" w:rsidP="000F5C03">
      <w:pPr>
        <w:pStyle w:val="ListParagraph"/>
        <w:spacing w:line="480" w:lineRule="auto"/>
        <w:rPr>
          <w:rFonts w:ascii="Arial" w:hAnsi="Arial" w:cs="Arial"/>
          <w:color w:val="2E74B5" w:themeColor="accent1" w:themeShade="BF"/>
          <w:szCs w:val="21"/>
          <w:shd w:val="clear" w:color="auto" w:fill="FFFFFF"/>
        </w:rPr>
      </w:pPr>
    </w:p>
    <w:p w:rsidR="00B24E4C" w:rsidRDefault="00B24E4C" w:rsidP="000F5C03">
      <w:pPr>
        <w:pStyle w:val="ListParagraph"/>
        <w:spacing w:line="480" w:lineRule="auto"/>
        <w:rPr>
          <w:rFonts w:ascii="Arial" w:hAnsi="Arial" w:cs="Arial"/>
          <w:color w:val="2E74B5" w:themeColor="accent1" w:themeShade="BF"/>
          <w:szCs w:val="21"/>
          <w:shd w:val="clear" w:color="auto" w:fill="FFFFFF"/>
        </w:rPr>
      </w:pPr>
    </w:p>
    <w:p w:rsidR="00B24E4C" w:rsidRDefault="00B24E4C" w:rsidP="000F5C03">
      <w:pPr>
        <w:pStyle w:val="ListParagraph"/>
        <w:spacing w:line="480" w:lineRule="auto"/>
        <w:rPr>
          <w:rFonts w:ascii="Arial" w:hAnsi="Arial" w:cs="Arial"/>
          <w:color w:val="2E74B5" w:themeColor="accent1" w:themeShade="BF"/>
          <w:szCs w:val="21"/>
          <w:shd w:val="clear" w:color="auto" w:fill="FFFFFF"/>
        </w:rPr>
      </w:pPr>
    </w:p>
    <w:p w:rsidR="00BE0E04" w:rsidRPr="00BE0E04" w:rsidRDefault="00BE0E04" w:rsidP="000F5C03">
      <w:pPr>
        <w:pStyle w:val="Caption"/>
        <w:spacing w:line="480" w:lineRule="auto"/>
        <w:jc w:val="center"/>
        <w:rPr>
          <w:rFonts w:ascii="Arial" w:hAnsi="Arial" w:cs="Arial"/>
          <w:color w:val="2E74B5" w:themeColor="accent1" w:themeShade="BF"/>
          <w:sz w:val="22"/>
          <w:szCs w:val="22"/>
          <w:shd w:val="clear" w:color="auto" w:fill="FFFFFF"/>
        </w:rPr>
      </w:pPr>
      <w:bookmarkStart w:id="24" w:name="_Toc62383699"/>
      <w:r w:rsidRPr="00BE0E04">
        <w:rPr>
          <w:sz w:val="22"/>
          <w:szCs w:val="22"/>
        </w:rPr>
        <w:t xml:space="preserve">Figure </w:t>
      </w:r>
      <w:r w:rsidRPr="00BE0E04">
        <w:rPr>
          <w:sz w:val="22"/>
          <w:szCs w:val="22"/>
        </w:rPr>
        <w:fldChar w:fldCharType="begin"/>
      </w:r>
      <w:r w:rsidRPr="00BE0E04">
        <w:rPr>
          <w:sz w:val="22"/>
          <w:szCs w:val="22"/>
        </w:rPr>
        <w:instrText xml:space="preserve"> SEQ Figure \* ARABIC </w:instrText>
      </w:r>
      <w:r w:rsidRPr="00BE0E04">
        <w:rPr>
          <w:sz w:val="22"/>
          <w:szCs w:val="22"/>
        </w:rPr>
        <w:fldChar w:fldCharType="separate"/>
      </w:r>
      <w:r w:rsidR="006B5B22">
        <w:rPr>
          <w:noProof/>
          <w:sz w:val="22"/>
          <w:szCs w:val="22"/>
        </w:rPr>
        <w:t>26</w:t>
      </w:r>
      <w:r w:rsidRPr="00BE0E04">
        <w:rPr>
          <w:sz w:val="22"/>
          <w:szCs w:val="22"/>
        </w:rPr>
        <w:fldChar w:fldCharType="end"/>
      </w:r>
      <w:r w:rsidRPr="00BE0E04">
        <w:rPr>
          <w:sz w:val="22"/>
          <w:szCs w:val="22"/>
        </w:rPr>
        <w:t>: ROC Curves plotted for a CART (Decision Tree) Model</w:t>
      </w:r>
      <w:bookmarkEnd w:id="24"/>
    </w:p>
    <w:p w:rsidR="00B24E4C" w:rsidRPr="008A7B56" w:rsidRDefault="00B24E4C" w:rsidP="000F5C03">
      <w:pPr>
        <w:pStyle w:val="ListParagraph"/>
        <w:spacing w:line="480" w:lineRule="auto"/>
        <w:ind w:left="0"/>
        <w:jc w:val="both"/>
        <w:rPr>
          <w:sz w:val="24"/>
        </w:rPr>
      </w:pPr>
      <w:r w:rsidRPr="008A7B56">
        <w:rPr>
          <w:sz w:val="24"/>
        </w:rPr>
        <w:lastRenderedPageBreak/>
        <w:t>For the two curves plotted, the AUC scores are more or less the same, as they have approximately the same area under the curve.</w:t>
      </w:r>
    </w:p>
    <w:p w:rsidR="00B24E4C" w:rsidRDefault="00B24E4C" w:rsidP="000F5C03">
      <w:pPr>
        <w:pStyle w:val="ListParagraph"/>
        <w:spacing w:line="480" w:lineRule="auto"/>
        <w:jc w:val="center"/>
        <w:rPr>
          <w:rFonts w:ascii="Arial" w:hAnsi="Arial" w:cs="Arial"/>
          <w:color w:val="2E74B5" w:themeColor="accent1" w:themeShade="BF"/>
          <w:szCs w:val="21"/>
          <w:shd w:val="clear" w:color="auto" w:fill="FFFFFF"/>
        </w:rPr>
      </w:pPr>
      <w:r>
        <w:rPr>
          <w:noProof/>
        </w:rPr>
        <w:drawing>
          <wp:inline distT="0" distB="0" distL="0" distR="0" wp14:anchorId="3D740C5F" wp14:editId="280B5C79">
            <wp:extent cx="2085109" cy="436747"/>
            <wp:effectExtent l="190500" t="190500" r="182245" b="1924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9930" cy="462892"/>
                    </a:xfrm>
                    <a:prstGeom prst="rect">
                      <a:avLst/>
                    </a:prstGeom>
                    <a:ln>
                      <a:noFill/>
                    </a:ln>
                    <a:effectLst>
                      <a:outerShdw blurRad="190500" algn="tl" rotWithShape="0">
                        <a:srgbClr val="000000">
                          <a:alpha val="70000"/>
                        </a:srgbClr>
                      </a:outerShdw>
                    </a:effectLst>
                  </pic:spPr>
                </pic:pic>
              </a:graphicData>
            </a:graphic>
          </wp:inline>
        </w:drawing>
      </w:r>
    </w:p>
    <w:p w:rsidR="00B24E4C" w:rsidRPr="00C4681F" w:rsidRDefault="00C4681F" w:rsidP="000F5C03">
      <w:pPr>
        <w:pStyle w:val="Caption"/>
        <w:spacing w:line="480" w:lineRule="auto"/>
        <w:jc w:val="center"/>
        <w:rPr>
          <w:rFonts w:ascii="Arial" w:hAnsi="Arial" w:cs="Arial"/>
          <w:color w:val="2E74B5" w:themeColor="accent1" w:themeShade="BF"/>
          <w:sz w:val="22"/>
          <w:szCs w:val="22"/>
          <w:shd w:val="clear" w:color="auto" w:fill="FFFFFF"/>
        </w:rPr>
      </w:pPr>
      <w:bookmarkStart w:id="25" w:name="_Toc62383700"/>
      <w:r w:rsidRPr="00C4681F">
        <w:rPr>
          <w:sz w:val="22"/>
          <w:szCs w:val="22"/>
        </w:rPr>
        <w:t xml:space="preserve">Figure </w:t>
      </w:r>
      <w:r w:rsidRPr="00C4681F">
        <w:rPr>
          <w:sz w:val="22"/>
          <w:szCs w:val="22"/>
        </w:rPr>
        <w:fldChar w:fldCharType="begin"/>
      </w:r>
      <w:r w:rsidRPr="00C4681F">
        <w:rPr>
          <w:sz w:val="22"/>
          <w:szCs w:val="22"/>
        </w:rPr>
        <w:instrText xml:space="preserve"> SEQ Figure \* ARABIC </w:instrText>
      </w:r>
      <w:r w:rsidRPr="00C4681F">
        <w:rPr>
          <w:sz w:val="22"/>
          <w:szCs w:val="22"/>
        </w:rPr>
        <w:fldChar w:fldCharType="separate"/>
      </w:r>
      <w:r w:rsidR="006B5B22">
        <w:rPr>
          <w:noProof/>
          <w:sz w:val="22"/>
          <w:szCs w:val="22"/>
        </w:rPr>
        <w:t>27</w:t>
      </w:r>
      <w:r w:rsidRPr="00C4681F">
        <w:rPr>
          <w:sz w:val="22"/>
          <w:szCs w:val="22"/>
        </w:rPr>
        <w:fldChar w:fldCharType="end"/>
      </w:r>
      <w:r w:rsidRPr="00C4681F">
        <w:rPr>
          <w:sz w:val="22"/>
          <w:szCs w:val="22"/>
        </w:rPr>
        <w:t>: Area Under Curve (AUC) scores for Decision Trees (CART)</w:t>
      </w:r>
      <w:bookmarkEnd w:id="25"/>
    </w:p>
    <w:p w:rsidR="00B24E4C" w:rsidRPr="003378EC" w:rsidRDefault="00B24E4C" w:rsidP="000F5C03">
      <w:pPr>
        <w:pStyle w:val="ListParagraph"/>
        <w:spacing w:line="480" w:lineRule="auto"/>
        <w:rPr>
          <w:noProof/>
          <w:sz w:val="24"/>
          <w:szCs w:val="24"/>
        </w:rPr>
      </w:pPr>
      <w:r w:rsidRPr="003378EC">
        <w:rPr>
          <w:noProof/>
          <w:sz w:val="24"/>
          <w:szCs w:val="24"/>
        </w:rPr>
        <w:t>Similarly, we can plot ROC curves and get AUC values for other models individually as well.</w:t>
      </w:r>
    </w:p>
    <w:p w:rsidR="00B24E4C" w:rsidRPr="003378EC" w:rsidRDefault="00B24E4C" w:rsidP="000F5C03">
      <w:pPr>
        <w:pStyle w:val="ListParagraph"/>
        <w:spacing w:line="480" w:lineRule="auto"/>
        <w:rPr>
          <w:noProof/>
          <w:sz w:val="24"/>
          <w:szCs w:val="24"/>
        </w:rPr>
      </w:pPr>
    </w:p>
    <w:p w:rsidR="00B24E4C" w:rsidRPr="003378EC" w:rsidRDefault="00B24E4C" w:rsidP="000F5C03">
      <w:pPr>
        <w:pStyle w:val="ListParagraph"/>
        <w:spacing w:line="480" w:lineRule="auto"/>
        <w:rPr>
          <w:noProof/>
          <w:sz w:val="24"/>
          <w:szCs w:val="24"/>
        </w:rPr>
      </w:pPr>
      <w:r w:rsidRPr="003378EC">
        <w:rPr>
          <w:noProof/>
          <w:sz w:val="24"/>
          <w:szCs w:val="24"/>
        </w:rPr>
        <w:t>For the purpose of this report, we do not plot these individually, but represent some of the relatively classic/simpler models in a single graph for Train and Test data.</w:t>
      </w:r>
    </w:p>
    <w:p w:rsidR="00B24E4C" w:rsidRPr="003378EC" w:rsidRDefault="00B24E4C" w:rsidP="000F5C03">
      <w:pPr>
        <w:pStyle w:val="ListParagraph"/>
        <w:spacing w:line="480" w:lineRule="auto"/>
        <w:rPr>
          <w:noProof/>
          <w:sz w:val="24"/>
          <w:szCs w:val="24"/>
        </w:rPr>
      </w:pPr>
      <w:r w:rsidRPr="003378EC">
        <w:rPr>
          <w:noProof/>
          <w:sz w:val="24"/>
          <w:szCs w:val="24"/>
        </w:rPr>
        <w:t>In the following figure, we have plotted ROC curves  in a single graph (each) to compare the model performances in either train or test data.</w:t>
      </w:r>
    </w:p>
    <w:p w:rsidR="00B24E4C" w:rsidRPr="003378EC" w:rsidRDefault="00B24E4C" w:rsidP="000F5C03">
      <w:pPr>
        <w:pStyle w:val="ListParagraph"/>
        <w:spacing w:line="480" w:lineRule="auto"/>
        <w:rPr>
          <w:noProof/>
          <w:sz w:val="24"/>
          <w:szCs w:val="24"/>
        </w:rPr>
      </w:pPr>
    </w:p>
    <w:p w:rsidR="00B24E4C" w:rsidRDefault="00B24E4C" w:rsidP="000F5C03">
      <w:pPr>
        <w:pStyle w:val="ListParagraph"/>
        <w:spacing w:line="480" w:lineRule="auto"/>
        <w:rPr>
          <w:noProof/>
          <w:sz w:val="24"/>
          <w:szCs w:val="24"/>
        </w:rPr>
      </w:pPr>
      <w:r w:rsidRPr="003378EC">
        <w:rPr>
          <w:noProof/>
          <w:sz w:val="24"/>
          <w:szCs w:val="24"/>
        </w:rPr>
        <w:drawing>
          <wp:inline distT="0" distB="0" distL="0" distR="0" wp14:anchorId="56E75E21" wp14:editId="0512FF78">
            <wp:extent cx="2638425" cy="23714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9771" cy="2381640"/>
                    </a:xfrm>
                    <a:prstGeom prst="rect">
                      <a:avLst/>
                    </a:prstGeom>
                  </pic:spPr>
                </pic:pic>
              </a:graphicData>
            </a:graphic>
          </wp:inline>
        </w:drawing>
      </w:r>
      <w:r w:rsidRPr="003378EC">
        <w:rPr>
          <w:noProof/>
          <w:sz w:val="24"/>
          <w:szCs w:val="24"/>
        </w:rPr>
        <w:drawing>
          <wp:inline distT="0" distB="0" distL="0" distR="0" wp14:anchorId="44DF4C26" wp14:editId="4579386D">
            <wp:extent cx="2632623" cy="23672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0950" cy="2392752"/>
                    </a:xfrm>
                    <a:prstGeom prst="rect">
                      <a:avLst/>
                    </a:prstGeom>
                  </pic:spPr>
                </pic:pic>
              </a:graphicData>
            </a:graphic>
          </wp:inline>
        </w:drawing>
      </w:r>
    </w:p>
    <w:p w:rsidR="00C4681F" w:rsidRPr="003378EC" w:rsidRDefault="00C4681F" w:rsidP="000F5C03">
      <w:pPr>
        <w:pStyle w:val="Caption"/>
        <w:spacing w:line="480" w:lineRule="auto"/>
        <w:jc w:val="center"/>
        <w:rPr>
          <w:noProof/>
          <w:sz w:val="24"/>
          <w:szCs w:val="24"/>
        </w:rPr>
      </w:pPr>
      <w:bookmarkStart w:id="26" w:name="_Toc62383701"/>
      <w:r>
        <w:t xml:space="preserve">Figure </w:t>
      </w:r>
      <w:r w:rsidR="00737460">
        <w:fldChar w:fldCharType="begin"/>
      </w:r>
      <w:r w:rsidR="00737460">
        <w:instrText xml:space="preserve"> SEQ Figure \* ARABIC </w:instrText>
      </w:r>
      <w:r w:rsidR="00737460">
        <w:fldChar w:fldCharType="separate"/>
      </w:r>
      <w:r w:rsidR="006B5B22">
        <w:rPr>
          <w:noProof/>
        </w:rPr>
        <w:t>28</w:t>
      </w:r>
      <w:r w:rsidR="00737460">
        <w:rPr>
          <w:noProof/>
        </w:rPr>
        <w:fldChar w:fldCharType="end"/>
      </w:r>
      <w:r>
        <w:t>: ROC Curves for different ML models with minimal tuning</w:t>
      </w:r>
      <w:bookmarkEnd w:id="26"/>
    </w:p>
    <w:p w:rsidR="00B24E4C" w:rsidRDefault="00B24E4C" w:rsidP="000F5C03">
      <w:pPr>
        <w:pStyle w:val="ListParagraph"/>
        <w:spacing w:line="480" w:lineRule="auto"/>
        <w:rPr>
          <w:noProof/>
          <w:sz w:val="24"/>
          <w:szCs w:val="24"/>
        </w:rPr>
      </w:pPr>
      <w:r w:rsidRPr="003378EC">
        <w:rPr>
          <w:noProof/>
          <w:sz w:val="24"/>
          <w:szCs w:val="24"/>
        </w:rPr>
        <w:lastRenderedPageBreak/>
        <w:t>In the above example, we see that though some curves look similar in terms of shape (such as CART), others have quite different shapes between the Train and Test values such as K Nearest Neighbours (KNN).</w:t>
      </w:r>
    </w:p>
    <w:p w:rsidR="00B24E4C" w:rsidRPr="003378EC" w:rsidRDefault="00B24E4C" w:rsidP="000F5C03">
      <w:pPr>
        <w:pStyle w:val="ListParagraph"/>
        <w:spacing w:line="480" w:lineRule="auto"/>
        <w:ind w:left="0"/>
        <w:jc w:val="center"/>
        <w:rPr>
          <w:noProof/>
          <w:sz w:val="24"/>
          <w:szCs w:val="24"/>
        </w:rPr>
      </w:pPr>
      <w:r w:rsidRPr="003378EC">
        <w:rPr>
          <w:noProof/>
          <w:sz w:val="24"/>
          <w:szCs w:val="24"/>
        </w:rPr>
        <w:drawing>
          <wp:inline distT="0" distB="0" distL="0" distR="0" wp14:anchorId="567699A5" wp14:editId="1EF125EF">
            <wp:extent cx="6234919" cy="657225"/>
            <wp:effectExtent l="190500" t="190500" r="185420"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r="17949" b="-13912"/>
                    <a:stretch/>
                  </pic:blipFill>
                  <pic:spPr bwMode="auto">
                    <a:xfrm>
                      <a:off x="0" y="0"/>
                      <a:ext cx="7052006" cy="7433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24E4C" w:rsidRPr="00DB1A44" w:rsidRDefault="00DB1A44" w:rsidP="000F5C03">
      <w:pPr>
        <w:pStyle w:val="Caption"/>
        <w:spacing w:line="480" w:lineRule="auto"/>
        <w:jc w:val="center"/>
        <w:rPr>
          <w:rFonts w:ascii="Arial" w:hAnsi="Arial" w:cs="Arial"/>
          <w:color w:val="2E74B5" w:themeColor="accent1" w:themeShade="BF"/>
          <w:sz w:val="22"/>
          <w:szCs w:val="22"/>
          <w:shd w:val="clear" w:color="auto" w:fill="FFFFFF"/>
        </w:rPr>
      </w:pPr>
      <w:bookmarkStart w:id="27" w:name="_Toc62383702"/>
      <w:r w:rsidRPr="00DB1A44">
        <w:rPr>
          <w:sz w:val="22"/>
          <w:szCs w:val="22"/>
        </w:rPr>
        <w:t xml:space="preserve">Figure </w:t>
      </w:r>
      <w:r w:rsidRPr="00DB1A44">
        <w:rPr>
          <w:sz w:val="22"/>
          <w:szCs w:val="22"/>
        </w:rPr>
        <w:fldChar w:fldCharType="begin"/>
      </w:r>
      <w:r w:rsidRPr="00DB1A44">
        <w:rPr>
          <w:sz w:val="22"/>
          <w:szCs w:val="22"/>
        </w:rPr>
        <w:instrText xml:space="preserve"> SEQ Figure \* ARABIC </w:instrText>
      </w:r>
      <w:r w:rsidRPr="00DB1A44">
        <w:rPr>
          <w:sz w:val="22"/>
          <w:szCs w:val="22"/>
        </w:rPr>
        <w:fldChar w:fldCharType="separate"/>
      </w:r>
      <w:r w:rsidR="006B5B22">
        <w:rPr>
          <w:noProof/>
          <w:sz w:val="22"/>
          <w:szCs w:val="22"/>
        </w:rPr>
        <w:t>29</w:t>
      </w:r>
      <w:r w:rsidRPr="00DB1A44">
        <w:rPr>
          <w:sz w:val="22"/>
          <w:szCs w:val="22"/>
        </w:rPr>
        <w:fldChar w:fldCharType="end"/>
      </w:r>
      <w:r w:rsidRPr="00DB1A44">
        <w:rPr>
          <w:sz w:val="22"/>
          <w:szCs w:val="22"/>
        </w:rPr>
        <w:t>: AUC scores of various models</w:t>
      </w:r>
      <w:bookmarkEnd w:id="27"/>
    </w:p>
    <w:p w:rsidR="00B24E4C" w:rsidRPr="003378EC" w:rsidRDefault="00B24E4C" w:rsidP="000F5C03">
      <w:pPr>
        <w:pStyle w:val="ListParagraph"/>
        <w:spacing w:line="480" w:lineRule="auto"/>
        <w:rPr>
          <w:noProof/>
          <w:sz w:val="24"/>
          <w:szCs w:val="24"/>
        </w:rPr>
      </w:pPr>
      <w:r w:rsidRPr="003378EC">
        <w:rPr>
          <w:noProof/>
          <w:sz w:val="24"/>
          <w:szCs w:val="24"/>
        </w:rPr>
        <w:t xml:space="preserve">For the models shown above, the AUC scores for test and train appear to be more or less very close to each other. </w:t>
      </w:r>
    </w:p>
    <w:p w:rsidR="00B24E4C" w:rsidRPr="003378EC" w:rsidRDefault="00B24E4C" w:rsidP="000F5C03">
      <w:pPr>
        <w:pStyle w:val="ListParagraph"/>
        <w:spacing w:line="480" w:lineRule="auto"/>
        <w:rPr>
          <w:noProof/>
          <w:sz w:val="24"/>
          <w:szCs w:val="24"/>
        </w:rPr>
      </w:pPr>
    </w:p>
    <w:p w:rsidR="00B24E4C" w:rsidRPr="003378EC" w:rsidRDefault="00B24E4C" w:rsidP="000F5C03">
      <w:pPr>
        <w:pStyle w:val="ListParagraph"/>
        <w:spacing w:line="480" w:lineRule="auto"/>
        <w:rPr>
          <w:noProof/>
          <w:sz w:val="24"/>
          <w:szCs w:val="24"/>
        </w:rPr>
      </w:pPr>
      <w:r w:rsidRPr="003378EC">
        <w:rPr>
          <w:noProof/>
          <w:sz w:val="24"/>
          <w:szCs w:val="24"/>
        </w:rPr>
        <w:t>Similar for other advanced models such as Neural networks, Ensemble methods (RF) and models with tuning, boosting or bagging, we can plot the AUC scores. It is observed that some models ‘OVERFIT’ but they can be processed to prevent this from happening.</w:t>
      </w:r>
      <w:r>
        <w:rPr>
          <w:noProof/>
          <w:sz w:val="24"/>
          <w:szCs w:val="24"/>
        </w:rPr>
        <w:t xml:space="preserve"> Some ways to prevent overfitting are to work on feature selection, hyper-paramater tuning, cross-validation and other methods.</w:t>
      </w:r>
    </w:p>
    <w:p w:rsidR="00B24E4C" w:rsidRPr="003378EC" w:rsidRDefault="00B24E4C" w:rsidP="000F5C03">
      <w:pPr>
        <w:pStyle w:val="ListParagraph"/>
        <w:spacing w:line="480" w:lineRule="auto"/>
        <w:ind w:left="0"/>
        <w:jc w:val="both"/>
        <w:rPr>
          <w:rFonts w:ascii="Arial" w:hAnsi="Arial" w:cs="Arial"/>
          <w:color w:val="2E74B5" w:themeColor="accent1" w:themeShade="BF"/>
          <w:sz w:val="24"/>
          <w:szCs w:val="24"/>
          <w:shd w:val="clear" w:color="auto" w:fill="FFFFFF"/>
        </w:rPr>
      </w:pPr>
      <w:r w:rsidRPr="003378EC">
        <w:rPr>
          <w:noProof/>
          <w:sz w:val="24"/>
          <w:szCs w:val="24"/>
        </w:rPr>
        <w:drawing>
          <wp:inline distT="0" distB="0" distL="0" distR="0" wp14:anchorId="2449173F" wp14:editId="230D8210">
            <wp:extent cx="6322228" cy="1123950"/>
            <wp:effectExtent l="190500" t="190500" r="193040"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07597" cy="1174682"/>
                    </a:xfrm>
                    <a:prstGeom prst="rect">
                      <a:avLst/>
                    </a:prstGeom>
                    <a:ln>
                      <a:noFill/>
                    </a:ln>
                    <a:effectLst>
                      <a:outerShdw blurRad="190500" algn="tl" rotWithShape="0">
                        <a:srgbClr val="000000">
                          <a:alpha val="70000"/>
                        </a:srgbClr>
                      </a:outerShdw>
                    </a:effectLst>
                  </pic:spPr>
                </pic:pic>
              </a:graphicData>
            </a:graphic>
          </wp:inline>
        </w:drawing>
      </w:r>
    </w:p>
    <w:p w:rsidR="00B24E4C" w:rsidRPr="00DB1A44" w:rsidRDefault="00DB1A44" w:rsidP="000F5C03">
      <w:pPr>
        <w:pStyle w:val="Caption"/>
        <w:spacing w:line="480" w:lineRule="auto"/>
        <w:jc w:val="center"/>
        <w:rPr>
          <w:rFonts w:ascii="Arial" w:hAnsi="Arial" w:cs="Arial"/>
          <w:color w:val="2E74B5" w:themeColor="accent1" w:themeShade="BF"/>
          <w:sz w:val="22"/>
          <w:szCs w:val="22"/>
          <w:shd w:val="clear" w:color="auto" w:fill="FFFFFF"/>
        </w:rPr>
      </w:pPr>
      <w:bookmarkStart w:id="28" w:name="_Toc62383703"/>
      <w:r w:rsidRPr="00DB1A44">
        <w:rPr>
          <w:sz w:val="22"/>
          <w:szCs w:val="22"/>
        </w:rPr>
        <w:t xml:space="preserve">Figure </w:t>
      </w:r>
      <w:r w:rsidRPr="00DB1A44">
        <w:rPr>
          <w:sz w:val="22"/>
          <w:szCs w:val="22"/>
        </w:rPr>
        <w:fldChar w:fldCharType="begin"/>
      </w:r>
      <w:r w:rsidRPr="00DB1A44">
        <w:rPr>
          <w:sz w:val="22"/>
          <w:szCs w:val="22"/>
        </w:rPr>
        <w:instrText xml:space="preserve"> SEQ Figure \* ARABIC </w:instrText>
      </w:r>
      <w:r w:rsidRPr="00DB1A44">
        <w:rPr>
          <w:sz w:val="22"/>
          <w:szCs w:val="22"/>
        </w:rPr>
        <w:fldChar w:fldCharType="separate"/>
      </w:r>
      <w:r w:rsidR="006B5B22">
        <w:rPr>
          <w:noProof/>
          <w:sz w:val="22"/>
          <w:szCs w:val="22"/>
        </w:rPr>
        <w:t>30</w:t>
      </w:r>
      <w:r w:rsidRPr="00DB1A44">
        <w:rPr>
          <w:sz w:val="22"/>
          <w:szCs w:val="22"/>
        </w:rPr>
        <w:fldChar w:fldCharType="end"/>
      </w:r>
      <w:r w:rsidRPr="00DB1A44">
        <w:rPr>
          <w:sz w:val="22"/>
          <w:szCs w:val="22"/>
        </w:rPr>
        <w:t>: Metrics of different ML models (traditional)</w:t>
      </w:r>
      <w:bookmarkEnd w:id="28"/>
    </w:p>
    <w:p w:rsidR="00B24E4C" w:rsidRDefault="00B24E4C" w:rsidP="000F5C03">
      <w:pPr>
        <w:pStyle w:val="ListParagraph"/>
        <w:spacing w:line="480" w:lineRule="auto"/>
        <w:rPr>
          <w:noProof/>
          <w:sz w:val="24"/>
          <w:szCs w:val="24"/>
        </w:rPr>
      </w:pPr>
      <w:r w:rsidRPr="003378EC">
        <w:rPr>
          <w:noProof/>
          <w:sz w:val="24"/>
          <w:szCs w:val="24"/>
        </w:rPr>
        <w:lastRenderedPageBreak/>
        <w:t>We observe that other than CART, the rest of the models do not perform too well in terms of other metrics such as recall and precision, though AUC and Accuracy may be somewhat acceptable.</w:t>
      </w:r>
      <w:r>
        <w:rPr>
          <w:noProof/>
          <w:sz w:val="24"/>
          <w:szCs w:val="24"/>
        </w:rPr>
        <w:t xml:space="preserve"> These models can be further bettered. However, we do not spend too much time doing this, as we have been able to get good results using other methods such as CART (and futher through RF and XGBoost which are discussed later).</w:t>
      </w:r>
    </w:p>
    <w:p w:rsidR="00526D55" w:rsidRDefault="00526D55" w:rsidP="000F5C03">
      <w:pPr>
        <w:pStyle w:val="ListParagraph"/>
        <w:spacing w:line="480" w:lineRule="auto"/>
        <w:rPr>
          <w:noProof/>
          <w:sz w:val="24"/>
          <w:szCs w:val="24"/>
        </w:rPr>
      </w:pPr>
    </w:p>
    <w:p w:rsidR="00802158" w:rsidRDefault="00526D55" w:rsidP="000F5C03">
      <w:pPr>
        <w:pStyle w:val="ListParagraph"/>
        <w:spacing w:line="480" w:lineRule="auto"/>
        <w:rPr>
          <w:noProof/>
          <w:sz w:val="24"/>
          <w:szCs w:val="24"/>
        </w:rPr>
      </w:pPr>
      <w:r>
        <w:rPr>
          <w:noProof/>
          <w:sz w:val="24"/>
          <w:szCs w:val="24"/>
        </w:rPr>
        <w:t>It is also observed that methods like SVM perform poorly with default conditions. This is likely due to a small imbalance in data (Only 10% of the data has ‘foreclosure’ indicated, while the rest 90% is in status quo). For data imbalances, we usually apply a technique for oversampling or undersampling (as per case) such as SMOTE.</w:t>
      </w:r>
    </w:p>
    <w:p w:rsidR="00526D55" w:rsidRDefault="00526D55" w:rsidP="000F5C03">
      <w:pPr>
        <w:pStyle w:val="ListParagraph"/>
        <w:spacing w:line="480" w:lineRule="auto"/>
        <w:rPr>
          <w:noProof/>
          <w:sz w:val="24"/>
          <w:szCs w:val="24"/>
        </w:rPr>
      </w:pPr>
      <w:r>
        <w:rPr>
          <w:noProof/>
          <w:sz w:val="24"/>
          <w:szCs w:val="24"/>
        </w:rPr>
        <w:t xml:space="preserve">Therefore, we can </w:t>
      </w:r>
      <w:r w:rsidRPr="00C41654">
        <w:rPr>
          <w:b/>
          <w:noProof/>
          <w:sz w:val="24"/>
          <w:szCs w:val="24"/>
        </w:rPr>
        <w:t xml:space="preserve">examine the performance of </w:t>
      </w:r>
      <w:r w:rsidR="00C41654">
        <w:rPr>
          <w:b/>
          <w:noProof/>
          <w:sz w:val="24"/>
          <w:szCs w:val="24"/>
        </w:rPr>
        <w:t>selected</w:t>
      </w:r>
      <w:r w:rsidRPr="00C41654">
        <w:rPr>
          <w:b/>
          <w:noProof/>
          <w:sz w:val="24"/>
          <w:szCs w:val="24"/>
        </w:rPr>
        <w:t xml:space="preserve"> models with SMOTE</w:t>
      </w:r>
      <w:r>
        <w:rPr>
          <w:noProof/>
          <w:sz w:val="24"/>
          <w:szCs w:val="24"/>
        </w:rPr>
        <w:t xml:space="preserve">. It must be noted that SMOTE is </w:t>
      </w:r>
      <w:r w:rsidR="00802158">
        <w:rPr>
          <w:noProof/>
          <w:sz w:val="24"/>
          <w:szCs w:val="24"/>
        </w:rPr>
        <w:t xml:space="preserve">usually </w:t>
      </w:r>
      <w:r>
        <w:rPr>
          <w:noProof/>
          <w:sz w:val="24"/>
          <w:szCs w:val="24"/>
        </w:rPr>
        <w:t xml:space="preserve">used in cases where less than 5% of the data is </w:t>
      </w:r>
      <w:r w:rsidR="00802158">
        <w:rPr>
          <w:noProof/>
          <w:sz w:val="24"/>
          <w:szCs w:val="24"/>
        </w:rPr>
        <w:t>unbalanced, since it generates pseudo-data. Therefore, we can use it for models that perform poorly, such as SVM.</w:t>
      </w:r>
    </w:p>
    <w:p w:rsidR="00802158" w:rsidRDefault="00802158" w:rsidP="000F5C03">
      <w:pPr>
        <w:pStyle w:val="ListParagraph"/>
        <w:spacing w:line="480" w:lineRule="auto"/>
        <w:rPr>
          <w:noProof/>
          <w:sz w:val="24"/>
          <w:szCs w:val="24"/>
        </w:rPr>
      </w:pPr>
    </w:p>
    <w:p w:rsidR="00802158" w:rsidRDefault="002B778D" w:rsidP="000F5C03">
      <w:pPr>
        <w:pStyle w:val="ListParagraph"/>
        <w:spacing w:line="480" w:lineRule="auto"/>
        <w:jc w:val="center"/>
        <w:rPr>
          <w:noProof/>
          <w:sz w:val="24"/>
          <w:szCs w:val="24"/>
        </w:rPr>
      </w:pPr>
      <w:r>
        <w:rPr>
          <w:noProof/>
        </w:rPr>
        <w:drawing>
          <wp:anchor distT="0" distB="0" distL="114300" distR="114300" simplePos="0" relativeHeight="251663360" behindDoc="1" locked="0" layoutInCell="1" allowOverlap="1">
            <wp:simplePos x="0" y="0"/>
            <wp:positionH relativeFrom="column">
              <wp:posOffset>3768090</wp:posOffset>
            </wp:positionH>
            <wp:positionV relativeFrom="paragraph">
              <wp:posOffset>38100</wp:posOffset>
            </wp:positionV>
            <wp:extent cx="1440815" cy="1294765"/>
            <wp:effectExtent l="0" t="0" r="6985" b="635"/>
            <wp:wrapTight wrapText="bothSides">
              <wp:wrapPolygon edited="0">
                <wp:start x="0" y="0"/>
                <wp:lineTo x="0" y="21293"/>
                <wp:lineTo x="21419" y="21293"/>
                <wp:lineTo x="2141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40815" cy="1294765"/>
                    </a:xfrm>
                    <a:prstGeom prst="rect">
                      <a:avLst/>
                    </a:prstGeom>
                  </pic:spPr>
                </pic:pic>
              </a:graphicData>
            </a:graphic>
            <wp14:sizeRelH relativeFrom="page">
              <wp14:pctWidth>0</wp14:pctWidth>
            </wp14:sizeRelH>
            <wp14:sizeRelV relativeFrom="page">
              <wp14:pctHeight>0</wp14:pctHeight>
            </wp14:sizeRelV>
          </wp:anchor>
        </w:drawing>
      </w:r>
      <w:r w:rsidR="00802158">
        <w:rPr>
          <w:noProof/>
        </w:rPr>
        <w:drawing>
          <wp:inline distT="0" distB="0" distL="0" distR="0" wp14:anchorId="7FA58F50" wp14:editId="0D77F4D7">
            <wp:extent cx="1558637" cy="13049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6810" cy="1311747"/>
                    </a:xfrm>
                    <a:prstGeom prst="rect">
                      <a:avLst/>
                    </a:prstGeom>
                  </pic:spPr>
                </pic:pic>
              </a:graphicData>
            </a:graphic>
          </wp:inline>
        </w:drawing>
      </w:r>
    </w:p>
    <w:p w:rsidR="002B778D" w:rsidRPr="002B778D" w:rsidRDefault="002B778D" w:rsidP="000F5C03">
      <w:pPr>
        <w:pStyle w:val="ListParagraph"/>
        <w:spacing w:line="480" w:lineRule="auto"/>
        <w:rPr>
          <w:noProof/>
          <w:sz w:val="24"/>
          <w:szCs w:val="24"/>
        </w:rPr>
      </w:pPr>
      <w:r>
        <w:rPr>
          <w:noProof/>
          <w:sz w:val="24"/>
          <w:szCs w:val="24"/>
        </w:rPr>
        <w:t xml:space="preserve">                             SVM Without SMOTE                                 SVM with SMOTE</w:t>
      </w:r>
    </w:p>
    <w:p w:rsidR="00DB1A44" w:rsidRPr="00DB1A44" w:rsidRDefault="00DB1A44" w:rsidP="000F5C03">
      <w:pPr>
        <w:pStyle w:val="Caption"/>
        <w:spacing w:line="480" w:lineRule="auto"/>
        <w:jc w:val="center"/>
        <w:rPr>
          <w:sz w:val="22"/>
          <w:szCs w:val="22"/>
        </w:rPr>
      </w:pPr>
      <w:bookmarkStart w:id="29" w:name="_Toc62383704"/>
      <w:r w:rsidRPr="00DB1A44">
        <w:rPr>
          <w:sz w:val="22"/>
          <w:szCs w:val="22"/>
        </w:rPr>
        <w:t xml:space="preserve">Figure </w:t>
      </w:r>
      <w:r w:rsidRPr="00DB1A44">
        <w:rPr>
          <w:sz w:val="22"/>
          <w:szCs w:val="22"/>
        </w:rPr>
        <w:fldChar w:fldCharType="begin"/>
      </w:r>
      <w:r w:rsidRPr="00DB1A44">
        <w:rPr>
          <w:sz w:val="22"/>
          <w:szCs w:val="22"/>
        </w:rPr>
        <w:instrText xml:space="preserve"> SEQ Figure \* ARABIC </w:instrText>
      </w:r>
      <w:r w:rsidRPr="00DB1A44">
        <w:rPr>
          <w:sz w:val="22"/>
          <w:szCs w:val="22"/>
        </w:rPr>
        <w:fldChar w:fldCharType="separate"/>
      </w:r>
      <w:r w:rsidR="006B5B22">
        <w:rPr>
          <w:noProof/>
          <w:sz w:val="22"/>
          <w:szCs w:val="22"/>
        </w:rPr>
        <w:t>31</w:t>
      </w:r>
      <w:r w:rsidRPr="00DB1A44">
        <w:rPr>
          <w:sz w:val="22"/>
          <w:szCs w:val="22"/>
        </w:rPr>
        <w:fldChar w:fldCharType="end"/>
      </w:r>
      <w:r w:rsidRPr="00DB1A44">
        <w:rPr>
          <w:sz w:val="22"/>
          <w:szCs w:val="22"/>
        </w:rPr>
        <w:t>: Application and improvement of SVM through SMOTE on data</w:t>
      </w:r>
      <w:bookmarkEnd w:id="29"/>
    </w:p>
    <w:p w:rsidR="00DB1A44" w:rsidRPr="00DB1A44" w:rsidRDefault="00DB1A44" w:rsidP="000F5C03">
      <w:pPr>
        <w:spacing w:line="480" w:lineRule="auto"/>
      </w:pPr>
    </w:p>
    <w:p w:rsidR="000918F7" w:rsidRDefault="005B20F6" w:rsidP="000F5C03">
      <w:pPr>
        <w:spacing w:line="480" w:lineRule="auto"/>
        <w:rPr>
          <w:noProof/>
          <w:sz w:val="24"/>
          <w:szCs w:val="24"/>
        </w:rPr>
      </w:pPr>
      <w:r w:rsidRPr="005B20F6">
        <w:rPr>
          <w:noProof/>
          <w:sz w:val="24"/>
          <w:szCs w:val="24"/>
        </w:rPr>
        <w:lastRenderedPageBreak/>
        <w:t>We also proceed with Model Tuning and Ensemble methods as a next stage to try to obtain more accurate models.</w:t>
      </w:r>
    </w:p>
    <w:p w:rsidR="00F22BA2" w:rsidRPr="00DB1A44" w:rsidRDefault="00F22BA2" w:rsidP="000F5C03">
      <w:pPr>
        <w:spacing w:line="480" w:lineRule="auto"/>
        <w:jc w:val="center"/>
        <w:rPr>
          <w:rFonts w:ascii="Arial" w:hAnsi="Arial" w:cs="Arial"/>
          <w:b/>
          <w:color w:val="000000"/>
          <w:sz w:val="21"/>
          <w:szCs w:val="21"/>
          <w:u w:val="single"/>
          <w:shd w:val="clear" w:color="auto" w:fill="FFFFFF"/>
        </w:rPr>
      </w:pPr>
      <w:r w:rsidRPr="00DB1A44">
        <w:rPr>
          <w:rFonts w:ascii="Arial" w:hAnsi="Arial" w:cs="Arial"/>
          <w:b/>
          <w:color w:val="000000"/>
          <w:sz w:val="21"/>
          <w:szCs w:val="21"/>
          <w:u w:val="single"/>
          <w:shd w:val="clear" w:color="auto" w:fill="FFFFFF"/>
        </w:rPr>
        <w:t>MODEL TUNING AND ENSEMBLE METHODS</w:t>
      </w:r>
    </w:p>
    <w:p w:rsidR="004A2F89" w:rsidRPr="003378EC" w:rsidRDefault="004A2F89" w:rsidP="000F5C03">
      <w:pPr>
        <w:spacing w:line="480" w:lineRule="auto"/>
        <w:rPr>
          <w:noProof/>
          <w:sz w:val="24"/>
          <w:szCs w:val="24"/>
        </w:rPr>
      </w:pPr>
      <w:r w:rsidRPr="003378EC">
        <w:rPr>
          <w:noProof/>
          <w:sz w:val="24"/>
          <w:szCs w:val="24"/>
        </w:rPr>
        <w:t>We mentioned earlier in this document that Model Tuning can help make our models better in terms of metrics. One of the methods to do this is to employ Ensemble techniques.</w:t>
      </w:r>
    </w:p>
    <w:p w:rsidR="004A2F89" w:rsidRPr="003378EC" w:rsidRDefault="004A2F89" w:rsidP="000F5C03">
      <w:pPr>
        <w:spacing w:line="480" w:lineRule="auto"/>
        <w:rPr>
          <w:noProof/>
          <w:sz w:val="24"/>
          <w:szCs w:val="24"/>
        </w:rPr>
      </w:pPr>
      <w:r w:rsidRPr="003378EC">
        <w:rPr>
          <w:b/>
          <w:bCs/>
          <w:noProof/>
          <w:sz w:val="24"/>
          <w:szCs w:val="24"/>
        </w:rPr>
        <w:t>Ensemble methods</w:t>
      </w:r>
      <w:r w:rsidRPr="003378EC">
        <w:rPr>
          <w:noProof/>
          <w:sz w:val="24"/>
          <w:szCs w:val="24"/>
        </w:rPr>
        <w:t> is a machine learning technique that combines several base models in order to produce one optimal predictive model. Some examples of Ensemble methods are  :</w:t>
      </w:r>
    </w:p>
    <w:p w:rsidR="004A2F89" w:rsidRPr="003378EC" w:rsidRDefault="004A2F89" w:rsidP="000F5C03">
      <w:pPr>
        <w:pStyle w:val="ListParagraph"/>
        <w:numPr>
          <w:ilvl w:val="0"/>
          <w:numId w:val="14"/>
        </w:numPr>
        <w:spacing w:line="480" w:lineRule="auto"/>
        <w:rPr>
          <w:noProof/>
          <w:sz w:val="24"/>
          <w:szCs w:val="24"/>
        </w:rPr>
      </w:pPr>
      <w:r w:rsidRPr="003378EC">
        <w:rPr>
          <w:noProof/>
          <w:sz w:val="24"/>
          <w:szCs w:val="24"/>
        </w:rPr>
        <w:t>Random Forest ( from extending CART or Decision Trees)</w:t>
      </w:r>
    </w:p>
    <w:p w:rsidR="004A2F89" w:rsidRPr="003378EC" w:rsidRDefault="004A2F89" w:rsidP="000F5C03">
      <w:pPr>
        <w:pStyle w:val="ListParagraph"/>
        <w:numPr>
          <w:ilvl w:val="0"/>
          <w:numId w:val="14"/>
        </w:numPr>
        <w:spacing w:line="480" w:lineRule="auto"/>
        <w:rPr>
          <w:noProof/>
          <w:sz w:val="24"/>
          <w:szCs w:val="24"/>
        </w:rPr>
      </w:pPr>
      <w:r w:rsidRPr="003378EC">
        <w:rPr>
          <w:noProof/>
          <w:sz w:val="24"/>
          <w:szCs w:val="24"/>
        </w:rPr>
        <w:t>Bagging (</w:t>
      </w:r>
      <w:r w:rsidRPr="003378EC">
        <w:rPr>
          <w:b/>
          <w:noProof/>
          <w:sz w:val="24"/>
          <w:szCs w:val="24"/>
        </w:rPr>
        <w:t>B</w:t>
      </w:r>
      <w:r w:rsidRPr="003378EC">
        <w:rPr>
          <w:noProof/>
          <w:sz w:val="24"/>
          <w:szCs w:val="24"/>
        </w:rPr>
        <w:t xml:space="preserve">ootstrap </w:t>
      </w:r>
      <w:r w:rsidRPr="003378EC">
        <w:rPr>
          <w:b/>
          <w:noProof/>
          <w:sz w:val="24"/>
          <w:szCs w:val="24"/>
        </w:rPr>
        <w:t>Agg</w:t>
      </w:r>
      <w:r w:rsidRPr="003378EC">
        <w:rPr>
          <w:noProof/>
          <w:sz w:val="24"/>
          <w:szCs w:val="24"/>
        </w:rPr>
        <w:t>regat</w:t>
      </w:r>
      <w:r w:rsidRPr="003378EC">
        <w:rPr>
          <w:b/>
          <w:noProof/>
          <w:sz w:val="24"/>
          <w:szCs w:val="24"/>
        </w:rPr>
        <w:t>ing</w:t>
      </w:r>
      <w:r w:rsidRPr="003378EC">
        <w:rPr>
          <w:noProof/>
          <w:sz w:val="24"/>
          <w:szCs w:val="24"/>
        </w:rPr>
        <w:t>)</w:t>
      </w:r>
    </w:p>
    <w:p w:rsidR="004A2F89" w:rsidRPr="003378EC" w:rsidRDefault="004A2F89" w:rsidP="000F5C03">
      <w:pPr>
        <w:pStyle w:val="ListParagraph"/>
        <w:numPr>
          <w:ilvl w:val="0"/>
          <w:numId w:val="14"/>
        </w:numPr>
        <w:spacing w:line="480" w:lineRule="auto"/>
        <w:rPr>
          <w:noProof/>
          <w:sz w:val="24"/>
          <w:szCs w:val="24"/>
        </w:rPr>
      </w:pPr>
      <w:r w:rsidRPr="003378EC">
        <w:rPr>
          <w:noProof/>
          <w:sz w:val="24"/>
          <w:szCs w:val="24"/>
        </w:rPr>
        <w:t>Bagging</w:t>
      </w:r>
    </w:p>
    <w:p w:rsidR="004A2F89" w:rsidRPr="003378EC" w:rsidRDefault="004A2F89" w:rsidP="000F5C03">
      <w:pPr>
        <w:spacing w:line="480" w:lineRule="auto"/>
        <w:rPr>
          <w:noProof/>
          <w:sz w:val="24"/>
          <w:szCs w:val="24"/>
        </w:rPr>
      </w:pPr>
      <w:r w:rsidRPr="003378EC">
        <w:rPr>
          <w:noProof/>
          <w:sz w:val="24"/>
          <w:szCs w:val="24"/>
        </w:rPr>
        <w:t>We have applied all the above three ensemble methods as individual models and evaluated their performance through metrics.</w:t>
      </w:r>
    </w:p>
    <w:p w:rsidR="002E3974" w:rsidRDefault="004A2F89" w:rsidP="000F5C03">
      <w:pPr>
        <w:pStyle w:val="Caption"/>
        <w:spacing w:line="480" w:lineRule="auto"/>
        <w:jc w:val="center"/>
        <w:rPr>
          <w:sz w:val="22"/>
          <w:szCs w:val="22"/>
        </w:rPr>
      </w:pPr>
      <w:r w:rsidRPr="00DB1A44">
        <w:rPr>
          <w:noProof/>
          <w:sz w:val="22"/>
          <w:szCs w:val="22"/>
        </w:rPr>
        <w:drawing>
          <wp:inline distT="0" distB="0" distL="0" distR="0" wp14:anchorId="31D99532" wp14:editId="033D70FE">
            <wp:extent cx="6397175" cy="1379220"/>
            <wp:effectExtent l="190500" t="190500" r="194310" b="1828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2052" cy="1380272"/>
                    </a:xfrm>
                    <a:prstGeom prst="rect">
                      <a:avLst/>
                    </a:prstGeom>
                    <a:ln>
                      <a:noFill/>
                    </a:ln>
                    <a:effectLst>
                      <a:outerShdw blurRad="190500" algn="tl" rotWithShape="0">
                        <a:srgbClr val="000000">
                          <a:alpha val="70000"/>
                        </a:srgbClr>
                      </a:outerShdw>
                    </a:effectLst>
                  </pic:spPr>
                </pic:pic>
              </a:graphicData>
            </a:graphic>
          </wp:inline>
        </w:drawing>
      </w:r>
    </w:p>
    <w:p w:rsidR="004A2F89" w:rsidRPr="00DB1A44" w:rsidRDefault="00DB1A44" w:rsidP="000F5C03">
      <w:pPr>
        <w:pStyle w:val="Caption"/>
        <w:spacing w:line="480" w:lineRule="auto"/>
        <w:jc w:val="center"/>
        <w:rPr>
          <w:noProof/>
          <w:sz w:val="22"/>
          <w:szCs w:val="22"/>
        </w:rPr>
      </w:pPr>
      <w:bookmarkStart w:id="30" w:name="_Toc62383705"/>
      <w:r w:rsidRPr="00DB1A44">
        <w:rPr>
          <w:sz w:val="22"/>
          <w:szCs w:val="22"/>
        </w:rPr>
        <w:t xml:space="preserve">Figure </w:t>
      </w:r>
      <w:r w:rsidRPr="00DB1A44">
        <w:rPr>
          <w:sz w:val="22"/>
          <w:szCs w:val="22"/>
        </w:rPr>
        <w:fldChar w:fldCharType="begin"/>
      </w:r>
      <w:r w:rsidRPr="00DB1A44">
        <w:rPr>
          <w:sz w:val="22"/>
          <w:szCs w:val="22"/>
        </w:rPr>
        <w:instrText xml:space="preserve"> SEQ Figure \* ARABIC </w:instrText>
      </w:r>
      <w:r w:rsidRPr="00DB1A44">
        <w:rPr>
          <w:sz w:val="22"/>
          <w:szCs w:val="22"/>
        </w:rPr>
        <w:fldChar w:fldCharType="separate"/>
      </w:r>
      <w:r w:rsidR="006B5B22">
        <w:rPr>
          <w:noProof/>
          <w:sz w:val="22"/>
          <w:szCs w:val="22"/>
        </w:rPr>
        <w:t>32</w:t>
      </w:r>
      <w:r w:rsidRPr="00DB1A44">
        <w:rPr>
          <w:sz w:val="22"/>
          <w:szCs w:val="22"/>
        </w:rPr>
        <w:fldChar w:fldCharType="end"/>
      </w:r>
      <w:r w:rsidRPr="00DB1A44">
        <w:rPr>
          <w:sz w:val="22"/>
          <w:szCs w:val="22"/>
        </w:rPr>
        <w:t>: Ensemble Models - Metrics</w:t>
      </w:r>
      <w:bookmarkEnd w:id="30"/>
    </w:p>
    <w:p w:rsidR="004A2F89" w:rsidRDefault="004A2F89" w:rsidP="000F5C03">
      <w:pPr>
        <w:spacing w:line="480" w:lineRule="auto"/>
        <w:rPr>
          <w:noProof/>
          <w:sz w:val="24"/>
          <w:szCs w:val="24"/>
        </w:rPr>
      </w:pPr>
      <w:r w:rsidRPr="003378EC">
        <w:rPr>
          <w:noProof/>
          <w:sz w:val="24"/>
          <w:szCs w:val="24"/>
        </w:rPr>
        <w:t>We observe that through these methods, a large change in metrics is observed</w:t>
      </w:r>
      <w:r>
        <w:rPr>
          <w:noProof/>
          <w:sz w:val="24"/>
          <w:szCs w:val="24"/>
        </w:rPr>
        <w:t xml:space="preserve"> when compared to the models applied in Part 1 of this document</w:t>
      </w:r>
      <w:r w:rsidRPr="003378EC">
        <w:rPr>
          <w:noProof/>
          <w:sz w:val="24"/>
          <w:szCs w:val="24"/>
        </w:rPr>
        <w:t>.</w:t>
      </w:r>
    </w:p>
    <w:p w:rsidR="004A2F89" w:rsidRDefault="004A2F89" w:rsidP="000F5C03">
      <w:pPr>
        <w:spacing w:line="480" w:lineRule="auto"/>
        <w:rPr>
          <w:b/>
          <w:noProof/>
          <w:sz w:val="24"/>
          <w:szCs w:val="24"/>
        </w:rPr>
      </w:pPr>
      <w:r w:rsidRPr="003378EC">
        <w:rPr>
          <w:noProof/>
          <w:sz w:val="24"/>
          <w:szCs w:val="24"/>
        </w:rPr>
        <w:lastRenderedPageBreak/>
        <w:t xml:space="preserve"> </w:t>
      </w:r>
      <w:r w:rsidRPr="003378EC">
        <w:rPr>
          <w:b/>
          <w:noProof/>
          <w:sz w:val="24"/>
          <w:szCs w:val="24"/>
        </w:rPr>
        <w:t>For our problem, Random Forest and Boosting (Extreme Gradient Boost) seem to work out the best.</w:t>
      </w:r>
      <w:r>
        <w:rPr>
          <w:b/>
          <w:noProof/>
          <w:sz w:val="24"/>
          <w:szCs w:val="24"/>
        </w:rPr>
        <w:t xml:space="preserve"> </w:t>
      </w:r>
    </w:p>
    <w:p w:rsidR="004A2F89" w:rsidRDefault="004A2F89" w:rsidP="000F5C03">
      <w:pPr>
        <w:spacing w:line="480" w:lineRule="auto"/>
        <w:rPr>
          <w:noProof/>
          <w:sz w:val="24"/>
          <w:szCs w:val="24"/>
        </w:rPr>
      </w:pPr>
      <w:r w:rsidRPr="00124149">
        <w:rPr>
          <w:noProof/>
          <w:sz w:val="24"/>
          <w:szCs w:val="24"/>
        </w:rPr>
        <w:t>Bagging seems to have issues in the test data set. This can be fixed by modifying the hyperparamters of the model. However, for this exerci</w:t>
      </w:r>
      <w:r>
        <w:rPr>
          <w:noProof/>
          <w:sz w:val="24"/>
          <w:szCs w:val="24"/>
        </w:rPr>
        <w:t>se, we do not tune this further in the interest of time.</w:t>
      </w:r>
    </w:p>
    <w:p w:rsidR="004A2F89" w:rsidRDefault="00C4681F" w:rsidP="000F5C03">
      <w:pPr>
        <w:spacing w:line="480" w:lineRule="auto"/>
        <w:rPr>
          <w:noProof/>
          <w:sz w:val="24"/>
          <w:szCs w:val="24"/>
        </w:rPr>
      </w:pPr>
      <w:r>
        <w:rPr>
          <w:noProof/>
        </w:rPr>
        <w:drawing>
          <wp:anchor distT="0" distB="0" distL="114300" distR="114300" simplePos="0" relativeHeight="251664384" behindDoc="1" locked="0" layoutInCell="1" allowOverlap="1">
            <wp:simplePos x="0" y="0"/>
            <wp:positionH relativeFrom="column">
              <wp:posOffset>3035935</wp:posOffset>
            </wp:positionH>
            <wp:positionV relativeFrom="paragraph">
              <wp:posOffset>38100</wp:posOffset>
            </wp:positionV>
            <wp:extent cx="2493645" cy="1933575"/>
            <wp:effectExtent l="0" t="0" r="1905" b="9525"/>
            <wp:wrapTight wrapText="bothSides">
              <wp:wrapPolygon edited="0">
                <wp:start x="0" y="0"/>
                <wp:lineTo x="0" y="21494"/>
                <wp:lineTo x="21451" y="21494"/>
                <wp:lineTo x="2145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93645" cy="1933575"/>
                    </a:xfrm>
                    <a:prstGeom prst="rect">
                      <a:avLst/>
                    </a:prstGeom>
                  </pic:spPr>
                </pic:pic>
              </a:graphicData>
            </a:graphic>
            <wp14:sizeRelH relativeFrom="page">
              <wp14:pctWidth>0</wp14:pctWidth>
            </wp14:sizeRelH>
            <wp14:sizeRelV relativeFrom="page">
              <wp14:pctHeight>0</wp14:pctHeight>
            </wp14:sizeRelV>
          </wp:anchor>
        </w:drawing>
      </w:r>
      <w:r w:rsidR="004A2F89">
        <w:rPr>
          <w:noProof/>
        </w:rPr>
        <w:drawing>
          <wp:inline distT="0" distB="0" distL="0" distR="0" wp14:anchorId="672471E0" wp14:editId="7C3181A7">
            <wp:extent cx="2886075" cy="21370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3886" cy="2179867"/>
                    </a:xfrm>
                    <a:prstGeom prst="rect">
                      <a:avLst/>
                    </a:prstGeom>
                  </pic:spPr>
                </pic:pic>
              </a:graphicData>
            </a:graphic>
          </wp:inline>
        </w:drawing>
      </w:r>
    </w:p>
    <w:p w:rsidR="004A2F89" w:rsidRPr="00406F90" w:rsidRDefault="00406F90" w:rsidP="000F5C03">
      <w:pPr>
        <w:pStyle w:val="Caption"/>
        <w:spacing w:line="480" w:lineRule="auto"/>
        <w:jc w:val="center"/>
        <w:rPr>
          <w:noProof/>
          <w:sz w:val="22"/>
          <w:szCs w:val="22"/>
        </w:rPr>
      </w:pPr>
      <w:bookmarkStart w:id="31" w:name="_Toc62383706"/>
      <w:r w:rsidRPr="00406F90">
        <w:rPr>
          <w:sz w:val="22"/>
          <w:szCs w:val="22"/>
        </w:rPr>
        <w:t xml:space="preserve">Figure </w:t>
      </w:r>
      <w:r w:rsidRPr="00406F90">
        <w:rPr>
          <w:sz w:val="22"/>
          <w:szCs w:val="22"/>
        </w:rPr>
        <w:fldChar w:fldCharType="begin"/>
      </w:r>
      <w:r w:rsidRPr="00406F90">
        <w:rPr>
          <w:sz w:val="22"/>
          <w:szCs w:val="22"/>
        </w:rPr>
        <w:instrText xml:space="preserve"> SEQ Figure \* ARABIC </w:instrText>
      </w:r>
      <w:r w:rsidRPr="00406F90">
        <w:rPr>
          <w:sz w:val="22"/>
          <w:szCs w:val="22"/>
        </w:rPr>
        <w:fldChar w:fldCharType="separate"/>
      </w:r>
      <w:r w:rsidR="006B5B22">
        <w:rPr>
          <w:noProof/>
          <w:sz w:val="22"/>
          <w:szCs w:val="22"/>
        </w:rPr>
        <w:t>33</w:t>
      </w:r>
      <w:r w:rsidRPr="00406F90">
        <w:rPr>
          <w:sz w:val="22"/>
          <w:szCs w:val="22"/>
        </w:rPr>
        <w:fldChar w:fldCharType="end"/>
      </w:r>
      <w:r w:rsidRPr="00406F90">
        <w:rPr>
          <w:sz w:val="22"/>
          <w:szCs w:val="22"/>
        </w:rPr>
        <w:t>: ROC Curves for Ensemble Models (RF, Boosting, Bagging)</w:t>
      </w:r>
      <w:bookmarkEnd w:id="31"/>
    </w:p>
    <w:p w:rsidR="004A2F89" w:rsidRDefault="004A2F89" w:rsidP="000F5C03">
      <w:pPr>
        <w:spacing w:line="480" w:lineRule="auto"/>
        <w:rPr>
          <w:noProof/>
          <w:sz w:val="24"/>
          <w:szCs w:val="24"/>
        </w:rPr>
      </w:pPr>
      <w:r>
        <w:rPr>
          <w:noProof/>
          <w:sz w:val="24"/>
          <w:szCs w:val="24"/>
        </w:rPr>
        <w:t>From the ROC curves, we observe that we have good performance for RF and XGB, but poor test performance for Bagging. Therefore, we discard bagging for now (it is possible to make this better though, and leave this for a later time).</w:t>
      </w:r>
    </w:p>
    <w:p w:rsidR="004A2F89" w:rsidRPr="003378EC" w:rsidRDefault="004A2F89" w:rsidP="000F5C03">
      <w:pPr>
        <w:spacing w:line="480" w:lineRule="auto"/>
        <w:rPr>
          <w:noProof/>
          <w:sz w:val="24"/>
          <w:szCs w:val="24"/>
        </w:rPr>
      </w:pPr>
      <w:r w:rsidRPr="003378EC">
        <w:rPr>
          <w:noProof/>
          <w:sz w:val="24"/>
          <w:szCs w:val="24"/>
        </w:rPr>
        <w:t xml:space="preserve">Below is an explanation for each of the ensemble methods : </w:t>
      </w:r>
    </w:p>
    <w:p w:rsidR="004A2F89" w:rsidRPr="003378EC" w:rsidRDefault="004A2F89" w:rsidP="000F5C03">
      <w:pPr>
        <w:spacing w:line="480" w:lineRule="auto"/>
        <w:rPr>
          <w:noProof/>
          <w:sz w:val="24"/>
          <w:szCs w:val="24"/>
        </w:rPr>
      </w:pPr>
      <w:r w:rsidRPr="003378EC">
        <w:rPr>
          <w:b/>
          <w:noProof/>
          <w:sz w:val="24"/>
          <w:szCs w:val="24"/>
          <w:u w:val="single"/>
        </w:rPr>
        <w:t>Random forest</w:t>
      </w:r>
      <w:r w:rsidRPr="003378EC">
        <w:rPr>
          <w:noProof/>
          <w:sz w:val="24"/>
          <w:szCs w:val="24"/>
        </w:rPr>
        <w:t xml:space="preserve"> consists of a large number of individual decision trees that operate as an </w:t>
      </w:r>
      <w:hyperlink r:id="rId48" w:history="1">
        <w:r w:rsidRPr="003378EC">
          <w:rPr>
            <w:noProof/>
            <w:sz w:val="24"/>
            <w:szCs w:val="24"/>
          </w:rPr>
          <w:t>ensemble</w:t>
        </w:r>
      </w:hyperlink>
      <w:r w:rsidRPr="003378EC">
        <w:rPr>
          <w:noProof/>
          <w:sz w:val="24"/>
          <w:szCs w:val="24"/>
        </w:rPr>
        <w:t xml:space="preserve">. Each individual tree in the random forest outputs a class prediction and the class with the most votes/weightage becomes the model’s prediction. A large number of relatively </w:t>
      </w:r>
      <w:r w:rsidRPr="003378EC">
        <w:rPr>
          <w:noProof/>
          <w:sz w:val="24"/>
          <w:szCs w:val="24"/>
        </w:rPr>
        <w:lastRenderedPageBreak/>
        <w:t xml:space="preserve">uncorrelated models (trees) operating as a committee will outperform any of the individual constituent models. </w:t>
      </w:r>
    </w:p>
    <w:p w:rsidR="004A2F89" w:rsidRPr="003378EC" w:rsidRDefault="004A2F89" w:rsidP="000F5C03">
      <w:pPr>
        <w:spacing w:line="480" w:lineRule="auto"/>
        <w:rPr>
          <w:noProof/>
          <w:sz w:val="24"/>
          <w:szCs w:val="24"/>
        </w:rPr>
      </w:pPr>
      <w:r w:rsidRPr="003378EC">
        <w:rPr>
          <w:noProof/>
          <w:sz w:val="24"/>
          <w:szCs w:val="24"/>
        </w:rPr>
        <w:t xml:space="preserve">It is important that the models have a low correlation between them. Uncorrelated models can produce ensemble predictions that are more accurate than any of the individual predictions. This is because the trees protect each other from their individual errors (as long as they don’t constantly all err in the same direction). While some trees may be wrong, many other trees will be right, so as a group the trees are able to move in the correct direction. </w:t>
      </w:r>
    </w:p>
    <w:p w:rsidR="004A2F89" w:rsidRPr="003378EC" w:rsidRDefault="004A2F89" w:rsidP="000F5C03">
      <w:pPr>
        <w:pStyle w:val="iy"/>
        <w:shd w:val="clear" w:color="auto" w:fill="FFFFFF"/>
        <w:spacing w:before="206" w:beforeAutospacing="0" w:after="0" w:afterAutospacing="0" w:line="480" w:lineRule="auto"/>
        <w:rPr>
          <w:rFonts w:asciiTheme="minorHAnsi" w:eastAsiaTheme="minorHAnsi" w:hAnsiTheme="minorHAnsi" w:cstheme="minorBidi"/>
          <w:noProof/>
        </w:rPr>
      </w:pPr>
      <w:r w:rsidRPr="003378EC">
        <w:rPr>
          <w:rFonts w:asciiTheme="minorHAnsi" w:eastAsiaTheme="minorHAnsi" w:hAnsiTheme="minorHAnsi" w:cstheme="minorBidi"/>
          <w:b/>
          <w:noProof/>
          <w:u w:val="single"/>
        </w:rPr>
        <w:t xml:space="preserve">Bootstrap Aggregating (Bagging) </w:t>
      </w:r>
      <w:r w:rsidRPr="003378EC">
        <w:rPr>
          <w:rFonts w:asciiTheme="minorHAnsi" w:eastAsiaTheme="minorHAnsi" w:hAnsiTheme="minorHAnsi" w:cstheme="minorBidi"/>
          <w:noProof/>
        </w:rPr>
        <w:t xml:space="preserve">is also an ensemble method and can be thought of as a precursor to random forest. Random samples of the training data set are created with replacment (sub sets of training data set). Then, a model is built (classifier or Decision tree) for each sample. Finally, results of these multiple models are combined using average or majority voting. </w:t>
      </w:r>
      <w:r w:rsidRPr="003378EC">
        <w:rPr>
          <w:rFonts w:asciiTheme="minorHAnsi" w:eastAsiaTheme="minorHAnsi" w:hAnsiTheme="minorHAnsi" w:cstheme="minorBidi"/>
          <w:bCs/>
          <w:noProof/>
        </w:rPr>
        <w:t>As each model is exposed to a different subset of data and we use their collective output at the end, so we are making sure that problem of overfitting is taken care of by not clinging too closely to our training data set. Thus, Bagging helps us to reduce the variance error.</w:t>
      </w:r>
      <w:r w:rsidRPr="003378EC">
        <w:rPr>
          <w:rFonts w:asciiTheme="minorHAnsi" w:eastAsiaTheme="minorHAnsi" w:hAnsiTheme="minorHAnsi" w:cstheme="minorBidi"/>
          <w:noProof/>
        </w:rPr>
        <w:t xml:space="preserve"> </w:t>
      </w:r>
      <w:r w:rsidRPr="003378EC">
        <w:rPr>
          <w:rFonts w:asciiTheme="minorHAnsi" w:eastAsiaTheme="minorHAnsi" w:hAnsiTheme="minorHAnsi" w:cstheme="minorBidi"/>
          <w:iCs/>
          <w:noProof/>
        </w:rPr>
        <w:t>Combinations of multiple models decreases variance, especially in the case of unstable models, and may produce a more reliable prediction than a single model.</w:t>
      </w:r>
    </w:p>
    <w:p w:rsidR="004A2F89" w:rsidRPr="003378EC" w:rsidRDefault="004A2F89" w:rsidP="000F5C03">
      <w:pPr>
        <w:pStyle w:val="iy"/>
        <w:shd w:val="clear" w:color="auto" w:fill="FFFFFF"/>
        <w:spacing w:before="480" w:beforeAutospacing="0" w:after="0" w:afterAutospacing="0" w:line="480" w:lineRule="auto"/>
        <w:rPr>
          <w:rFonts w:asciiTheme="minorHAnsi" w:eastAsiaTheme="minorHAnsi" w:hAnsiTheme="minorHAnsi" w:cstheme="minorBidi"/>
          <w:bCs/>
          <w:noProof/>
        </w:rPr>
      </w:pPr>
      <w:r w:rsidRPr="003378EC">
        <w:rPr>
          <w:rFonts w:asciiTheme="minorHAnsi" w:eastAsiaTheme="minorHAnsi" w:hAnsiTheme="minorHAnsi" w:cstheme="minorBidi"/>
          <w:b/>
          <w:bCs/>
          <w:noProof/>
          <w:u w:val="single"/>
        </w:rPr>
        <w:t>Boosting</w:t>
      </w:r>
      <w:r w:rsidRPr="003378EC">
        <w:rPr>
          <w:rFonts w:asciiTheme="minorHAnsi" w:eastAsiaTheme="minorHAnsi" w:hAnsiTheme="minorHAnsi" w:cstheme="minorBidi"/>
          <w:b/>
          <w:bCs/>
          <w:noProof/>
        </w:rPr>
        <w:t xml:space="preserve"> </w:t>
      </w:r>
      <w:r w:rsidRPr="003378EC">
        <w:rPr>
          <w:rFonts w:asciiTheme="minorHAnsi" w:eastAsiaTheme="minorHAnsi" w:hAnsiTheme="minorHAnsi" w:cstheme="minorBidi"/>
          <w:bCs/>
          <w:noProof/>
        </w:rPr>
        <w:t xml:space="preserve">is an iterative technique which adjusts the weight of an observation based on the last classification. If an observation was classified incorrectly, it tries to increase the weight of this observation and vice versa. Boosting in general decreases the bias error and builds strong predictive models. Boosting has shown better predictive accuracy than bagging, but it also tends to over-fit the training data as well. Thus, parameter tuning becomes a crucial part of </w:t>
      </w:r>
      <w:r w:rsidRPr="003378EC">
        <w:rPr>
          <w:rFonts w:asciiTheme="minorHAnsi" w:eastAsiaTheme="minorHAnsi" w:hAnsiTheme="minorHAnsi" w:cstheme="minorBidi"/>
          <w:bCs/>
          <w:noProof/>
        </w:rPr>
        <w:lastRenderedPageBreak/>
        <w:t>boosting algorithms to make them avoid overfitting. Boosting is a sequential technique in which, the first algorithm is trained on the entire data set and the subsequent algorithms are built by fitting the residuals of the first algorithm, thus giving higher weight to those observations that were poorly predicted by the previous model.</w:t>
      </w:r>
    </w:p>
    <w:p w:rsidR="004A2F89" w:rsidRPr="003378EC" w:rsidRDefault="004A2F89" w:rsidP="000F5C03">
      <w:pPr>
        <w:spacing w:line="480" w:lineRule="auto"/>
        <w:rPr>
          <w:noProof/>
          <w:sz w:val="24"/>
          <w:szCs w:val="24"/>
        </w:rPr>
      </w:pPr>
    </w:p>
    <w:p w:rsidR="004A2F89" w:rsidRPr="003378EC" w:rsidRDefault="0000139C" w:rsidP="000F5C03">
      <w:pPr>
        <w:spacing w:line="480" w:lineRule="auto"/>
        <w:rPr>
          <w:rStyle w:val="Strong"/>
          <w:color w:val="2E74B5" w:themeColor="accent1" w:themeShade="BF"/>
          <w:sz w:val="24"/>
          <w:szCs w:val="24"/>
          <w:shd w:val="clear" w:color="auto" w:fill="FFFFFF"/>
        </w:rPr>
      </w:pPr>
      <w:r>
        <w:rPr>
          <w:rStyle w:val="Strong"/>
          <w:color w:val="2E74B5" w:themeColor="accent1" w:themeShade="BF"/>
          <w:sz w:val="24"/>
          <w:szCs w:val="24"/>
          <w:shd w:val="clear" w:color="auto" w:fill="FFFFFF"/>
        </w:rPr>
        <w:t>OTHER TUNING MEASURES</w:t>
      </w:r>
    </w:p>
    <w:p w:rsidR="004A2F89" w:rsidRPr="003378EC" w:rsidRDefault="004A2F89" w:rsidP="000F5C03">
      <w:pPr>
        <w:pStyle w:val="hd"/>
        <w:shd w:val="clear" w:color="auto" w:fill="FFFFFF"/>
        <w:spacing w:before="206" w:beforeAutospacing="0" w:after="0" w:afterAutospacing="0" w:line="480" w:lineRule="auto"/>
        <w:rPr>
          <w:rFonts w:asciiTheme="minorHAnsi" w:eastAsiaTheme="minorHAnsi" w:hAnsiTheme="minorHAnsi" w:cstheme="minorBidi"/>
          <w:bCs/>
          <w:noProof/>
        </w:rPr>
      </w:pPr>
      <w:r w:rsidRPr="003378EC">
        <w:rPr>
          <w:rFonts w:asciiTheme="minorHAnsi" w:eastAsiaTheme="minorHAnsi" w:hAnsiTheme="minorHAnsi" w:cstheme="minorBidi"/>
          <w:b/>
          <w:noProof/>
        </w:rPr>
        <w:t>GRID SEARCH -</w:t>
      </w:r>
      <w:r w:rsidRPr="003378EC">
        <w:rPr>
          <w:rFonts w:asciiTheme="minorHAnsi" w:eastAsiaTheme="minorHAnsi" w:hAnsiTheme="minorHAnsi" w:cstheme="minorBidi"/>
          <w:bCs/>
          <w:noProof/>
        </w:rPr>
        <w:t xml:space="preserve"> Grid search is a tuning technique that attempts to compute the optimum values of hyper</w:t>
      </w:r>
      <w:r>
        <w:rPr>
          <w:rFonts w:asciiTheme="minorHAnsi" w:eastAsiaTheme="minorHAnsi" w:hAnsiTheme="minorHAnsi" w:cstheme="minorBidi"/>
          <w:bCs/>
          <w:noProof/>
        </w:rPr>
        <w:t>-</w:t>
      </w:r>
      <w:r w:rsidRPr="003378EC">
        <w:rPr>
          <w:rFonts w:asciiTheme="minorHAnsi" w:eastAsiaTheme="minorHAnsi" w:hAnsiTheme="minorHAnsi" w:cstheme="minorBidi"/>
          <w:bCs/>
          <w:noProof/>
        </w:rPr>
        <w:t>parameters. It is an exhaustive search that is performed on specific parameter values of a model. The model is also known as an estimator.</w:t>
      </w:r>
      <w:r w:rsidRPr="003378EC">
        <w:rPr>
          <w:rFonts w:asciiTheme="minorHAnsi" w:eastAsiaTheme="minorHAnsi" w:hAnsiTheme="minorHAnsi" w:cstheme="minorBidi"/>
          <w:noProof/>
        </w:rPr>
        <w:t>Grid search exercise can save us time, effort and resources.</w:t>
      </w:r>
    </w:p>
    <w:p w:rsidR="004A2F89" w:rsidRPr="003378EC" w:rsidRDefault="004A2F89" w:rsidP="000F5C03">
      <w:pPr>
        <w:spacing w:line="480" w:lineRule="auto"/>
        <w:rPr>
          <w:rStyle w:val="Strong"/>
          <w:b w:val="0"/>
          <w:color w:val="2E74B5" w:themeColor="accent1" w:themeShade="BF"/>
          <w:sz w:val="24"/>
          <w:szCs w:val="24"/>
          <w:shd w:val="clear" w:color="auto" w:fill="FFFFFF"/>
        </w:rPr>
      </w:pPr>
    </w:p>
    <w:p w:rsidR="004A2F89" w:rsidRPr="003378EC" w:rsidRDefault="004A2F89" w:rsidP="000F5C03">
      <w:pPr>
        <w:spacing w:line="480" w:lineRule="auto"/>
        <w:rPr>
          <w:noProof/>
          <w:sz w:val="24"/>
          <w:szCs w:val="24"/>
        </w:rPr>
      </w:pPr>
      <w:r w:rsidRPr="003378EC">
        <w:rPr>
          <w:noProof/>
          <w:sz w:val="24"/>
          <w:szCs w:val="24"/>
        </w:rPr>
        <w:t xml:space="preserve">The RANDOM FOREST model, CART and other models were tuned using </w:t>
      </w:r>
      <w:r w:rsidRPr="003378EC">
        <w:rPr>
          <w:b/>
          <w:noProof/>
          <w:sz w:val="24"/>
          <w:szCs w:val="24"/>
        </w:rPr>
        <w:t>GRID SEARCH</w:t>
      </w:r>
      <w:r w:rsidRPr="003378EC">
        <w:rPr>
          <w:noProof/>
          <w:sz w:val="24"/>
          <w:szCs w:val="24"/>
        </w:rPr>
        <w:t xml:space="preserve"> to arrive at the optimum hyperparameters.</w:t>
      </w:r>
      <w:r>
        <w:rPr>
          <w:noProof/>
          <w:sz w:val="24"/>
          <w:szCs w:val="24"/>
        </w:rPr>
        <w:t xml:space="preserve"> Please refer to the code to understand how this can be implemented.</w:t>
      </w:r>
    </w:p>
    <w:p w:rsidR="004A2F89" w:rsidRPr="007C084B" w:rsidRDefault="004A2F89" w:rsidP="000F5C03">
      <w:pPr>
        <w:spacing w:line="480" w:lineRule="auto"/>
        <w:rPr>
          <w:b/>
          <w:bCs/>
          <w:color w:val="2E74B5" w:themeColor="accent1" w:themeShade="BF"/>
          <w:sz w:val="24"/>
          <w:szCs w:val="24"/>
          <w:shd w:val="clear" w:color="auto" w:fill="FFFFFF"/>
        </w:rPr>
      </w:pPr>
      <w:r w:rsidRPr="003378EC">
        <w:rPr>
          <w:rStyle w:val="SubtleEmphasis"/>
          <w:b/>
          <w:i w:val="0"/>
          <w:sz w:val="24"/>
          <w:szCs w:val="24"/>
        </w:rPr>
        <w:t xml:space="preserve">CROSS </w:t>
      </w:r>
      <w:r w:rsidR="00F22BA2" w:rsidRPr="003378EC">
        <w:rPr>
          <w:rStyle w:val="SubtleEmphasis"/>
          <w:b/>
          <w:i w:val="0"/>
          <w:sz w:val="24"/>
          <w:szCs w:val="24"/>
        </w:rPr>
        <w:t>VALIDATION:</w:t>
      </w:r>
      <w:r w:rsidRPr="003378EC">
        <w:rPr>
          <w:rStyle w:val="Strong"/>
          <w:color w:val="2E74B5" w:themeColor="accent1" w:themeShade="BF"/>
          <w:sz w:val="24"/>
          <w:szCs w:val="24"/>
          <w:shd w:val="clear" w:color="auto" w:fill="FFFFFF"/>
        </w:rPr>
        <w:t xml:space="preserve"> </w:t>
      </w:r>
      <w:r w:rsidRPr="007C084B">
        <w:rPr>
          <w:bCs/>
          <w:noProof/>
          <w:sz w:val="24"/>
          <w:szCs w:val="24"/>
        </w:rPr>
        <w:t>Cross-validation is a technique in which we train our model using the subset of the data-set and then evaluate using the complementary subset of the data-set.</w:t>
      </w:r>
    </w:p>
    <w:p w:rsidR="004A2F89" w:rsidRPr="007C084B" w:rsidRDefault="004A2F89" w:rsidP="000F5C03">
      <w:pPr>
        <w:shd w:val="clear" w:color="auto" w:fill="FFFFFF"/>
        <w:spacing w:after="150" w:line="480" w:lineRule="auto"/>
        <w:textAlignment w:val="baseline"/>
        <w:rPr>
          <w:bCs/>
          <w:noProof/>
          <w:sz w:val="24"/>
          <w:szCs w:val="24"/>
        </w:rPr>
      </w:pPr>
      <w:r w:rsidRPr="007C084B">
        <w:rPr>
          <w:bCs/>
          <w:noProof/>
          <w:sz w:val="24"/>
          <w:szCs w:val="24"/>
        </w:rPr>
        <w:t>The three steps involved in cross-validation are as follows :</w:t>
      </w:r>
    </w:p>
    <w:p w:rsidR="004A2F89" w:rsidRPr="007C084B" w:rsidRDefault="004A2F89" w:rsidP="000F5C03">
      <w:pPr>
        <w:numPr>
          <w:ilvl w:val="0"/>
          <w:numId w:val="15"/>
        </w:numPr>
        <w:shd w:val="clear" w:color="auto" w:fill="FFFFFF"/>
        <w:spacing w:after="0" w:line="480" w:lineRule="auto"/>
        <w:ind w:left="360"/>
        <w:textAlignment w:val="baseline"/>
        <w:rPr>
          <w:bCs/>
          <w:noProof/>
          <w:sz w:val="24"/>
          <w:szCs w:val="24"/>
        </w:rPr>
      </w:pPr>
      <w:r w:rsidRPr="007C084B">
        <w:rPr>
          <w:bCs/>
          <w:noProof/>
          <w:sz w:val="24"/>
          <w:szCs w:val="24"/>
        </w:rPr>
        <w:t>Reserve some portion of sample data-set.</w:t>
      </w:r>
    </w:p>
    <w:p w:rsidR="00B263C7" w:rsidRPr="00B263C7" w:rsidRDefault="004A2F89" w:rsidP="000F5C03">
      <w:pPr>
        <w:numPr>
          <w:ilvl w:val="0"/>
          <w:numId w:val="15"/>
        </w:numPr>
        <w:shd w:val="clear" w:color="auto" w:fill="FFFFFF"/>
        <w:spacing w:after="0" w:line="480" w:lineRule="auto"/>
        <w:ind w:left="360"/>
        <w:textAlignment w:val="baseline"/>
        <w:rPr>
          <w:bCs/>
          <w:noProof/>
          <w:sz w:val="24"/>
          <w:szCs w:val="24"/>
        </w:rPr>
      </w:pPr>
      <w:r w:rsidRPr="007C084B">
        <w:rPr>
          <w:bCs/>
          <w:noProof/>
          <w:sz w:val="24"/>
          <w:szCs w:val="24"/>
        </w:rPr>
        <w:t>Using the rest data-set train the model.</w:t>
      </w:r>
    </w:p>
    <w:p w:rsidR="004A2F89" w:rsidRDefault="004A2F89" w:rsidP="000F5C03">
      <w:pPr>
        <w:numPr>
          <w:ilvl w:val="0"/>
          <w:numId w:val="15"/>
        </w:numPr>
        <w:shd w:val="clear" w:color="auto" w:fill="FFFFFF"/>
        <w:spacing w:after="0" w:line="480" w:lineRule="auto"/>
        <w:ind w:left="360"/>
        <w:textAlignment w:val="baseline"/>
        <w:rPr>
          <w:bCs/>
          <w:noProof/>
          <w:sz w:val="24"/>
          <w:szCs w:val="24"/>
        </w:rPr>
      </w:pPr>
      <w:r w:rsidRPr="007C084B">
        <w:rPr>
          <w:bCs/>
          <w:noProof/>
          <w:sz w:val="24"/>
          <w:szCs w:val="24"/>
        </w:rPr>
        <w:t>Test the model using the reserve portion of the data-set.</w:t>
      </w:r>
    </w:p>
    <w:p w:rsidR="004A2F89" w:rsidRPr="003378EC" w:rsidRDefault="004A2F89" w:rsidP="000F5C03">
      <w:pPr>
        <w:shd w:val="clear" w:color="auto" w:fill="FFFFFF"/>
        <w:spacing w:after="150" w:line="480" w:lineRule="auto"/>
        <w:textAlignment w:val="baseline"/>
        <w:rPr>
          <w:bCs/>
          <w:noProof/>
          <w:sz w:val="24"/>
          <w:szCs w:val="24"/>
        </w:rPr>
      </w:pPr>
      <w:r w:rsidRPr="003378EC">
        <w:rPr>
          <w:bCs/>
          <w:noProof/>
          <w:sz w:val="24"/>
          <w:szCs w:val="24"/>
        </w:rPr>
        <w:lastRenderedPageBreak/>
        <w:t>To do this numerically, we iteratively can try various CV values and keep increasing the count till it makes no significant difference to the CV score. At this point, we can freeze the CV number and use it for further processing as shown in the following figure. In this example, CV values of 3,5 and 10 are taken and the train and test cross validation scores are observed.  We see that by doubling the number from 5 to 10, not much of a difference is seen. So we freeze the CV value at 5.</w:t>
      </w:r>
    </w:p>
    <w:p w:rsidR="004A2F89" w:rsidRDefault="004A2F89" w:rsidP="000F5C03">
      <w:pPr>
        <w:spacing w:line="480" w:lineRule="auto"/>
        <w:jc w:val="center"/>
        <w:rPr>
          <w:rStyle w:val="Strong"/>
          <w:color w:val="2E74B5" w:themeColor="accent1" w:themeShade="BF"/>
          <w:sz w:val="24"/>
          <w:szCs w:val="24"/>
          <w:shd w:val="clear" w:color="auto" w:fill="FFFFFF"/>
        </w:rPr>
      </w:pPr>
      <w:r w:rsidRPr="003378EC">
        <w:rPr>
          <w:noProof/>
          <w:sz w:val="24"/>
          <w:szCs w:val="24"/>
        </w:rPr>
        <w:drawing>
          <wp:inline distT="0" distB="0" distL="0" distR="0" wp14:anchorId="7067E286" wp14:editId="5C6A2D62">
            <wp:extent cx="3004457" cy="1074342"/>
            <wp:effectExtent l="190500" t="190500" r="196215" b="1835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41357"/>
                    <a:stretch/>
                  </pic:blipFill>
                  <pic:spPr bwMode="auto">
                    <a:xfrm>
                      <a:off x="0" y="0"/>
                      <a:ext cx="3156070" cy="11285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406F90" w:rsidRPr="00406F90" w:rsidRDefault="00406F90" w:rsidP="000F5C03">
      <w:pPr>
        <w:pStyle w:val="Caption"/>
        <w:spacing w:line="480" w:lineRule="auto"/>
        <w:jc w:val="center"/>
        <w:rPr>
          <w:rStyle w:val="Strong"/>
          <w:color w:val="2E74B5" w:themeColor="accent1" w:themeShade="BF"/>
          <w:sz w:val="22"/>
          <w:szCs w:val="22"/>
          <w:shd w:val="clear" w:color="auto" w:fill="FFFFFF"/>
        </w:rPr>
      </w:pPr>
      <w:bookmarkStart w:id="32" w:name="_Toc62383707"/>
      <w:r w:rsidRPr="00406F90">
        <w:rPr>
          <w:sz w:val="22"/>
          <w:szCs w:val="22"/>
        </w:rPr>
        <w:t xml:space="preserve">Figure </w:t>
      </w:r>
      <w:r w:rsidRPr="00406F90">
        <w:rPr>
          <w:sz w:val="22"/>
          <w:szCs w:val="22"/>
        </w:rPr>
        <w:fldChar w:fldCharType="begin"/>
      </w:r>
      <w:r w:rsidRPr="00406F90">
        <w:rPr>
          <w:sz w:val="22"/>
          <w:szCs w:val="22"/>
        </w:rPr>
        <w:instrText xml:space="preserve"> SEQ Figure \* ARABIC </w:instrText>
      </w:r>
      <w:r w:rsidRPr="00406F90">
        <w:rPr>
          <w:sz w:val="22"/>
          <w:szCs w:val="22"/>
        </w:rPr>
        <w:fldChar w:fldCharType="separate"/>
      </w:r>
      <w:r w:rsidR="006B5B22">
        <w:rPr>
          <w:noProof/>
          <w:sz w:val="22"/>
          <w:szCs w:val="22"/>
        </w:rPr>
        <w:t>34</w:t>
      </w:r>
      <w:r w:rsidRPr="00406F90">
        <w:rPr>
          <w:sz w:val="22"/>
          <w:szCs w:val="22"/>
        </w:rPr>
        <w:fldChar w:fldCharType="end"/>
      </w:r>
      <w:r w:rsidRPr="00406F90">
        <w:rPr>
          <w:sz w:val="22"/>
          <w:szCs w:val="22"/>
        </w:rPr>
        <w:t>: Cross validation Scores for different values of sets/partitions</w:t>
      </w:r>
      <w:bookmarkEnd w:id="32"/>
    </w:p>
    <w:p w:rsidR="004A2F89" w:rsidRDefault="004A2F89" w:rsidP="000F5C03">
      <w:pPr>
        <w:spacing w:line="480" w:lineRule="auto"/>
        <w:rPr>
          <w:noProof/>
          <w:sz w:val="24"/>
          <w:szCs w:val="24"/>
        </w:rPr>
      </w:pPr>
      <w:r w:rsidRPr="003378EC">
        <w:rPr>
          <w:noProof/>
          <w:sz w:val="24"/>
          <w:szCs w:val="24"/>
        </w:rPr>
        <w:t xml:space="preserve">Amongst all the methods tried out for this dataset, the best methods that we arrive at are </w:t>
      </w:r>
      <w:r w:rsidRPr="003378EC">
        <w:rPr>
          <w:b/>
          <w:noProof/>
          <w:sz w:val="24"/>
          <w:szCs w:val="24"/>
        </w:rPr>
        <w:t>CART, Random Forest and XGBoost</w:t>
      </w:r>
      <w:r w:rsidRPr="003378EC">
        <w:rPr>
          <w:noProof/>
          <w:sz w:val="24"/>
          <w:szCs w:val="24"/>
        </w:rPr>
        <w:t>. We can discard other algorthims for this purpose even though the enjoy a a good accuracy score, as their ‘other’ metrics such as precision &amp; recall are not agreeable.</w:t>
      </w:r>
    </w:p>
    <w:p w:rsidR="0099762E" w:rsidRDefault="0099762E" w:rsidP="000F5C03">
      <w:pPr>
        <w:spacing w:line="480" w:lineRule="auto"/>
        <w:rPr>
          <w:noProof/>
          <w:sz w:val="24"/>
          <w:szCs w:val="24"/>
        </w:rPr>
      </w:pPr>
    </w:p>
    <w:p w:rsidR="000F5C03" w:rsidRDefault="000F5C03" w:rsidP="000F5C03">
      <w:pPr>
        <w:spacing w:line="480" w:lineRule="auto"/>
        <w:rPr>
          <w:noProof/>
          <w:sz w:val="24"/>
          <w:szCs w:val="24"/>
        </w:rPr>
      </w:pPr>
    </w:p>
    <w:p w:rsidR="000F5C03" w:rsidRDefault="000F5C03" w:rsidP="000F5C03">
      <w:pPr>
        <w:spacing w:line="480" w:lineRule="auto"/>
        <w:rPr>
          <w:noProof/>
          <w:sz w:val="24"/>
          <w:szCs w:val="24"/>
        </w:rPr>
      </w:pPr>
    </w:p>
    <w:p w:rsidR="000F5C03" w:rsidRDefault="000F5C03" w:rsidP="000F5C03">
      <w:pPr>
        <w:spacing w:line="480" w:lineRule="auto"/>
        <w:rPr>
          <w:noProof/>
          <w:sz w:val="24"/>
          <w:szCs w:val="24"/>
        </w:rPr>
      </w:pPr>
    </w:p>
    <w:p w:rsidR="000F5C03" w:rsidRDefault="000F5C03" w:rsidP="000F5C03">
      <w:pPr>
        <w:spacing w:line="480" w:lineRule="auto"/>
        <w:rPr>
          <w:noProof/>
          <w:sz w:val="24"/>
          <w:szCs w:val="24"/>
        </w:rPr>
      </w:pPr>
    </w:p>
    <w:p w:rsidR="0099762E" w:rsidRPr="00DC6A17" w:rsidRDefault="0099762E" w:rsidP="000F5C03">
      <w:pPr>
        <w:pStyle w:val="Heading1"/>
        <w:numPr>
          <w:ilvl w:val="0"/>
          <w:numId w:val="10"/>
        </w:numPr>
        <w:spacing w:line="480" w:lineRule="auto"/>
        <w:jc w:val="center"/>
        <w:rPr>
          <w:b/>
          <w:noProof/>
        </w:rPr>
      </w:pPr>
      <w:bookmarkStart w:id="33" w:name="_Toc62411690"/>
      <w:r w:rsidRPr="00DC6A17">
        <w:rPr>
          <w:b/>
          <w:noProof/>
        </w:rPr>
        <w:lastRenderedPageBreak/>
        <w:t>MODEL VALIDATION</w:t>
      </w:r>
      <w:bookmarkEnd w:id="33"/>
    </w:p>
    <w:p w:rsidR="0099762E" w:rsidRPr="003378EC" w:rsidRDefault="0099762E" w:rsidP="000F5C03">
      <w:pPr>
        <w:spacing w:line="480" w:lineRule="auto"/>
        <w:rPr>
          <w:noProof/>
          <w:sz w:val="24"/>
          <w:szCs w:val="24"/>
        </w:rPr>
      </w:pPr>
      <w:r w:rsidRPr="003378EC">
        <w:rPr>
          <w:noProof/>
          <w:sz w:val="24"/>
          <w:szCs w:val="24"/>
        </w:rPr>
        <w:t>In order to choose the right model, we need to check whether :</w:t>
      </w:r>
    </w:p>
    <w:p w:rsidR="0099762E" w:rsidRPr="003378EC" w:rsidRDefault="0099762E" w:rsidP="000F5C03">
      <w:pPr>
        <w:pStyle w:val="ListParagraph"/>
        <w:numPr>
          <w:ilvl w:val="0"/>
          <w:numId w:val="13"/>
        </w:numPr>
        <w:spacing w:line="480" w:lineRule="auto"/>
        <w:rPr>
          <w:noProof/>
          <w:sz w:val="24"/>
          <w:szCs w:val="24"/>
        </w:rPr>
      </w:pPr>
      <w:r w:rsidRPr="003378EC">
        <w:rPr>
          <w:noProof/>
          <w:sz w:val="24"/>
          <w:szCs w:val="24"/>
        </w:rPr>
        <w:t>The accuracy score for test and train data are good enough (without overfitting scenario)</w:t>
      </w:r>
    </w:p>
    <w:p w:rsidR="0099762E" w:rsidRPr="003378EC" w:rsidRDefault="0099762E" w:rsidP="000F5C03">
      <w:pPr>
        <w:pStyle w:val="ListParagraph"/>
        <w:numPr>
          <w:ilvl w:val="0"/>
          <w:numId w:val="13"/>
        </w:numPr>
        <w:spacing w:line="480" w:lineRule="auto"/>
        <w:rPr>
          <w:noProof/>
          <w:sz w:val="24"/>
          <w:szCs w:val="24"/>
        </w:rPr>
      </w:pPr>
      <w:r w:rsidRPr="003378EC">
        <w:rPr>
          <w:noProof/>
          <w:sz w:val="24"/>
          <w:szCs w:val="24"/>
        </w:rPr>
        <w:t>The other measures such as support, F1 Score, Precision and Recall are reasonable.</w:t>
      </w:r>
    </w:p>
    <w:p w:rsidR="00877D00" w:rsidRDefault="00877D00" w:rsidP="000F5C03">
      <w:pPr>
        <w:pStyle w:val="ListParagraph"/>
        <w:spacing w:line="480" w:lineRule="auto"/>
        <w:rPr>
          <w:b/>
          <w:noProof/>
          <w:sz w:val="24"/>
          <w:szCs w:val="24"/>
        </w:rPr>
      </w:pPr>
    </w:p>
    <w:p w:rsidR="0099762E" w:rsidRPr="003378EC" w:rsidRDefault="0099762E" w:rsidP="000F5C03">
      <w:pPr>
        <w:pStyle w:val="ListParagraph"/>
        <w:spacing w:line="480" w:lineRule="auto"/>
        <w:rPr>
          <w:noProof/>
          <w:sz w:val="24"/>
          <w:szCs w:val="24"/>
        </w:rPr>
      </w:pPr>
      <w:r w:rsidRPr="003378EC">
        <w:rPr>
          <w:b/>
          <w:noProof/>
          <w:sz w:val="24"/>
          <w:szCs w:val="24"/>
        </w:rPr>
        <w:t>Precision</w:t>
      </w:r>
      <w:r w:rsidRPr="003378EC">
        <w:rPr>
          <w:noProof/>
          <w:sz w:val="24"/>
          <w:szCs w:val="24"/>
        </w:rPr>
        <w:t xml:space="preserve"> talks about how precise/accurate your model is out of those predicted positive, how many of them are actual positive. In our model, its important to have high precision. </w:t>
      </w:r>
    </w:p>
    <w:p w:rsidR="0099762E" w:rsidRPr="003378EC" w:rsidRDefault="0099762E" w:rsidP="000F5C03">
      <w:pPr>
        <w:pStyle w:val="ListParagraph"/>
        <w:spacing w:line="480" w:lineRule="auto"/>
        <w:rPr>
          <w:noProof/>
          <w:sz w:val="24"/>
          <w:szCs w:val="24"/>
        </w:rPr>
      </w:pPr>
    </w:p>
    <w:p w:rsidR="0099762E" w:rsidRDefault="0099762E" w:rsidP="000F5C03">
      <w:pPr>
        <w:pStyle w:val="ListParagraph"/>
        <w:spacing w:line="480" w:lineRule="auto"/>
        <w:rPr>
          <w:noProof/>
          <w:sz w:val="24"/>
          <w:szCs w:val="24"/>
        </w:rPr>
      </w:pPr>
      <w:r w:rsidRPr="003378EC">
        <w:rPr>
          <w:noProof/>
          <w:sz w:val="24"/>
          <w:szCs w:val="24"/>
        </w:rPr>
        <w:t> </w:t>
      </w:r>
      <w:r w:rsidRPr="003378EC">
        <w:rPr>
          <w:b/>
          <w:noProof/>
          <w:sz w:val="24"/>
          <w:szCs w:val="24"/>
        </w:rPr>
        <w:t>Recall</w:t>
      </w:r>
      <w:r w:rsidRPr="003378EC">
        <w:rPr>
          <w:noProof/>
          <w:sz w:val="24"/>
          <w:szCs w:val="24"/>
        </w:rPr>
        <w:t xml:space="preserve"> actually calculates how many of the Actual Positives our model capture through labeling it as Positive (True Positive). With classification problems such as this, where False Negatives are a lot more expensive than False Positives, </w:t>
      </w:r>
      <w:r w:rsidRPr="003378EC">
        <w:rPr>
          <w:b/>
          <w:noProof/>
          <w:sz w:val="24"/>
          <w:szCs w:val="24"/>
          <w:u w:val="single"/>
        </w:rPr>
        <w:t xml:space="preserve">we may want to have a model with a high recall rather than high precision. </w:t>
      </w:r>
      <w:r w:rsidRPr="003378EC">
        <w:rPr>
          <w:noProof/>
          <w:sz w:val="24"/>
          <w:szCs w:val="24"/>
        </w:rPr>
        <w:t xml:space="preserve"> In our model, we see poor recall scores for most of the models carried out except for Decision Trees (CART). This seems to be a good model for our problem. We can improve this model further by Tuning.</w:t>
      </w:r>
    </w:p>
    <w:p w:rsidR="00877D00" w:rsidRDefault="00877D00" w:rsidP="000F5C03">
      <w:pPr>
        <w:pStyle w:val="ListParagraph"/>
        <w:spacing w:line="480" w:lineRule="auto"/>
        <w:rPr>
          <w:noProof/>
          <w:sz w:val="24"/>
          <w:szCs w:val="24"/>
        </w:rPr>
      </w:pPr>
    </w:p>
    <w:p w:rsidR="00877D00" w:rsidRDefault="00877D00" w:rsidP="000F5C03">
      <w:pPr>
        <w:pStyle w:val="ListParagraph"/>
        <w:spacing w:line="480" w:lineRule="auto"/>
        <w:rPr>
          <w:noProof/>
          <w:sz w:val="24"/>
          <w:szCs w:val="24"/>
        </w:rPr>
      </w:pPr>
      <w:r w:rsidRPr="003378EC">
        <w:rPr>
          <w:noProof/>
          <w:sz w:val="24"/>
          <w:szCs w:val="24"/>
        </w:rPr>
        <w:t>F1 Score might be a better measure to use if we need to seek a balance between Precision and Recall AND there is an uneven class distribution (large number of Actual Negatives). This seems to be healthy for the CART model.</w:t>
      </w:r>
    </w:p>
    <w:p w:rsidR="00877D00" w:rsidRDefault="00877D00" w:rsidP="000F5C03">
      <w:pPr>
        <w:pStyle w:val="ListParagraph"/>
        <w:spacing w:line="480" w:lineRule="auto"/>
        <w:rPr>
          <w:noProof/>
          <w:sz w:val="24"/>
          <w:szCs w:val="24"/>
        </w:rPr>
      </w:pPr>
    </w:p>
    <w:p w:rsidR="00877D00" w:rsidRPr="003378EC" w:rsidRDefault="00877D00" w:rsidP="000F5C03">
      <w:pPr>
        <w:pStyle w:val="ListParagraph"/>
        <w:spacing w:line="480" w:lineRule="auto"/>
        <w:rPr>
          <w:noProof/>
          <w:sz w:val="24"/>
          <w:szCs w:val="24"/>
        </w:rPr>
      </w:pPr>
      <w:r w:rsidRPr="003378EC">
        <w:rPr>
          <w:noProof/>
          <w:sz w:val="24"/>
          <w:szCs w:val="24"/>
        </w:rPr>
        <w:lastRenderedPageBreak/>
        <w:t>Support is the number of actual occurrences of the class in the specified dataset. Imbalanced support in the training data may indicate structural weaknesses in the reported scores of the classifier and could indicate the need for stratified sampling or rebalancing. In our</w:t>
      </w:r>
      <w:r>
        <w:rPr>
          <w:noProof/>
          <w:sz w:val="24"/>
          <w:szCs w:val="24"/>
        </w:rPr>
        <w:t xml:space="preserve"> traditional models</w:t>
      </w:r>
      <w:r w:rsidRPr="003378EC">
        <w:rPr>
          <w:noProof/>
          <w:sz w:val="24"/>
          <w:szCs w:val="24"/>
        </w:rPr>
        <w:t xml:space="preserve">, CART seems to be the best model again here, since it shows a healthy support </w:t>
      </w:r>
      <w:r>
        <w:rPr>
          <w:noProof/>
          <w:sz w:val="24"/>
          <w:szCs w:val="24"/>
        </w:rPr>
        <w:t>s</w:t>
      </w:r>
      <w:r w:rsidRPr="003378EC">
        <w:rPr>
          <w:noProof/>
          <w:sz w:val="24"/>
          <w:szCs w:val="24"/>
        </w:rPr>
        <w:t>core.</w:t>
      </w:r>
    </w:p>
    <w:p w:rsidR="00877D00" w:rsidRPr="003378EC" w:rsidRDefault="00877D00" w:rsidP="000F5C03">
      <w:pPr>
        <w:pStyle w:val="ListParagraph"/>
        <w:spacing w:line="480" w:lineRule="auto"/>
        <w:rPr>
          <w:noProof/>
          <w:sz w:val="24"/>
          <w:szCs w:val="24"/>
        </w:rPr>
      </w:pPr>
    </w:p>
    <w:p w:rsidR="00877D00" w:rsidRPr="003378EC" w:rsidRDefault="00877D00" w:rsidP="000F5C03">
      <w:pPr>
        <w:spacing w:line="480" w:lineRule="auto"/>
        <w:rPr>
          <w:noProof/>
          <w:sz w:val="24"/>
          <w:szCs w:val="24"/>
        </w:rPr>
      </w:pPr>
      <w:r>
        <w:rPr>
          <w:noProof/>
          <w:sz w:val="24"/>
          <w:szCs w:val="24"/>
        </w:rPr>
        <w:t>I</w:t>
      </w:r>
      <w:r w:rsidRPr="003378EC">
        <w:rPr>
          <w:b/>
          <w:noProof/>
          <w:sz w:val="24"/>
          <w:szCs w:val="24"/>
        </w:rPr>
        <w:t xml:space="preserve">n the case of predicting if a loan would default/foreclose — </w:t>
      </w:r>
      <w:r>
        <w:rPr>
          <w:b/>
          <w:noProof/>
          <w:sz w:val="24"/>
          <w:szCs w:val="24"/>
        </w:rPr>
        <w:t>i</w:t>
      </w:r>
      <w:r w:rsidRPr="003378EC">
        <w:rPr>
          <w:b/>
          <w:noProof/>
          <w:sz w:val="24"/>
          <w:szCs w:val="24"/>
        </w:rPr>
        <w:t>t would be better to have a high Recall</w:t>
      </w:r>
      <w:r>
        <w:rPr>
          <w:b/>
          <w:noProof/>
          <w:sz w:val="24"/>
          <w:szCs w:val="24"/>
        </w:rPr>
        <w:t xml:space="preserve"> and Accuracy as a priority amongst all metrics</w:t>
      </w:r>
      <w:r w:rsidRPr="003378EC">
        <w:rPr>
          <w:noProof/>
          <w:sz w:val="24"/>
          <w:szCs w:val="24"/>
        </w:rPr>
        <w:t xml:space="preserve"> as the banks don’t want to lose money and it would be a good idea to for the bank to be conservative and not release the loan if there is a slight doubt about a default.</w:t>
      </w:r>
    </w:p>
    <w:p w:rsidR="00877D00" w:rsidRPr="003378EC" w:rsidRDefault="00877D00" w:rsidP="000F5C03">
      <w:pPr>
        <w:spacing w:line="480" w:lineRule="auto"/>
        <w:rPr>
          <w:noProof/>
          <w:sz w:val="24"/>
          <w:szCs w:val="24"/>
        </w:rPr>
      </w:pPr>
      <w:r w:rsidRPr="003378EC">
        <w:rPr>
          <w:noProof/>
          <w:sz w:val="24"/>
          <w:szCs w:val="24"/>
        </w:rPr>
        <w:t>Low precision, in this case, might be okay.</w:t>
      </w:r>
    </w:p>
    <w:p w:rsidR="00877D00" w:rsidRPr="003378EC" w:rsidRDefault="00877D00" w:rsidP="000F5C03">
      <w:pPr>
        <w:spacing w:line="480" w:lineRule="auto"/>
        <w:rPr>
          <w:noProof/>
          <w:sz w:val="24"/>
          <w:szCs w:val="24"/>
        </w:rPr>
      </w:pPr>
      <w:r w:rsidRPr="003378EC">
        <w:rPr>
          <w:noProof/>
          <w:sz w:val="24"/>
          <w:szCs w:val="24"/>
        </w:rPr>
        <w:t xml:space="preserve">In </w:t>
      </w:r>
      <w:r>
        <w:rPr>
          <w:noProof/>
          <w:sz w:val="24"/>
          <w:szCs w:val="24"/>
        </w:rPr>
        <w:t>advanced or ensemble models</w:t>
      </w:r>
      <w:r w:rsidRPr="003378EC">
        <w:rPr>
          <w:noProof/>
          <w:sz w:val="24"/>
          <w:szCs w:val="24"/>
        </w:rPr>
        <w:t xml:space="preserve">, both RANDOM FOREST and XGBOOST models exhibit good RECALL values, as well as healthy in other metrics. </w:t>
      </w:r>
      <w:r>
        <w:rPr>
          <w:noProof/>
          <w:sz w:val="24"/>
          <w:szCs w:val="24"/>
        </w:rPr>
        <w:t xml:space="preserve"> Given a choice, one can go for the RANDOM FOREST algorithm as it performs well on all metrics, on both test and train data.</w:t>
      </w:r>
    </w:p>
    <w:p w:rsidR="00476784" w:rsidRDefault="00476784" w:rsidP="000F5C03">
      <w:pPr>
        <w:spacing w:before="180" w:after="180" w:line="480" w:lineRule="auto"/>
        <w:rPr>
          <w:rFonts w:ascii="Arial" w:eastAsia="Times New Roman" w:hAnsi="Arial" w:cs="Arial"/>
          <w:b/>
          <w:bCs/>
          <w:color w:val="000000"/>
          <w:sz w:val="21"/>
          <w:szCs w:val="21"/>
        </w:rPr>
      </w:pPr>
    </w:p>
    <w:p w:rsidR="00476784" w:rsidRDefault="00476784" w:rsidP="000F5C03">
      <w:pPr>
        <w:spacing w:before="180" w:after="180" w:line="480" w:lineRule="auto"/>
        <w:rPr>
          <w:rFonts w:ascii="Arial" w:eastAsia="Times New Roman" w:hAnsi="Arial" w:cs="Arial"/>
          <w:b/>
          <w:bCs/>
          <w:color w:val="000000"/>
          <w:sz w:val="21"/>
          <w:szCs w:val="21"/>
        </w:rPr>
      </w:pPr>
    </w:p>
    <w:p w:rsidR="00476784" w:rsidRDefault="00476784" w:rsidP="000F5C03">
      <w:pPr>
        <w:spacing w:before="180" w:after="180" w:line="480" w:lineRule="auto"/>
        <w:rPr>
          <w:rFonts w:ascii="Arial" w:eastAsia="Times New Roman" w:hAnsi="Arial" w:cs="Arial"/>
          <w:b/>
          <w:bCs/>
          <w:color w:val="000000"/>
          <w:sz w:val="21"/>
          <w:szCs w:val="21"/>
        </w:rPr>
      </w:pPr>
    </w:p>
    <w:p w:rsidR="00D70402" w:rsidRDefault="00D70402" w:rsidP="000F5C03">
      <w:pPr>
        <w:spacing w:before="180" w:after="180" w:line="480" w:lineRule="auto"/>
        <w:rPr>
          <w:rFonts w:ascii="Arial" w:eastAsia="Times New Roman" w:hAnsi="Arial" w:cs="Arial"/>
          <w:b/>
          <w:bCs/>
          <w:color w:val="000000"/>
          <w:sz w:val="21"/>
          <w:szCs w:val="21"/>
        </w:rPr>
      </w:pPr>
    </w:p>
    <w:p w:rsidR="00D70402" w:rsidRDefault="00D70402" w:rsidP="000F5C03">
      <w:pPr>
        <w:spacing w:before="180" w:after="180" w:line="480" w:lineRule="auto"/>
        <w:rPr>
          <w:rFonts w:ascii="Arial" w:eastAsia="Times New Roman" w:hAnsi="Arial" w:cs="Arial"/>
          <w:b/>
          <w:bCs/>
          <w:color w:val="000000"/>
          <w:sz w:val="21"/>
          <w:szCs w:val="21"/>
        </w:rPr>
      </w:pPr>
    </w:p>
    <w:p w:rsidR="00D70402" w:rsidRDefault="00D70402" w:rsidP="000F5C03">
      <w:pPr>
        <w:spacing w:before="180" w:after="180" w:line="480" w:lineRule="auto"/>
        <w:rPr>
          <w:rFonts w:ascii="Arial" w:eastAsia="Times New Roman" w:hAnsi="Arial" w:cs="Arial"/>
          <w:b/>
          <w:bCs/>
          <w:color w:val="000000"/>
          <w:sz w:val="21"/>
          <w:szCs w:val="21"/>
        </w:rPr>
      </w:pPr>
    </w:p>
    <w:p w:rsidR="00476784" w:rsidRPr="00DC6A17" w:rsidRDefault="00476784" w:rsidP="000F5C03">
      <w:pPr>
        <w:pStyle w:val="Heading1"/>
        <w:numPr>
          <w:ilvl w:val="0"/>
          <w:numId w:val="10"/>
        </w:numPr>
        <w:spacing w:line="480" w:lineRule="auto"/>
        <w:jc w:val="center"/>
        <w:rPr>
          <w:rFonts w:eastAsia="Times New Roman"/>
          <w:b/>
        </w:rPr>
      </w:pPr>
      <w:bookmarkStart w:id="34" w:name="_Toc62411691"/>
      <w:r w:rsidRPr="00DC6A17">
        <w:rPr>
          <w:rFonts w:eastAsia="Times New Roman"/>
          <w:b/>
        </w:rPr>
        <w:lastRenderedPageBreak/>
        <w:t>FINAL INTERPRETATION</w:t>
      </w:r>
      <w:r w:rsidR="00847D65">
        <w:rPr>
          <w:rFonts w:eastAsia="Times New Roman"/>
          <w:b/>
        </w:rPr>
        <w:t xml:space="preserve"> &amp; RECOMMENDATIONS</w:t>
      </w:r>
      <w:bookmarkEnd w:id="34"/>
    </w:p>
    <w:p w:rsidR="00E60523" w:rsidRDefault="00476784" w:rsidP="000F5C03">
      <w:pPr>
        <w:pStyle w:val="ListParagraph"/>
        <w:spacing w:line="480" w:lineRule="auto"/>
        <w:rPr>
          <w:noProof/>
          <w:sz w:val="24"/>
          <w:szCs w:val="24"/>
        </w:rPr>
      </w:pPr>
      <w:r w:rsidRPr="00B65D82">
        <w:rPr>
          <w:noProof/>
          <w:sz w:val="24"/>
          <w:szCs w:val="24"/>
        </w:rPr>
        <w:t>Through this exercise, we have demonstrated the rapid manner in which</w:t>
      </w:r>
      <w:r w:rsidR="002258DD" w:rsidRPr="00B65D82">
        <w:rPr>
          <w:noProof/>
          <w:sz w:val="24"/>
          <w:szCs w:val="24"/>
        </w:rPr>
        <w:t xml:space="preserve"> </w:t>
      </w:r>
      <w:r w:rsidR="00027558" w:rsidRPr="00B65D82">
        <w:rPr>
          <w:noProof/>
          <w:sz w:val="24"/>
          <w:szCs w:val="24"/>
        </w:rPr>
        <w:t xml:space="preserve">financial </w:t>
      </w:r>
      <w:r w:rsidR="002258DD" w:rsidRPr="00B65D82">
        <w:rPr>
          <w:noProof/>
          <w:sz w:val="24"/>
          <w:szCs w:val="24"/>
        </w:rPr>
        <w:t>health of</w:t>
      </w:r>
      <w:r w:rsidRPr="00B65D82">
        <w:rPr>
          <w:noProof/>
          <w:sz w:val="24"/>
          <w:szCs w:val="24"/>
        </w:rPr>
        <w:t xml:space="preserve"> </w:t>
      </w:r>
      <w:r w:rsidR="002258DD" w:rsidRPr="00B65D82">
        <w:rPr>
          <w:noProof/>
          <w:sz w:val="24"/>
          <w:szCs w:val="24"/>
        </w:rPr>
        <w:t>loans can be analyzed</w:t>
      </w:r>
      <w:r w:rsidRPr="00B65D82">
        <w:rPr>
          <w:noProof/>
          <w:sz w:val="24"/>
          <w:szCs w:val="24"/>
        </w:rPr>
        <w:t xml:space="preserve"> and predic</w:t>
      </w:r>
      <w:r w:rsidR="00830EC6">
        <w:rPr>
          <w:noProof/>
          <w:sz w:val="24"/>
          <w:szCs w:val="24"/>
        </w:rPr>
        <w:t>ted for a potential foreclosure through machine learning and advanced analytics.</w:t>
      </w:r>
      <w:r w:rsidRPr="00B65D82">
        <w:rPr>
          <w:noProof/>
          <w:sz w:val="24"/>
          <w:szCs w:val="24"/>
        </w:rPr>
        <w:t xml:space="preserve"> </w:t>
      </w:r>
    </w:p>
    <w:p w:rsidR="00BB554A" w:rsidRDefault="00BB554A" w:rsidP="000F5C03">
      <w:pPr>
        <w:pStyle w:val="ListParagraph"/>
        <w:spacing w:line="480" w:lineRule="auto"/>
        <w:rPr>
          <w:noProof/>
          <w:sz w:val="24"/>
          <w:szCs w:val="24"/>
        </w:rPr>
      </w:pPr>
    </w:p>
    <w:p w:rsidR="00CE34E8" w:rsidRDefault="00476784" w:rsidP="000F5C03">
      <w:pPr>
        <w:pStyle w:val="ListParagraph"/>
        <w:spacing w:line="480" w:lineRule="auto"/>
        <w:rPr>
          <w:noProof/>
          <w:sz w:val="24"/>
          <w:szCs w:val="24"/>
        </w:rPr>
      </w:pPr>
      <w:r w:rsidRPr="00B65D82">
        <w:rPr>
          <w:noProof/>
          <w:sz w:val="24"/>
          <w:szCs w:val="24"/>
        </w:rPr>
        <w:t>When compared to manual methods that are empirical or prone to human error, such automated methods improve confidence in decision making and allow the financial institutions to make quick judgements on how to proceed with a particular loan in a given situation.</w:t>
      </w:r>
      <w:r w:rsidR="00E60523" w:rsidRPr="00B65D82">
        <w:rPr>
          <w:noProof/>
          <w:sz w:val="24"/>
          <w:szCs w:val="24"/>
        </w:rPr>
        <w:t xml:space="preserve"> Such methods when implemented in the risk management process of NBFCs can significantly improve the response to critical situations.</w:t>
      </w:r>
      <w:r w:rsidR="00CE34E8" w:rsidRPr="00B65D82">
        <w:rPr>
          <w:noProof/>
          <w:sz w:val="24"/>
          <w:szCs w:val="24"/>
        </w:rPr>
        <w:t xml:space="preserve"> </w:t>
      </w:r>
    </w:p>
    <w:p w:rsidR="00BB554A" w:rsidRDefault="00BB554A" w:rsidP="000F5C03">
      <w:pPr>
        <w:pStyle w:val="ListParagraph"/>
        <w:spacing w:line="480" w:lineRule="auto"/>
        <w:rPr>
          <w:noProof/>
          <w:sz w:val="24"/>
          <w:szCs w:val="24"/>
        </w:rPr>
      </w:pPr>
    </w:p>
    <w:p w:rsidR="001D3CD5" w:rsidRPr="00F065E3" w:rsidRDefault="001D3CD5" w:rsidP="000F5C03">
      <w:pPr>
        <w:spacing w:line="480" w:lineRule="auto"/>
        <w:ind w:left="720"/>
        <w:rPr>
          <w:noProof/>
          <w:sz w:val="24"/>
          <w:szCs w:val="24"/>
        </w:rPr>
      </w:pPr>
      <w:r w:rsidRPr="00F065E3">
        <w:rPr>
          <w:noProof/>
          <w:sz w:val="24"/>
          <w:szCs w:val="24"/>
        </w:rPr>
        <w:t xml:space="preserve">During the modeling and simulation process, we discover that not all features </w:t>
      </w:r>
      <w:r w:rsidR="00666116">
        <w:rPr>
          <w:noProof/>
          <w:sz w:val="24"/>
          <w:szCs w:val="24"/>
        </w:rPr>
        <w:t xml:space="preserve">in the data </w:t>
      </w:r>
      <w:r w:rsidRPr="00F065E3">
        <w:rPr>
          <w:noProof/>
          <w:sz w:val="24"/>
          <w:szCs w:val="24"/>
        </w:rPr>
        <w:t xml:space="preserve">are important </w:t>
      </w:r>
      <w:r w:rsidR="00666116">
        <w:rPr>
          <w:noProof/>
          <w:sz w:val="24"/>
          <w:szCs w:val="24"/>
        </w:rPr>
        <w:t>for predictions. O</w:t>
      </w:r>
      <w:r w:rsidRPr="00F065E3">
        <w:rPr>
          <w:noProof/>
          <w:sz w:val="24"/>
          <w:szCs w:val="24"/>
        </w:rPr>
        <w:t xml:space="preserve">nly a few are required to predict foreclosure. By extracting the features with highest importance in both Traditional and Classic models, we see that the following features have been ranked highly on the effect they have in foreclosure: </w:t>
      </w:r>
    </w:p>
    <w:p w:rsidR="001D3CD5" w:rsidRDefault="001D3CD5" w:rsidP="000F5C03">
      <w:pPr>
        <w:pStyle w:val="ListParagraph"/>
        <w:numPr>
          <w:ilvl w:val="0"/>
          <w:numId w:val="16"/>
        </w:numPr>
        <w:spacing w:line="480" w:lineRule="auto"/>
        <w:rPr>
          <w:noProof/>
          <w:sz w:val="24"/>
          <w:szCs w:val="24"/>
        </w:rPr>
      </w:pPr>
      <w:r>
        <w:rPr>
          <w:noProof/>
          <w:sz w:val="24"/>
          <w:szCs w:val="24"/>
        </w:rPr>
        <w:t>Product</w:t>
      </w:r>
    </w:p>
    <w:p w:rsidR="001D3CD5" w:rsidRDefault="001D3CD5" w:rsidP="000F5C03">
      <w:pPr>
        <w:pStyle w:val="ListParagraph"/>
        <w:numPr>
          <w:ilvl w:val="0"/>
          <w:numId w:val="16"/>
        </w:numPr>
        <w:spacing w:line="480" w:lineRule="auto"/>
        <w:rPr>
          <w:noProof/>
          <w:sz w:val="24"/>
          <w:szCs w:val="24"/>
        </w:rPr>
      </w:pPr>
      <w:r>
        <w:rPr>
          <w:noProof/>
          <w:sz w:val="24"/>
          <w:szCs w:val="24"/>
        </w:rPr>
        <w:t>MOB (Months of Balance)</w:t>
      </w:r>
    </w:p>
    <w:p w:rsidR="001D3CD5" w:rsidRDefault="001D3CD5" w:rsidP="000F5C03">
      <w:pPr>
        <w:pStyle w:val="ListParagraph"/>
        <w:numPr>
          <w:ilvl w:val="0"/>
          <w:numId w:val="16"/>
        </w:numPr>
        <w:spacing w:line="480" w:lineRule="auto"/>
        <w:rPr>
          <w:noProof/>
          <w:sz w:val="24"/>
          <w:szCs w:val="24"/>
        </w:rPr>
      </w:pPr>
      <w:r>
        <w:rPr>
          <w:noProof/>
          <w:sz w:val="24"/>
          <w:szCs w:val="24"/>
        </w:rPr>
        <w:t>Current Interest Rate Changes</w:t>
      </w:r>
    </w:p>
    <w:p w:rsidR="001D3CD5" w:rsidRDefault="001D3CD5" w:rsidP="000F5C03">
      <w:pPr>
        <w:pStyle w:val="ListParagraph"/>
        <w:numPr>
          <w:ilvl w:val="0"/>
          <w:numId w:val="16"/>
        </w:numPr>
        <w:spacing w:line="480" w:lineRule="auto"/>
        <w:rPr>
          <w:noProof/>
          <w:sz w:val="24"/>
          <w:szCs w:val="24"/>
        </w:rPr>
      </w:pPr>
      <w:r>
        <w:rPr>
          <w:noProof/>
          <w:sz w:val="24"/>
          <w:szCs w:val="24"/>
        </w:rPr>
        <w:t>Completed Tenure</w:t>
      </w:r>
    </w:p>
    <w:p w:rsidR="001D3CD5" w:rsidRDefault="001D3CD5" w:rsidP="000F5C03">
      <w:pPr>
        <w:pStyle w:val="ListParagraph"/>
        <w:numPr>
          <w:ilvl w:val="0"/>
          <w:numId w:val="16"/>
        </w:numPr>
        <w:spacing w:line="480" w:lineRule="auto"/>
        <w:rPr>
          <w:noProof/>
          <w:sz w:val="24"/>
          <w:szCs w:val="24"/>
        </w:rPr>
      </w:pPr>
      <w:r>
        <w:rPr>
          <w:noProof/>
          <w:sz w:val="24"/>
          <w:szCs w:val="24"/>
        </w:rPr>
        <w:t>Paid Interest</w:t>
      </w:r>
    </w:p>
    <w:p w:rsidR="001D3CD5" w:rsidRDefault="001D3CD5" w:rsidP="000F5C03">
      <w:pPr>
        <w:pStyle w:val="ListParagraph"/>
        <w:numPr>
          <w:ilvl w:val="0"/>
          <w:numId w:val="16"/>
        </w:numPr>
        <w:spacing w:line="480" w:lineRule="auto"/>
        <w:rPr>
          <w:noProof/>
          <w:sz w:val="24"/>
          <w:szCs w:val="24"/>
        </w:rPr>
      </w:pPr>
      <w:r>
        <w:rPr>
          <w:noProof/>
          <w:sz w:val="24"/>
          <w:szCs w:val="24"/>
        </w:rPr>
        <w:lastRenderedPageBreak/>
        <w:t>Paid Principal</w:t>
      </w:r>
    </w:p>
    <w:p w:rsidR="001D3CD5" w:rsidRDefault="001D3CD5" w:rsidP="000F5C03">
      <w:pPr>
        <w:pStyle w:val="ListParagraph"/>
        <w:numPr>
          <w:ilvl w:val="0"/>
          <w:numId w:val="16"/>
        </w:numPr>
        <w:spacing w:line="480" w:lineRule="auto"/>
        <w:rPr>
          <w:noProof/>
          <w:sz w:val="24"/>
          <w:szCs w:val="24"/>
        </w:rPr>
      </w:pPr>
      <w:r>
        <w:rPr>
          <w:noProof/>
          <w:sz w:val="24"/>
          <w:szCs w:val="24"/>
        </w:rPr>
        <w:t>Balance Tenure</w:t>
      </w:r>
    </w:p>
    <w:p w:rsidR="001D3CD5" w:rsidRDefault="001D3CD5" w:rsidP="000F5C03">
      <w:pPr>
        <w:pStyle w:val="ListParagraph"/>
        <w:numPr>
          <w:ilvl w:val="0"/>
          <w:numId w:val="16"/>
        </w:numPr>
        <w:spacing w:line="480" w:lineRule="auto"/>
        <w:rPr>
          <w:noProof/>
          <w:sz w:val="24"/>
          <w:szCs w:val="24"/>
        </w:rPr>
      </w:pPr>
      <w:r>
        <w:rPr>
          <w:noProof/>
          <w:sz w:val="24"/>
          <w:szCs w:val="24"/>
        </w:rPr>
        <w:t>Current Interest Rate Max</w:t>
      </w:r>
    </w:p>
    <w:p w:rsidR="001D3CD5" w:rsidRDefault="001D3CD5" w:rsidP="000F5C03">
      <w:pPr>
        <w:pStyle w:val="ListParagraph"/>
        <w:numPr>
          <w:ilvl w:val="0"/>
          <w:numId w:val="16"/>
        </w:numPr>
        <w:spacing w:line="480" w:lineRule="auto"/>
        <w:rPr>
          <w:noProof/>
          <w:sz w:val="24"/>
          <w:szCs w:val="24"/>
        </w:rPr>
      </w:pPr>
      <w:r>
        <w:rPr>
          <w:noProof/>
          <w:sz w:val="24"/>
          <w:szCs w:val="24"/>
        </w:rPr>
        <w:t>Difference in current and original tenor</w:t>
      </w:r>
    </w:p>
    <w:p w:rsidR="001D3CD5" w:rsidRDefault="001D3CD5" w:rsidP="000F5C03">
      <w:pPr>
        <w:pStyle w:val="ListParagraph"/>
        <w:spacing w:line="480" w:lineRule="auto"/>
        <w:ind w:left="1440"/>
        <w:rPr>
          <w:noProof/>
          <w:sz w:val="24"/>
          <w:szCs w:val="24"/>
        </w:rPr>
      </w:pPr>
      <w:r>
        <w:rPr>
          <w:noProof/>
          <w:sz w:val="24"/>
          <w:szCs w:val="24"/>
        </w:rPr>
        <w:t>…and so on.</w:t>
      </w:r>
    </w:p>
    <w:p w:rsidR="00666116" w:rsidRDefault="001D3CD5" w:rsidP="000F5C03">
      <w:pPr>
        <w:pStyle w:val="TOC1"/>
        <w:spacing w:line="480" w:lineRule="auto"/>
        <w:rPr>
          <w:noProof/>
          <w:sz w:val="24"/>
          <w:szCs w:val="24"/>
        </w:rPr>
      </w:pPr>
      <w:r>
        <w:rPr>
          <w:noProof/>
          <w:sz w:val="24"/>
          <w:szCs w:val="24"/>
        </w:rPr>
        <w:t xml:space="preserve">The effects of these variables on foreclosure has been covered in </w:t>
      </w:r>
      <w:hyperlink w:anchor="_Toc62118124" w:history="1">
        <w:r w:rsidRPr="001D477F">
          <w:rPr>
            <w:rStyle w:val="Hyperlink"/>
            <w:b/>
            <w:noProof/>
          </w:rPr>
          <w:t>EXPLORATORY DATA ANALYSIS (EDA) and BUSINESS IMPLICATION</w:t>
        </w:r>
      </w:hyperlink>
      <w:r>
        <w:rPr>
          <w:noProof/>
        </w:rPr>
        <w:t xml:space="preserve">.  </w:t>
      </w:r>
      <w:r w:rsidRPr="00811EE7">
        <w:rPr>
          <w:noProof/>
          <w:sz w:val="24"/>
          <w:szCs w:val="24"/>
        </w:rPr>
        <w:t xml:space="preserve">Some of the models used have also been covered in the modeling section. </w:t>
      </w:r>
    </w:p>
    <w:p w:rsidR="001D3CD5" w:rsidRDefault="001D3CD5" w:rsidP="000F5C03">
      <w:pPr>
        <w:pStyle w:val="TOC1"/>
        <w:spacing w:line="480" w:lineRule="auto"/>
        <w:rPr>
          <w:noProof/>
          <w:sz w:val="24"/>
          <w:szCs w:val="24"/>
        </w:rPr>
      </w:pPr>
      <w:r w:rsidRPr="00811EE7">
        <w:rPr>
          <w:noProof/>
          <w:sz w:val="24"/>
          <w:szCs w:val="24"/>
        </w:rPr>
        <w:t>For each machine learning model, one can extract the first few important features. By the list for each model – we can collate the most frequently occuring features in all models and conclude that these will be generally important.</w:t>
      </w:r>
      <w:r w:rsidR="00EC647F">
        <w:rPr>
          <w:noProof/>
          <w:sz w:val="24"/>
          <w:szCs w:val="24"/>
        </w:rPr>
        <w:t xml:space="preserve"> One has to note that as more data is added over the years, the rank of importance of each feature may change depending on the data. However, the model would be able to adapt to the new additions by ‘fitting’ itself to the new data. </w:t>
      </w:r>
      <w:r w:rsidR="00666116">
        <w:rPr>
          <w:noProof/>
          <w:sz w:val="24"/>
          <w:szCs w:val="24"/>
        </w:rPr>
        <w:t>By understanding the effects of any action on the important features, the efficiency of the foreclosure prediction process can be tuned greatly.</w:t>
      </w:r>
    </w:p>
    <w:p w:rsidR="00811EE7" w:rsidRDefault="00996092" w:rsidP="000F5C03">
      <w:pPr>
        <w:pStyle w:val="ListParagraph"/>
        <w:spacing w:line="480" w:lineRule="auto"/>
        <w:rPr>
          <w:noProof/>
          <w:sz w:val="24"/>
          <w:szCs w:val="24"/>
        </w:rPr>
      </w:pPr>
      <w:r>
        <w:rPr>
          <w:noProof/>
          <w:sz w:val="24"/>
          <w:szCs w:val="24"/>
        </w:rPr>
        <w:t>From the dataset we are analyzing, it is observed that o</w:t>
      </w:r>
      <w:r w:rsidR="00811EE7">
        <w:rPr>
          <w:noProof/>
          <w:sz w:val="24"/>
          <w:szCs w:val="24"/>
        </w:rPr>
        <w:t xml:space="preserve">ver the years (from 2010-2018), the ratio of foreclosures to the number of open loans has been improving dramatically. </w:t>
      </w:r>
      <w:r>
        <w:rPr>
          <w:noProof/>
          <w:sz w:val="24"/>
          <w:szCs w:val="24"/>
        </w:rPr>
        <w:t>This is</w:t>
      </w:r>
      <w:r w:rsidR="00666116">
        <w:rPr>
          <w:noProof/>
          <w:sz w:val="24"/>
          <w:szCs w:val="24"/>
        </w:rPr>
        <w:t xml:space="preserve"> possibly</w:t>
      </w:r>
      <w:r>
        <w:rPr>
          <w:noProof/>
          <w:sz w:val="24"/>
          <w:szCs w:val="24"/>
        </w:rPr>
        <w:t xml:space="preserve"> due to</w:t>
      </w:r>
      <w:r w:rsidR="00811EE7">
        <w:rPr>
          <w:noProof/>
          <w:sz w:val="24"/>
          <w:szCs w:val="24"/>
        </w:rPr>
        <w:t xml:space="preserve"> risk management </w:t>
      </w:r>
      <w:r w:rsidR="00666116">
        <w:rPr>
          <w:noProof/>
          <w:sz w:val="24"/>
          <w:szCs w:val="24"/>
        </w:rPr>
        <w:t>techniques</w:t>
      </w:r>
      <w:r>
        <w:rPr>
          <w:noProof/>
          <w:sz w:val="24"/>
          <w:szCs w:val="24"/>
        </w:rPr>
        <w:t xml:space="preserve"> already been implemented and also a general healthier econonomical climate</w:t>
      </w:r>
      <w:r w:rsidR="00666116">
        <w:rPr>
          <w:noProof/>
          <w:sz w:val="24"/>
          <w:szCs w:val="24"/>
        </w:rPr>
        <w:t xml:space="preserve"> prevailing in the later part of the period under study</w:t>
      </w:r>
      <w:r>
        <w:rPr>
          <w:noProof/>
          <w:sz w:val="24"/>
          <w:szCs w:val="24"/>
        </w:rPr>
        <w:t>.</w:t>
      </w:r>
    </w:p>
    <w:p w:rsidR="00811EE7" w:rsidRDefault="00811EE7" w:rsidP="000F5C03">
      <w:pPr>
        <w:pStyle w:val="ListParagraph"/>
        <w:spacing w:line="480" w:lineRule="auto"/>
        <w:rPr>
          <w:noProof/>
          <w:sz w:val="24"/>
          <w:szCs w:val="24"/>
        </w:rPr>
      </w:pPr>
    </w:p>
    <w:p w:rsidR="00811EE7" w:rsidRDefault="00811EE7" w:rsidP="000F5C03">
      <w:pPr>
        <w:pStyle w:val="ListParagraph"/>
        <w:spacing w:line="480" w:lineRule="auto"/>
        <w:jc w:val="center"/>
        <w:rPr>
          <w:noProof/>
          <w:sz w:val="24"/>
          <w:szCs w:val="24"/>
        </w:rPr>
      </w:pPr>
      <w:r>
        <w:rPr>
          <w:noProof/>
        </w:rPr>
        <w:drawing>
          <wp:inline distT="0" distB="0" distL="0" distR="0" wp14:anchorId="1B6A498D" wp14:editId="57946B61">
            <wp:extent cx="5504302" cy="2736273"/>
            <wp:effectExtent l="0" t="0" r="127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5416" cy="2751740"/>
                    </a:xfrm>
                    <a:prstGeom prst="rect">
                      <a:avLst/>
                    </a:prstGeom>
                  </pic:spPr>
                </pic:pic>
              </a:graphicData>
            </a:graphic>
          </wp:inline>
        </w:drawing>
      </w:r>
    </w:p>
    <w:p w:rsidR="00F065E3" w:rsidRDefault="008B60D0" w:rsidP="000F5C03">
      <w:pPr>
        <w:pStyle w:val="Caption"/>
        <w:spacing w:line="480" w:lineRule="auto"/>
        <w:jc w:val="center"/>
        <w:rPr>
          <w:sz w:val="22"/>
          <w:szCs w:val="22"/>
        </w:rPr>
      </w:pPr>
      <w:r w:rsidRPr="008B60D0">
        <w:rPr>
          <w:sz w:val="22"/>
          <w:szCs w:val="22"/>
        </w:rPr>
        <w:t xml:space="preserve">Figure </w:t>
      </w:r>
      <w:r w:rsidRPr="008B60D0">
        <w:rPr>
          <w:sz w:val="22"/>
          <w:szCs w:val="22"/>
        </w:rPr>
        <w:fldChar w:fldCharType="begin"/>
      </w:r>
      <w:r w:rsidRPr="008B60D0">
        <w:rPr>
          <w:sz w:val="22"/>
          <w:szCs w:val="22"/>
        </w:rPr>
        <w:instrText xml:space="preserve"> SEQ Figure \* ARABIC </w:instrText>
      </w:r>
      <w:r w:rsidRPr="008B60D0">
        <w:rPr>
          <w:sz w:val="22"/>
          <w:szCs w:val="22"/>
        </w:rPr>
        <w:fldChar w:fldCharType="separate"/>
      </w:r>
      <w:r w:rsidR="006B5B22">
        <w:rPr>
          <w:noProof/>
          <w:sz w:val="22"/>
          <w:szCs w:val="22"/>
        </w:rPr>
        <w:t>35</w:t>
      </w:r>
      <w:r w:rsidRPr="008B60D0">
        <w:rPr>
          <w:sz w:val="22"/>
          <w:szCs w:val="22"/>
        </w:rPr>
        <w:fldChar w:fldCharType="end"/>
      </w:r>
      <w:r w:rsidRPr="008B60D0">
        <w:rPr>
          <w:sz w:val="22"/>
          <w:szCs w:val="22"/>
        </w:rPr>
        <w:t>: Count of Foreclosures and Open Loans over the years - the ratio appears to increase initially and then taper off</w:t>
      </w:r>
    </w:p>
    <w:p w:rsidR="00811EE7" w:rsidRDefault="00811EE7" w:rsidP="000F5C03">
      <w:pPr>
        <w:pStyle w:val="ListParagraph"/>
        <w:spacing w:line="480" w:lineRule="auto"/>
        <w:rPr>
          <w:noProof/>
          <w:sz w:val="24"/>
          <w:szCs w:val="24"/>
        </w:rPr>
      </w:pPr>
      <w:r>
        <w:rPr>
          <w:noProof/>
          <w:sz w:val="24"/>
          <w:szCs w:val="24"/>
        </w:rPr>
        <w:t>Data Analysis also reveals that most number of foreclosures come only from two products – HL And STHL which are likely to be home loans with relaxed collaterals.</w:t>
      </w:r>
    </w:p>
    <w:p w:rsidR="00811EE7" w:rsidRDefault="00811EE7" w:rsidP="000F5C03">
      <w:pPr>
        <w:pStyle w:val="Caption"/>
        <w:spacing w:line="480" w:lineRule="auto"/>
        <w:jc w:val="center"/>
        <w:rPr>
          <w:noProof/>
          <w:sz w:val="24"/>
          <w:szCs w:val="24"/>
        </w:rPr>
      </w:pPr>
      <w:r>
        <w:rPr>
          <w:noProof/>
        </w:rPr>
        <w:drawing>
          <wp:inline distT="0" distB="0" distL="0" distR="0" wp14:anchorId="3CA47A75" wp14:editId="0CFABB9D">
            <wp:extent cx="2874818" cy="869693"/>
            <wp:effectExtent l="190500" t="190500" r="192405" b="1974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74818" cy="869693"/>
                    </a:xfrm>
                    <a:prstGeom prst="rect">
                      <a:avLst/>
                    </a:prstGeom>
                    <a:ln>
                      <a:noFill/>
                    </a:ln>
                    <a:effectLst>
                      <a:outerShdw blurRad="190500" algn="tl" rotWithShape="0">
                        <a:srgbClr val="000000">
                          <a:alpha val="70000"/>
                        </a:srgbClr>
                      </a:outerShdw>
                    </a:effectLst>
                  </pic:spPr>
                </pic:pic>
              </a:graphicData>
            </a:graphic>
          </wp:inline>
        </w:drawing>
      </w:r>
    </w:p>
    <w:p w:rsidR="008B60D0" w:rsidRPr="008B60D0" w:rsidRDefault="008B60D0" w:rsidP="000F5C03">
      <w:pPr>
        <w:pStyle w:val="Caption"/>
        <w:spacing w:line="480" w:lineRule="auto"/>
        <w:jc w:val="center"/>
        <w:rPr>
          <w:sz w:val="22"/>
        </w:rPr>
      </w:pPr>
      <w:r w:rsidRPr="008B60D0">
        <w:rPr>
          <w:sz w:val="22"/>
        </w:rPr>
        <w:t xml:space="preserve">Figure </w:t>
      </w:r>
      <w:r w:rsidRPr="008B60D0">
        <w:rPr>
          <w:sz w:val="22"/>
        </w:rPr>
        <w:fldChar w:fldCharType="begin"/>
      </w:r>
      <w:r w:rsidRPr="008B60D0">
        <w:rPr>
          <w:sz w:val="22"/>
        </w:rPr>
        <w:instrText xml:space="preserve"> SEQ Figure \* ARABIC </w:instrText>
      </w:r>
      <w:r w:rsidRPr="008B60D0">
        <w:rPr>
          <w:sz w:val="22"/>
        </w:rPr>
        <w:fldChar w:fldCharType="separate"/>
      </w:r>
      <w:r w:rsidR="006B5B22">
        <w:rPr>
          <w:noProof/>
          <w:sz w:val="22"/>
        </w:rPr>
        <w:t>36</w:t>
      </w:r>
      <w:r w:rsidRPr="008B60D0">
        <w:rPr>
          <w:sz w:val="22"/>
        </w:rPr>
        <w:fldChar w:fldCharType="end"/>
      </w:r>
      <w:r w:rsidRPr="008B60D0">
        <w:rPr>
          <w:sz w:val="22"/>
        </w:rPr>
        <w:t>: Foreclosures vs Open loans - by Product Type</w:t>
      </w:r>
    </w:p>
    <w:p w:rsidR="00811EE7" w:rsidRDefault="00811EE7" w:rsidP="000F5C03">
      <w:pPr>
        <w:pStyle w:val="ListParagraph"/>
        <w:spacing w:line="480" w:lineRule="auto"/>
        <w:rPr>
          <w:noProof/>
          <w:sz w:val="24"/>
          <w:szCs w:val="24"/>
        </w:rPr>
      </w:pPr>
      <w:r>
        <w:rPr>
          <w:noProof/>
          <w:sz w:val="24"/>
          <w:szCs w:val="24"/>
        </w:rPr>
        <w:t xml:space="preserve"> LAP and STLAP which appear to be loans which are provided against property (as a collateral) appear to have minimal foreclosures. One therefore has to look into the </w:t>
      </w:r>
      <w:r>
        <w:rPr>
          <w:noProof/>
          <w:sz w:val="24"/>
          <w:szCs w:val="24"/>
        </w:rPr>
        <w:lastRenderedPageBreak/>
        <w:t>former two products and peform research on how to reduce the foreclosures in those two products.</w:t>
      </w:r>
    </w:p>
    <w:p w:rsidR="00811EE7" w:rsidRDefault="00811EE7" w:rsidP="000F5C03">
      <w:pPr>
        <w:pStyle w:val="ListParagraph"/>
        <w:spacing w:line="480" w:lineRule="auto"/>
        <w:rPr>
          <w:noProof/>
          <w:sz w:val="24"/>
          <w:szCs w:val="24"/>
        </w:rPr>
      </w:pPr>
      <w:r>
        <w:rPr>
          <w:noProof/>
        </w:rPr>
        <w:drawing>
          <wp:inline distT="0" distB="0" distL="0" distR="0" wp14:anchorId="5874E466" wp14:editId="35AB8229">
            <wp:extent cx="5195454" cy="2282448"/>
            <wp:effectExtent l="190500" t="190500" r="196215" b="1943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2392" cy="2307462"/>
                    </a:xfrm>
                    <a:prstGeom prst="rect">
                      <a:avLst/>
                    </a:prstGeom>
                    <a:ln>
                      <a:noFill/>
                    </a:ln>
                    <a:effectLst>
                      <a:outerShdw blurRad="190500" algn="tl" rotWithShape="0">
                        <a:srgbClr val="000000">
                          <a:alpha val="70000"/>
                        </a:srgbClr>
                      </a:outerShdw>
                    </a:effectLst>
                  </pic:spPr>
                </pic:pic>
              </a:graphicData>
            </a:graphic>
          </wp:inline>
        </w:drawing>
      </w:r>
    </w:p>
    <w:p w:rsidR="00811EE7" w:rsidRDefault="008B60D0" w:rsidP="000F5C03">
      <w:pPr>
        <w:pStyle w:val="Caption"/>
        <w:spacing w:line="480" w:lineRule="auto"/>
        <w:jc w:val="center"/>
        <w:rPr>
          <w:sz w:val="22"/>
          <w:szCs w:val="22"/>
        </w:rPr>
      </w:pPr>
      <w:r w:rsidRPr="008B60D0">
        <w:rPr>
          <w:sz w:val="22"/>
          <w:szCs w:val="22"/>
        </w:rPr>
        <w:t xml:space="preserve">Figure </w:t>
      </w:r>
      <w:r w:rsidRPr="008B60D0">
        <w:rPr>
          <w:sz w:val="22"/>
          <w:szCs w:val="22"/>
        </w:rPr>
        <w:fldChar w:fldCharType="begin"/>
      </w:r>
      <w:r w:rsidRPr="008B60D0">
        <w:rPr>
          <w:sz w:val="22"/>
          <w:szCs w:val="22"/>
        </w:rPr>
        <w:instrText xml:space="preserve"> SEQ Figure \* ARABIC </w:instrText>
      </w:r>
      <w:r w:rsidRPr="008B60D0">
        <w:rPr>
          <w:sz w:val="22"/>
          <w:szCs w:val="22"/>
        </w:rPr>
        <w:fldChar w:fldCharType="separate"/>
      </w:r>
      <w:r w:rsidR="006B5B22">
        <w:rPr>
          <w:noProof/>
          <w:sz w:val="22"/>
          <w:szCs w:val="22"/>
        </w:rPr>
        <w:t>37</w:t>
      </w:r>
      <w:r w:rsidRPr="008B60D0">
        <w:rPr>
          <w:sz w:val="22"/>
          <w:szCs w:val="22"/>
        </w:rPr>
        <w:fldChar w:fldCharType="end"/>
      </w:r>
      <w:r w:rsidRPr="008B60D0">
        <w:rPr>
          <w:sz w:val="22"/>
          <w:szCs w:val="22"/>
        </w:rPr>
        <w:t>: Foreclosures vs open loans - by product over the years</w:t>
      </w:r>
    </w:p>
    <w:p w:rsidR="00811EE7" w:rsidRDefault="00811EE7" w:rsidP="000F5C03">
      <w:pPr>
        <w:pStyle w:val="ListParagraph"/>
        <w:spacing w:line="480" w:lineRule="auto"/>
        <w:rPr>
          <w:noProof/>
          <w:sz w:val="24"/>
          <w:szCs w:val="24"/>
        </w:rPr>
      </w:pPr>
      <w:r>
        <w:rPr>
          <w:noProof/>
          <w:sz w:val="24"/>
          <w:szCs w:val="24"/>
        </w:rPr>
        <w:t>Fr</w:t>
      </w:r>
      <w:r w:rsidR="001D3CD5">
        <w:rPr>
          <w:noProof/>
          <w:sz w:val="24"/>
          <w:szCs w:val="24"/>
        </w:rPr>
        <w:t>o</w:t>
      </w:r>
      <w:r>
        <w:rPr>
          <w:noProof/>
          <w:sz w:val="24"/>
          <w:szCs w:val="24"/>
        </w:rPr>
        <w:t xml:space="preserve">m observation of the foreclosures amongst different products over the years, it is observed that </w:t>
      </w:r>
      <w:r w:rsidR="00996092">
        <w:rPr>
          <w:noProof/>
          <w:sz w:val="24"/>
          <w:szCs w:val="24"/>
        </w:rPr>
        <w:t>there is signficant improvement in the ratio of number of foreclosures to open loans, especially in the HL and STHL products where high foreclosures were seen. Its likely that corrective action was taken to improve the risk management of these products.</w:t>
      </w:r>
    </w:p>
    <w:p w:rsidR="00666116" w:rsidRDefault="00666116" w:rsidP="000F5C03">
      <w:pPr>
        <w:pStyle w:val="ListParagraph"/>
        <w:spacing w:line="480" w:lineRule="auto"/>
        <w:rPr>
          <w:noProof/>
          <w:sz w:val="24"/>
          <w:szCs w:val="24"/>
        </w:rPr>
      </w:pPr>
    </w:p>
    <w:p w:rsidR="00B86315" w:rsidRDefault="00B86315" w:rsidP="000F5C03">
      <w:pPr>
        <w:pStyle w:val="ListParagraph"/>
        <w:spacing w:line="480" w:lineRule="auto"/>
        <w:rPr>
          <w:noProof/>
          <w:sz w:val="24"/>
          <w:szCs w:val="24"/>
        </w:rPr>
      </w:pPr>
      <w:r>
        <w:rPr>
          <w:noProof/>
          <w:sz w:val="24"/>
          <w:szCs w:val="24"/>
        </w:rPr>
        <w:t xml:space="preserve">Analytics dashboards based on a single data platform can be set up at various levels – from the executive management level to the customer service executives. At the top level, the dashboard would show macro level metrics </w:t>
      </w:r>
      <w:r w:rsidR="001143FA">
        <w:rPr>
          <w:noProof/>
          <w:sz w:val="24"/>
          <w:szCs w:val="24"/>
        </w:rPr>
        <w:t>while at other levels depending on the function of the employee, individual dashboards may function to enable each department based on its work.</w:t>
      </w:r>
    </w:p>
    <w:p w:rsidR="00B65D82" w:rsidRPr="00B65D82" w:rsidRDefault="00B65D82" w:rsidP="000F5C03">
      <w:pPr>
        <w:pStyle w:val="ListParagraph"/>
        <w:spacing w:line="480" w:lineRule="auto"/>
        <w:rPr>
          <w:noProof/>
          <w:sz w:val="24"/>
          <w:szCs w:val="24"/>
        </w:rPr>
      </w:pPr>
    </w:p>
    <w:p w:rsidR="00B65D82" w:rsidRPr="001D3CD5" w:rsidRDefault="007E4A6C" w:rsidP="000F5C03">
      <w:pPr>
        <w:pStyle w:val="ListParagraph"/>
        <w:spacing w:line="480" w:lineRule="auto"/>
        <w:rPr>
          <w:noProof/>
          <w:sz w:val="24"/>
          <w:szCs w:val="24"/>
        </w:rPr>
      </w:pPr>
      <w:r>
        <w:rPr>
          <w:noProof/>
          <w:sz w:val="24"/>
          <w:szCs w:val="24"/>
        </w:rPr>
        <w:t>Another intersting observation in the</w:t>
      </w:r>
      <w:r w:rsidR="00C07BC3" w:rsidRPr="00B65D82">
        <w:rPr>
          <w:noProof/>
          <w:sz w:val="24"/>
          <w:szCs w:val="24"/>
        </w:rPr>
        <w:t xml:space="preserve"> </w:t>
      </w:r>
      <w:r>
        <w:rPr>
          <w:noProof/>
          <w:sz w:val="24"/>
          <w:szCs w:val="24"/>
        </w:rPr>
        <w:t>analysis of this data is that</w:t>
      </w:r>
      <w:r w:rsidR="00C07BC3" w:rsidRPr="00B65D82">
        <w:rPr>
          <w:noProof/>
          <w:sz w:val="24"/>
          <w:szCs w:val="24"/>
        </w:rPr>
        <w:t xml:space="preserve"> the number of loans and activities of the NBFC are increasing exponentially year-on-year.</w:t>
      </w:r>
      <w:r w:rsidR="001D3CD5">
        <w:rPr>
          <w:noProof/>
          <w:sz w:val="24"/>
          <w:szCs w:val="24"/>
        </w:rPr>
        <w:t xml:space="preserve"> </w:t>
      </w:r>
      <w:r w:rsidR="00C07BC3" w:rsidRPr="001D3CD5">
        <w:rPr>
          <w:noProof/>
          <w:sz w:val="24"/>
          <w:szCs w:val="24"/>
        </w:rPr>
        <w:t xml:space="preserve"> With increasing number of records in rapid time, financial institutions must be ready to take on analytics on big data scale. </w:t>
      </w:r>
      <w:r w:rsidR="0023763D" w:rsidRPr="001D3CD5">
        <w:rPr>
          <w:noProof/>
          <w:sz w:val="24"/>
          <w:szCs w:val="24"/>
        </w:rPr>
        <w:t>These techniques while applicable to loan foreclosure prediction, can be extended to other functions of the financial institution such as assessing new loan applications based on  metrics that go beyond the traditional approaches.</w:t>
      </w:r>
    </w:p>
    <w:p w:rsidR="007E4A6C" w:rsidRDefault="007E4A6C" w:rsidP="000F5C03">
      <w:pPr>
        <w:pStyle w:val="ListParagraph"/>
        <w:spacing w:line="480" w:lineRule="auto"/>
        <w:rPr>
          <w:noProof/>
          <w:sz w:val="24"/>
          <w:szCs w:val="24"/>
        </w:rPr>
      </w:pPr>
    </w:p>
    <w:p w:rsidR="00C07BC3" w:rsidRDefault="00C07BC3" w:rsidP="000F5C03">
      <w:pPr>
        <w:pStyle w:val="ListParagraph"/>
        <w:spacing w:line="480" w:lineRule="auto"/>
        <w:rPr>
          <w:noProof/>
          <w:sz w:val="24"/>
          <w:szCs w:val="24"/>
        </w:rPr>
      </w:pPr>
      <w:r w:rsidRPr="00B65D82">
        <w:rPr>
          <w:noProof/>
          <w:sz w:val="24"/>
          <w:szCs w:val="24"/>
        </w:rPr>
        <w:t xml:space="preserve">Its therefore </w:t>
      </w:r>
      <w:r w:rsidR="007E4A6C">
        <w:rPr>
          <w:noProof/>
          <w:sz w:val="24"/>
          <w:szCs w:val="24"/>
        </w:rPr>
        <w:t>recommended</w:t>
      </w:r>
      <w:r w:rsidRPr="00B65D82">
        <w:rPr>
          <w:noProof/>
          <w:sz w:val="24"/>
          <w:szCs w:val="24"/>
        </w:rPr>
        <w:t xml:space="preserve"> to carry out a digital transformation of the risk management process and incorporate such </w:t>
      </w:r>
      <w:r w:rsidR="002258DD" w:rsidRPr="00B65D82">
        <w:rPr>
          <w:noProof/>
          <w:sz w:val="24"/>
          <w:szCs w:val="24"/>
        </w:rPr>
        <w:t>financial technology</w:t>
      </w:r>
      <w:r w:rsidRPr="00B65D82">
        <w:rPr>
          <w:noProof/>
          <w:sz w:val="24"/>
          <w:szCs w:val="24"/>
        </w:rPr>
        <w:t xml:space="preserve"> </w:t>
      </w:r>
      <w:r w:rsidR="001D3CD5">
        <w:rPr>
          <w:noProof/>
          <w:sz w:val="24"/>
          <w:szCs w:val="24"/>
        </w:rPr>
        <w:t xml:space="preserve">if not already done. This would </w:t>
      </w:r>
      <w:r w:rsidRPr="00B65D82">
        <w:rPr>
          <w:noProof/>
          <w:sz w:val="24"/>
          <w:szCs w:val="24"/>
        </w:rPr>
        <w:t>ensure sound fin</w:t>
      </w:r>
      <w:r w:rsidR="001D3CD5">
        <w:rPr>
          <w:noProof/>
          <w:sz w:val="24"/>
          <w:szCs w:val="24"/>
        </w:rPr>
        <w:t>ancial health with faster response time to critical events – a type of early warning system</w:t>
      </w:r>
      <w:r w:rsidR="002258DD" w:rsidRPr="00B65D82">
        <w:rPr>
          <w:noProof/>
          <w:sz w:val="24"/>
          <w:szCs w:val="24"/>
        </w:rPr>
        <w:t>.</w:t>
      </w:r>
      <w:r w:rsidR="00160395">
        <w:rPr>
          <w:noProof/>
          <w:sz w:val="24"/>
          <w:szCs w:val="24"/>
        </w:rPr>
        <w:t xml:space="preserve"> As a first step, the NBFC could </w:t>
      </w:r>
      <w:r w:rsidR="00197573">
        <w:rPr>
          <w:noProof/>
          <w:sz w:val="24"/>
          <w:szCs w:val="24"/>
        </w:rPr>
        <w:t>approach consulting companies to study their existing system and further</w:t>
      </w:r>
      <w:r w:rsidR="00160395">
        <w:rPr>
          <w:noProof/>
          <w:sz w:val="24"/>
          <w:szCs w:val="24"/>
        </w:rPr>
        <w:t xml:space="preserve"> set-up a pilot study to measure the effectiveness of switching to a process with advanced analytics.</w:t>
      </w:r>
      <w:r w:rsidR="00197573">
        <w:rPr>
          <w:noProof/>
          <w:sz w:val="24"/>
          <w:szCs w:val="24"/>
        </w:rPr>
        <w:t xml:space="preserve"> Once the benefits are established, advanced analytics can be incorporated for as a key step in managing foreclosure risk.</w:t>
      </w:r>
    </w:p>
    <w:p w:rsidR="00160395" w:rsidRDefault="00160395" w:rsidP="000F5C03">
      <w:pPr>
        <w:pStyle w:val="ListParagraph"/>
        <w:spacing w:line="480" w:lineRule="auto"/>
        <w:rPr>
          <w:noProof/>
          <w:sz w:val="24"/>
          <w:szCs w:val="24"/>
        </w:rPr>
      </w:pPr>
    </w:p>
    <w:p w:rsidR="009B3EBA" w:rsidRDefault="009B3EBA" w:rsidP="000F5C03">
      <w:pPr>
        <w:pStyle w:val="ListParagraph"/>
        <w:spacing w:line="480" w:lineRule="auto"/>
        <w:rPr>
          <w:noProof/>
          <w:sz w:val="24"/>
          <w:szCs w:val="24"/>
        </w:rPr>
      </w:pPr>
      <w:r>
        <w:rPr>
          <w:noProof/>
          <w:sz w:val="24"/>
          <w:szCs w:val="24"/>
        </w:rPr>
        <w:t xml:space="preserve"> In addition to risk management, the same analysis could be leveraged to improve customer traction by encouraging customers in the low risk categories to </w:t>
      </w:r>
      <w:r w:rsidR="00197573">
        <w:rPr>
          <w:noProof/>
          <w:sz w:val="24"/>
          <w:szCs w:val="24"/>
        </w:rPr>
        <w:t>opt for or upsell other types of loan products or offerings</w:t>
      </w:r>
      <w:r>
        <w:rPr>
          <w:noProof/>
          <w:sz w:val="24"/>
          <w:szCs w:val="24"/>
        </w:rPr>
        <w:t>.</w:t>
      </w:r>
      <w:r w:rsidR="001D3CD5">
        <w:rPr>
          <w:noProof/>
          <w:sz w:val="24"/>
          <w:szCs w:val="24"/>
        </w:rPr>
        <w:t xml:space="preserve"> This would involve using additional features that are beyond this dataset.</w:t>
      </w:r>
    </w:p>
    <w:p w:rsidR="00EA1896" w:rsidRDefault="00EA1896" w:rsidP="000F5C03">
      <w:pPr>
        <w:pStyle w:val="ListParagraph"/>
        <w:spacing w:line="480" w:lineRule="auto"/>
        <w:rPr>
          <w:noProof/>
          <w:sz w:val="24"/>
          <w:szCs w:val="24"/>
        </w:rPr>
      </w:pPr>
    </w:p>
    <w:p w:rsidR="00737460" w:rsidRPr="009B3EBA" w:rsidRDefault="00737460" w:rsidP="000F5C03">
      <w:pPr>
        <w:pStyle w:val="ListParagraph"/>
        <w:spacing w:line="480" w:lineRule="auto"/>
        <w:jc w:val="center"/>
        <w:rPr>
          <w:noProof/>
          <w:sz w:val="24"/>
          <w:szCs w:val="24"/>
        </w:rPr>
      </w:pPr>
    </w:p>
    <w:p w:rsidR="00CA025D" w:rsidRDefault="00CA025D" w:rsidP="000F5C03">
      <w:pPr>
        <w:pStyle w:val="Heading1"/>
        <w:spacing w:line="480" w:lineRule="auto"/>
        <w:ind w:left="360"/>
        <w:jc w:val="center"/>
        <w:rPr>
          <w:rFonts w:eastAsia="Times New Roman"/>
          <w:b/>
        </w:rPr>
      </w:pPr>
      <w:bookmarkStart w:id="35" w:name="_Toc62411692"/>
      <w:r>
        <w:rPr>
          <w:rFonts w:eastAsia="Times New Roman"/>
          <w:b/>
        </w:rPr>
        <w:lastRenderedPageBreak/>
        <w:t>APPENDIX</w:t>
      </w:r>
      <w:bookmarkEnd w:id="35"/>
    </w:p>
    <w:p w:rsidR="00CA025D" w:rsidRDefault="00CA025D" w:rsidP="000F5C03">
      <w:pPr>
        <w:spacing w:line="480" w:lineRule="auto"/>
      </w:pPr>
      <w:r>
        <w:t>TRADITIONAL MODELS – METRICS WITH AND WITHOUT SMOTE</w:t>
      </w:r>
    </w:p>
    <w:p w:rsidR="00DC3131" w:rsidRDefault="00CA025D" w:rsidP="00E26A2A">
      <w:pPr>
        <w:spacing w:line="480" w:lineRule="auto"/>
      </w:pPr>
      <w:r>
        <w:rPr>
          <w:noProof/>
        </w:rPr>
        <w:drawing>
          <wp:inline distT="0" distB="0" distL="0" distR="0" wp14:anchorId="14CFFD74" wp14:editId="4C149389">
            <wp:extent cx="5936673" cy="2786303"/>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8971" cy="2796768"/>
                    </a:xfrm>
                    <a:prstGeom prst="rect">
                      <a:avLst/>
                    </a:prstGeom>
                  </pic:spPr>
                </pic:pic>
              </a:graphicData>
            </a:graphic>
          </wp:inline>
        </w:drawing>
      </w:r>
    </w:p>
    <w:p w:rsidR="00DC3131" w:rsidRDefault="00DC3131" w:rsidP="00E26A2A">
      <w:pPr>
        <w:spacing w:line="480" w:lineRule="auto"/>
      </w:pPr>
      <w:r>
        <w:t>ENSEMBLE MODELS – METRICS WITH AND WITHOUT SMOTE</w:t>
      </w:r>
      <w:r>
        <w:rPr>
          <w:noProof/>
        </w:rPr>
        <w:drawing>
          <wp:inline distT="0" distB="0" distL="0" distR="0" wp14:anchorId="10B73797" wp14:editId="5FDC44D7">
            <wp:extent cx="4308764" cy="247063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5732" cy="2503300"/>
                    </a:xfrm>
                    <a:prstGeom prst="rect">
                      <a:avLst/>
                    </a:prstGeom>
                  </pic:spPr>
                </pic:pic>
              </a:graphicData>
            </a:graphic>
          </wp:inline>
        </w:drawing>
      </w:r>
      <w:bookmarkStart w:id="36" w:name="_GoBack"/>
      <w:bookmarkEnd w:id="36"/>
    </w:p>
    <w:p w:rsidR="00CA025D" w:rsidRDefault="00F37550" w:rsidP="00E26A2A">
      <w:pPr>
        <w:spacing w:line="480" w:lineRule="auto"/>
      </w:pPr>
      <w:r>
        <w:rPr>
          <w:noProof/>
        </w:rPr>
        <w:lastRenderedPageBreak/>
        <w:drawing>
          <wp:inline distT="0" distB="0" distL="0" distR="0" wp14:anchorId="0374A422" wp14:editId="6A75B013">
            <wp:extent cx="5943600" cy="50952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095240"/>
                    </a:xfrm>
                    <a:prstGeom prst="rect">
                      <a:avLst/>
                    </a:prstGeom>
                  </pic:spPr>
                </pic:pic>
              </a:graphicData>
            </a:graphic>
          </wp:inline>
        </w:drawing>
      </w:r>
    </w:p>
    <w:sectPr w:rsidR="00CA025D">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0D9" w:rsidRDefault="006B00D9" w:rsidP="0075749F">
      <w:pPr>
        <w:spacing w:after="0" w:line="240" w:lineRule="auto"/>
      </w:pPr>
      <w:r>
        <w:separator/>
      </w:r>
    </w:p>
  </w:endnote>
  <w:endnote w:type="continuationSeparator" w:id="0">
    <w:p w:rsidR="006B00D9" w:rsidRDefault="006B00D9" w:rsidP="00757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1674017"/>
      <w:docPartObj>
        <w:docPartGallery w:val="Page Numbers (Bottom of Page)"/>
        <w:docPartUnique/>
      </w:docPartObj>
    </w:sdtPr>
    <w:sdtEndPr>
      <w:rPr>
        <w:noProof/>
      </w:rPr>
    </w:sdtEndPr>
    <w:sdtContent>
      <w:p w:rsidR="00C62BF4" w:rsidRDefault="00C62BF4">
        <w:pPr>
          <w:pStyle w:val="Footer"/>
          <w:jc w:val="right"/>
        </w:pPr>
        <w:r>
          <w:fldChar w:fldCharType="begin"/>
        </w:r>
        <w:r>
          <w:instrText xml:space="preserve"> PAGE   \* MERGEFORMAT </w:instrText>
        </w:r>
        <w:r>
          <w:fldChar w:fldCharType="separate"/>
        </w:r>
        <w:r w:rsidR="00DC3131">
          <w:rPr>
            <w:noProof/>
          </w:rPr>
          <w:t>50</w:t>
        </w:r>
        <w:r>
          <w:rPr>
            <w:noProof/>
          </w:rPr>
          <w:fldChar w:fldCharType="end"/>
        </w:r>
      </w:p>
    </w:sdtContent>
  </w:sdt>
  <w:p w:rsidR="00C62BF4" w:rsidRDefault="00C62B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0D9" w:rsidRDefault="006B00D9" w:rsidP="0075749F">
      <w:pPr>
        <w:spacing w:after="0" w:line="240" w:lineRule="auto"/>
      </w:pPr>
      <w:r>
        <w:separator/>
      </w:r>
    </w:p>
  </w:footnote>
  <w:footnote w:type="continuationSeparator" w:id="0">
    <w:p w:rsidR="006B00D9" w:rsidRDefault="006B00D9" w:rsidP="00757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593"/>
    <w:multiLevelType w:val="multilevel"/>
    <w:tmpl w:val="FFD4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B15DF3"/>
    <w:multiLevelType w:val="hybridMultilevel"/>
    <w:tmpl w:val="75329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E908E0"/>
    <w:multiLevelType w:val="hybridMultilevel"/>
    <w:tmpl w:val="C8723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4E5EC7"/>
    <w:multiLevelType w:val="hybridMultilevel"/>
    <w:tmpl w:val="72AEE3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AC272B"/>
    <w:multiLevelType w:val="hybridMultilevel"/>
    <w:tmpl w:val="F6F83D8E"/>
    <w:lvl w:ilvl="0" w:tplc="FF889282">
      <w:start w:val="1"/>
      <w:numFmt w:val="lowerLetter"/>
      <w:lvlText w:val="%1)"/>
      <w:lvlJc w:val="left"/>
      <w:pPr>
        <w:ind w:left="720" w:hanging="360"/>
      </w:pPr>
      <w:rPr>
        <w:rFonts w:ascii="Arial" w:hAnsi="Arial" w:cs="Arial"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CB6A63"/>
    <w:multiLevelType w:val="hybridMultilevel"/>
    <w:tmpl w:val="53486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5E5D59"/>
    <w:multiLevelType w:val="hybridMultilevel"/>
    <w:tmpl w:val="FE1C1A5A"/>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A37AA2"/>
    <w:multiLevelType w:val="hybridMultilevel"/>
    <w:tmpl w:val="9BBCF6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674BEB"/>
    <w:multiLevelType w:val="hybridMultilevel"/>
    <w:tmpl w:val="FE1C1A5A"/>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E97BB9"/>
    <w:multiLevelType w:val="hybridMultilevel"/>
    <w:tmpl w:val="6C66E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ED121BF"/>
    <w:multiLevelType w:val="hybridMultilevel"/>
    <w:tmpl w:val="FC803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1B7525"/>
    <w:multiLevelType w:val="hybridMultilevel"/>
    <w:tmpl w:val="BA887658"/>
    <w:lvl w:ilvl="0" w:tplc="478423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7E38A8"/>
    <w:multiLevelType w:val="hybridMultilevel"/>
    <w:tmpl w:val="8940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950BCE"/>
    <w:multiLevelType w:val="hybridMultilevel"/>
    <w:tmpl w:val="DEFC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C15BA5"/>
    <w:multiLevelType w:val="multilevel"/>
    <w:tmpl w:val="041A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1A1A67"/>
    <w:multiLevelType w:val="hybridMultilevel"/>
    <w:tmpl w:val="EFC04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1"/>
  </w:num>
  <w:num w:numId="4">
    <w:abstractNumId w:val="10"/>
  </w:num>
  <w:num w:numId="5">
    <w:abstractNumId w:val="11"/>
  </w:num>
  <w:num w:numId="6">
    <w:abstractNumId w:val="3"/>
  </w:num>
  <w:num w:numId="7">
    <w:abstractNumId w:val="6"/>
  </w:num>
  <w:num w:numId="8">
    <w:abstractNumId w:val="8"/>
  </w:num>
  <w:num w:numId="9">
    <w:abstractNumId w:val="4"/>
  </w:num>
  <w:num w:numId="10">
    <w:abstractNumId w:val="15"/>
  </w:num>
  <w:num w:numId="11">
    <w:abstractNumId w:val="13"/>
  </w:num>
  <w:num w:numId="12">
    <w:abstractNumId w:val="0"/>
  </w:num>
  <w:num w:numId="13">
    <w:abstractNumId w:val="7"/>
  </w:num>
  <w:num w:numId="14">
    <w:abstractNumId w:val="2"/>
  </w:num>
  <w:num w:numId="15">
    <w:abstractNumId w:val="1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D44"/>
    <w:rsid w:val="0000139C"/>
    <w:rsid w:val="0000395E"/>
    <w:rsid w:val="00003A9F"/>
    <w:rsid w:val="000125E2"/>
    <w:rsid w:val="00023EE6"/>
    <w:rsid w:val="00026D11"/>
    <w:rsid w:val="00027558"/>
    <w:rsid w:val="00042053"/>
    <w:rsid w:val="00044E97"/>
    <w:rsid w:val="0006029B"/>
    <w:rsid w:val="000918F7"/>
    <w:rsid w:val="000B596E"/>
    <w:rsid w:val="000C6E8E"/>
    <w:rsid w:val="000D5544"/>
    <w:rsid w:val="000E5532"/>
    <w:rsid w:val="000E5AD7"/>
    <w:rsid w:val="000E79F4"/>
    <w:rsid w:val="000F5C03"/>
    <w:rsid w:val="000F63EA"/>
    <w:rsid w:val="00101D84"/>
    <w:rsid w:val="0011172A"/>
    <w:rsid w:val="001143FA"/>
    <w:rsid w:val="001210A0"/>
    <w:rsid w:val="00130E1B"/>
    <w:rsid w:val="00132E2A"/>
    <w:rsid w:val="001330F0"/>
    <w:rsid w:val="00155DD2"/>
    <w:rsid w:val="00160395"/>
    <w:rsid w:val="00162D48"/>
    <w:rsid w:val="0017109C"/>
    <w:rsid w:val="00183FE5"/>
    <w:rsid w:val="001849E5"/>
    <w:rsid w:val="001950C5"/>
    <w:rsid w:val="00197573"/>
    <w:rsid w:val="00197D8E"/>
    <w:rsid w:val="001A0A41"/>
    <w:rsid w:val="001C453F"/>
    <w:rsid w:val="001D3CD5"/>
    <w:rsid w:val="001E13F6"/>
    <w:rsid w:val="001E7841"/>
    <w:rsid w:val="00200ECB"/>
    <w:rsid w:val="002162B2"/>
    <w:rsid w:val="002258DD"/>
    <w:rsid w:val="00226019"/>
    <w:rsid w:val="002267B0"/>
    <w:rsid w:val="0023763D"/>
    <w:rsid w:val="0024573A"/>
    <w:rsid w:val="002638FC"/>
    <w:rsid w:val="002A345D"/>
    <w:rsid w:val="002A499F"/>
    <w:rsid w:val="002B778D"/>
    <w:rsid w:val="002C07D5"/>
    <w:rsid w:val="002E3974"/>
    <w:rsid w:val="002F26FE"/>
    <w:rsid w:val="002F652E"/>
    <w:rsid w:val="00330ACC"/>
    <w:rsid w:val="00347D6F"/>
    <w:rsid w:val="00373A7C"/>
    <w:rsid w:val="00373DD2"/>
    <w:rsid w:val="003A55FD"/>
    <w:rsid w:val="003D1890"/>
    <w:rsid w:val="003D1B1E"/>
    <w:rsid w:val="00403381"/>
    <w:rsid w:val="00406F90"/>
    <w:rsid w:val="004116B4"/>
    <w:rsid w:val="00416569"/>
    <w:rsid w:val="00425049"/>
    <w:rsid w:val="00454140"/>
    <w:rsid w:val="00471247"/>
    <w:rsid w:val="00476784"/>
    <w:rsid w:val="004A2F89"/>
    <w:rsid w:val="004B2DB1"/>
    <w:rsid w:val="004D0D21"/>
    <w:rsid w:val="005237DF"/>
    <w:rsid w:val="00526D55"/>
    <w:rsid w:val="00530423"/>
    <w:rsid w:val="00545A06"/>
    <w:rsid w:val="005600A6"/>
    <w:rsid w:val="005628A7"/>
    <w:rsid w:val="005846C9"/>
    <w:rsid w:val="005A1588"/>
    <w:rsid w:val="005B20F6"/>
    <w:rsid w:val="005B2600"/>
    <w:rsid w:val="005B6111"/>
    <w:rsid w:val="005C4D44"/>
    <w:rsid w:val="005D08E1"/>
    <w:rsid w:val="005E1AF1"/>
    <w:rsid w:val="005E2F0C"/>
    <w:rsid w:val="005F2BD4"/>
    <w:rsid w:val="005F4E54"/>
    <w:rsid w:val="00601151"/>
    <w:rsid w:val="00613AE3"/>
    <w:rsid w:val="00614258"/>
    <w:rsid w:val="006254A5"/>
    <w:rsid w:val="00627E87"/>
    <w:rsid w:val="00642391"/>
    <w:rsid w:val="00650A4F"/>
    <w:rsid w:val="00666116"/>
    <w:rsid w:val="00670B4E"/>
    <w:rsid w:val="00672291"/>
    <w:rsid w:val="00680120"/>
    <w:rsid w:val="00680170"/>
    <w:rsid w:val="00682438"/>
    <w:rsid w:val="00682F84"/>
    <w:rsid w:val="00685571"/>
    <w:rsid w:val="006A4228"/>
    <w:rsid w:val="006B00D9"/>
    <w:rsid w:val="006B5B22"/>
    <w:rsid w:val="006C5860"/>
    <w:rsid w:val="006F0051"/>
    <w:rsid w:val="006F2E5B"/>
    <w:rsid w:val="00737460"/>
    <w:rsid w:val="00744EFA"/>
    <w:rsid w:val="00747E8E"/>
    <w:rsid w:val="00750F12"/>
    <w:rsid w:val="0075749F"/>
    <w:rsid w:val="007632E6"/>
    <w:rsid w:val="0076722E"/>
    <w:rsid w:val="0078539E"/>
    <w:rsid w:val="00785D7C"/>
    <w:rsid w:val="00787FA7"/>
    <w:rsid w:val="007952DE"/>
    <w:rsid w:val="007B4F93"/>
    <w:rsid w:val="007B729B"/>
    <w:rsid w:val="007C22B1"/>
    <w:rsid w:val="007D21AD"/>
    <w:rsid w:val="007D46C2"/>
    <w:rsid w:val="007E4A6C"/>
    <w:rsid w:val="007E75DF"/>
    <w:rsid w:val="007F05AC"/>
    <w:rsid w:val="007F0C20"/>
    <w:rsid w:val="007F1700"/>
    <w:rsid w:val="007F22B1"/>
    <w:rsid w:val="00802158"/>
    <w:rsid w:val="00811EE7"/>
    <w:rsid w:val="0081252E"/>
    <w:rsid w:val="008276A7"/>
    <w:rsid w:val="00830EC6"/>
    <w:rsid w:val="00846B51"/>
    <w:rsid w:val="00847D65"/>
    <w:rsid w:val="00851753"/>
    <w:rsid w:val="00862DBF"/>
    <w:rsid w:val="00863C0C"/>
    <w:rsid w:val="00877D00"/>
    <w:rsid w:val="00884F15"/>
    <w:rsid w:val="00886D38"/>
    <w:rsid w:val="0089042B"/>
    <w:rsid w:val="00892CE3"/>
    <w:rsid w:val="008A4AF0"/>
    <w:rsid w:val="008A7B56"/>
    <w:rsid w:val="008B0E14"/>
    <w:rsid w:val="008B60D0"/>
    <w:rsid w:val="008C3EFC"/>
    <w:rsid w:val="008F2C97"/>
    <w:rsid w:val="008F7BBD"/>
    <w:rsid w:val="009137E1"/>
    <w:rsid w:val="00925CE5"/>
    <w:rsid w:val="0093778E"/>
    <w:rsid w:val="00944C8D"/>
    <w:rsid w:val="00957CA1"/>
    <w:rsid w:val="00995F6C"/>
    <w:rsid w:val="00996092"/>
    <w:rsid w:val="0099762E"/>
    <w:rsid w:val="009A607D"/>
    <w:rsid w:val="009A6ACA"/>
    <w:rsid w:val="009B3EBA"/>
    <w:rsid w:val="009C0E7B"/>
    <w:rsid w:val="009C7E2D"/>
    <w:rsid w:val="009D188A"/>
    <w:rsid w:val="009D5ADC"/>
    <w:rsid w:val="009E5DE8"/>
    <w:rsid w:val="009F082D"/>
    <w:rsid w:val="009F235C"/>
    <w:rsid w:val="00A03A72"/>
    <w:rsid w:val="00A112AE"/>
    <w:rsid w:val="00A271D4"/>
    <w:rsid w:val="00A34701"/>
    <w:rsid w:val="00A36197"/>
    <w:rsid w:val="00A42266"/>
    <w:rsid w:val="00A57304"/>
    <w:rsid w:val="00A64EF1"/>
    <w:rsid w:val="00A67F05"/>
    <w:rsid w:val="00A769B6"/>
    <w:rsid w:val="00A973DA"/>
    <w:rsid w:val="00AA31E9"/>
    <w:rsid w:val="00AA523B"/>
    <w:rsid w:val="00AA52EA"/>
    <w:rsid w:val="00AE2798"/>
    <w:rsid w:val="00AE345C"/>
    <w:rsid w:val="00AF000C"/>
    <w:rsid w:val="00AF3C61"/>
    <w:rsid w:val="00AF4E86"/>
    <w:rsid w:val="00B05D83"/>
    <w:rsid w:val="00B155A2"/>
    <w:rsid w:val="00B2211A"/>
    <w:rsid w:val="00B24E4C"/>
    <w:rsid w:val="00B263C7"/>
    <w:rsid w:val="00B36EF5"/>
    <w:rsid w:val="00B37D00"/>
    <w:rsid w:val="00B4084E"/>
    <w:rsid w:val="00B64C76"/>
    <w:rsid w:val="00B65D82"/>
    <w:rsid w:val="00B86315"/>
    <w:rsid w:val="00B902A2"/>
    <w:rsid w:val="00BB554A"/>
    <w:rsid w:val="00BC09B1"/>
    <w:rsid w:val="00BC09B6"/>
    <w:rsid w:val="00BE0E04"/>
    <w:rsid w:val="00BF3E53"/>
    <w:rsid w:val="00C00E81"/>
    <w:rsid w:val="00C07BC3"/>
    <w:rsid w:val="00C20EEB"/>
    <w:rsid w:val="00C22C18"/>
    <w:rsid w:val="00C23520"/>
    <w:rsid w:val="00C4067E"/>
    <w:rsid w:val="00C41654"/>
    <w:rsid w:val="00C44B7C"/>
    <w:rsid w:val="00C4681F"/>
    <w:rsid w:val="00C56A0A"/>
    <w:rsid w:val="00C62BF4"/>
    <w:rsid w:val="00C64F4B"/>
    <w:rsid w:val="00C6613E"/>
    <w:rsid w:val="00C720C6"/>
    <w:rsid w:val="00C83611"/>
    <w:rsid w:val="00CA025D"/>
    <w:rsid w:val="00CA6322"/>
    <w:rsid w:val="00CC5435"/>
    <w:rsid w:val="00CD40F9"/>
    <w:rsid w:val="00CD4EDA"/>
    <w:rsid w:val="00CE0A3A"/>
    <w:rsid w:val="00CE154A"/>
    <w:rsid w:val="00CE34E8"/>
    <w:rsid w:val="00CF11D2"/>
    <w:rsid w:val="00D0344D"/>
    <w:rsid w:val="00D211A1"/>
    <w:rsid w:val="00D24FFE"/>
    <w:rsid w:val="00D2656D"/>
    <w:rsid w:val="00D33EDF"/>
    <w:rsid w:val="00D663C7"/>
    <w:rsid w:val="00D70402"/>
    <w:rsid w:val="00D71D69"/>
    <w:rsid w:val="00D80498"/>
    <w:rsid w:val="00D96373"/>
    <w:rsid w:val="00DB1A44"/>
    <w:rsid w:val="00DB2D36"/>
    <w:rsid w:val="00DB3E64"/>
    <w:rsid w:val="00DC3131"/>
    <w:rsid w:val="00DC6A17"/>
    <w:rsid w:val="00DD330A"/>
    <w:rsid w:val="00DE7DF7"/>
    <w:rsid w:val="00E021AE"/>
    <w:rsid w:val="00E10BE1"/>
    <w:rsid w:val="00E11027"/>
    <w:rsid w:val="00E14E29"/>
    <w:rsid w:val="00E26A2A"/>
    <w:rsid w:val="00E31301"/>
    <w:rsid w:val="00E3272C"/>
    <w:rsid w:val="00E410AF"/>
    <w:rsid w:val="00E50A43"/>
    <w:rsid w:val="00E60523"/>
    <w:rsid w:val="00E61437"/>
    <w:rsid w:val="00E76973"/>
    <w:rsid w:val="00E86238"/>
    <w:rsid w:val="00E95E7E"/>
    <w:rsid w:val="00EA1896"/>
    <w:rsid w:val="00EA21FF"/>
    <w:rsid w:val="00EC189C"/>
    <w:rsid w:val="00EC647F"/>
    <w:rsid w:val="00EE4F8B"/>
    <w:rsid w:val="00EE5616"/>
    <w:rsid w:val="00F01093"/>
    <w:rsid w:val="00F065E3"/>
    <w:rsid w:val="00F10FE1"/>
    <w:rsid w:val="00F177ED"/>
    <w:rsid w:val="00F22BA2"/>
    <w:rsid w:val="00F3396B"/>
    <w:rsid w:val="00F37550"/>
    <w:rsid w:val="00F74450"/>
    <w:rsid w:val="00F7511B"/>
    <w:rsid w:val="00F807E4"/>
    <w:rsid w:val="00F84B81"/>
    <w:rsid w:val="00F86B7F"/>
    <w:rsid w:val="00F93485"/>
    <w:rsid w:val="00FA46D8"/>
    <w:rsid w:val="00FA5D5B"/>
    <w:rsid w:val="00FA65F5"/>
    <w:rsid w:val="00FC7E8D"/>
    <w:rsid w:val="00FD054E"/>
    <w:rsid w:val="00FE6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1C0B6"/>
  <w15:chartTrackingRefBased/>
  <w15:docId w15:val="{F9949A4D-4E51-4D7D-8524-95037A4F6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33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10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C4D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D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4D4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C4D44"/>
    <w:rPr>
      <w:rFonts w:eastAsiaTheme="minorEastAsia"/>
      <w:color w:val="5A5A5A" w:themeColor="text1" w:themeTint="A5"/>
      <w:spacing w:val="15"/>
    </w:rPr>
  </w:style>
  <w:style w:type="character" w:styleId="SubtleEmphasis">
    <w:name w:val="Subtle Emphasis"/>
    <w:basedOn w:val="DefaultParagraphFont"/>
    <w:uiPriority w:val="19"/>
    <w:qFormat/>
    <w:rsid w:val="005C4D44"/>
    <w:rPr>
      <w:i/>
      <w:iCs/>
      <w:color w:val="404040" w:themeColor="text1" w:themeTint="BF"/>
    </w:rPr>
  </w:style>
  <w:style w:type="character" w:styleId="Hyperlink">
    <w:name w:val="Hyperlink"/>
    <w:basedOn w:val="DefaultParagraphFont"/>
    <w:uiPriority w:val="99"/>
    <w:unhideWhenUsed/>
    <w:rsid w:val="00DD330A"/>
    <w:rPr>
      <w:color w:val="0000FF"/>
      <w:u w:val="single"/>
    </w:rPr>
  </w:style>
  <w:style w:type="character" w:customStyle="1" w:styleId="Heading1Char">
    <w:name w:val="Heading 1 Char"/>
    <w:basedOn w:val="DefaultParagraphFont"/>
    <w:link w:val="Heading1"/>
    <w:uiPriority w:val="9"/>
    <w:rsid w:val="00DD330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DD330A"/>
    <w:pPr>
      <w:ind w:left="720"/>
      <w:contextualSpacing/>
    </w:pPr>
  </w:style>
  <w:style w:type="character" w:styleId="Strong">
    <w:name w:val="Strong"/>
    <w:basedOn w:val="DefaultParagraphFont"/>
    <w:uiPriority w:val="22"/>
    <w:qFormat/>
    <w:rsid w:val="00892CE3"/>
    <w:rPr>
      <w:b/>
      <w:bCs/>
    </w:rPr>
  </w:style>
  <w:style w:type="character" w:styleId="Emphasis">
    <w:name w:val="Emphasis"/>
    <w:basedOn w:val="DefaultParagraphFont"/>
    <w:uiPriority w:val="20"/>
    <w:qFormat/>
    <w:rsid w:val="00892CE3"/>
    <w:rPr>
      <w:i/>
      <w:iCs/>
    </w:rPr>
  </w:style>
  <w:style w:type="paragraph" w:styleId="HTMLPreformatted">
    <w:name w:val="HTML Preformatted"/>
    <w:basedOn w:val="Normal"/>
    <w:link w:val="HTMLPreformattedChar"/>
    <w:uiPriority w:val="99"/>
    <w:semiHidden/>
    <w:unhideWhenUsed/>
    <w:rsid w:val="0095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57CA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0109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8361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574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49F"/>
  </w:style>
  <w:style w:type="paragraph" w:styleId="Footer">
    <w:name w:val="footer"/>
    <w:basedOn w:val="Normal"/>
    <w:link w:val="FooterChar"/>
    <w:uiPriority w:val="99"/>
    <w:unhideWhenUsed/>
    <w:rsid w:val="007574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49F"/>
  </w:style>
  <w:style w:type="paragraph" w:styleId="BalloonText">
    <w:name w:val="Balloon Text"/>
    <w:basedOn w:val="Normal"/>
    <w:link w:val="BalloonTextChar"/>
    <w:uiPriority w:val="99"/>
    <w:semiHidden/>
    <w:unhideWhenUsed/>
    <w:rsid w:val="002F6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652E"/>
    <w:rPr>
      <w:rFonts w:ascii="Segoe UI" w:hAnsi="Segoe UI" w:cs="Segoe UI"/>
      <w:sz w:val="18"/>
      <w:szCs w:val="18"/>
    </w:rPr>
  </w:style>
  <w:style w:type="paragraph" w:customStyle="1" w:styleId="iy">
    <w:name w:val="iy"/>
    <w:basedOn w:val="Normal"/>
    <w:rsid w:val="004A2F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d">
    <w:name w:val="hd"/>
    <w:basedOn w:val="Normal"/>
    <w:rsid w:val="004A2F8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F4E86"/>
    <w:pPr>
      <w:outlineLvl w:val="9"/>
    </w:pPr>
  </w:style>
  <w:style w:type="paragraph" w:styleId="TOC1">
    <w:name w:val="toc 1"/>
    <w:basedOn w:val="Normal"/>
    <w:next w:val="Normal"/>
    <w:autoRedefine/>
    <w:uiPriority w:val="39"/>
    <w:unhideWhenUsed/>
    <w:rsid w:val="00D70402"/>
    <w:pPr>
      <w:tabs>
        <w:tab w:val="left" w:pos="440"/>
        <w:tab w:val="right" w:leader="dot" w:pos="9350"/>
      </w:tabs>
      <w:spacing w:after="100"/>
      <w:ind w:left="720"/>
    </w:pPr>
  </w:style>
  <w:style w:type="paragraph" w:styleId="Caption">
    <w:name w:val="caption"/>
    <w:basedOn w:val="Normal"/>
    <w:next w:val="Normal"/>
    <w:uiPriority w:val="35"/>
    <w:unhideWhenUsed/>
    <w:qFormat/>
    <w:rsid w:val="000F63E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86D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828023">
      <w:bodyDiv w:val="1"/>
      <w:marLeft w:val="0"/>
      <w:marRight w:val="0"/>
      <w:marTop w:val="0"/>
      <w:marBottom w:val="0"/>
      <w:divBdr>
        <w:top w:val="none" w:sz="0" w:space="0" w:color="auto"/>
        <w:left w:val="none" w:sz="0" w:space="0" w:color="auto"/>
        <w:bottom w:val="none" w:sz="0" w:space="0" w:color="auto"/>
        <w:right w:val="none" w:sz="0" w:space="0" w:color="auto"/>
      </w:divBdr>
    </w:div>
    <w:div w:id="345794182">
      <w:bodyDiv w:val="1"/>
      <w:marLeft w:val="0"/>
      <w:marRight w:val="0"/>
      <w:marTop w:val="0"/>
      <w:marBottom w:val="0"/>
      <w:divBdr>
        <w:top w:val="none" w:sz="0" w:space="0" w:color="auto"/>
        <w:left w:val="none" w:sz="0" w:space="0" w:color="auto"/>
        <w:bottom w:val="none" w:sz="0" w:space="0" w:color="auto"/>
        <w:right w:val="none" w:sz="0" w:space="0" w:color="auto"/>
      </w:divBdr>
    </w:div>
    <w:div w:id="474299744">
      <w:bodyDiv w:val="1"/>
      <w:marLeft w:val="0"/>
      <w:marRight w:val="0"/>
      <w:marTop w:val="0"/>
      <w:marBottom w:val="0"/>
      <w:divBdr>
        <w:top w:val="none" w:sz="0" w:space="0" w:color="auto"/>
        <w:left w:val="none" w:sz="0" w:space="0" w:color="auto"/>
        <w:bottom w:val="none" w:sz="0" w:space="0" w:color="auto"/>
        <w:right w:val="none" w:sz="0" w:space="0" w:color="auto"/>
      </w:divBdr>
    </w:div>
    <w:div w:id="693193220">
      <w:bodyDiv w:val="1"/>
      <w:marLeft w:val="0"/>
      <w:marRight w:val="0"/>
      <w:marTop w:val="0"/>
      <w:marBottom w:val="0"/>
      <w:divBdr>
        <w:top w:val="none" w:sz="0" w:space="0" w:color="auto"/>
        <w:left w:val="none" w:sz="0" w:space="0" w:color="auto"/>
        <w:bottom w:val="none" w:sz="0" w:space="0" w:color="auto"/>
        <w:right w:val="none" w:sz="0" w:space="0" w:color="auto"/>
      </w:divBdr>
    </w:div>
    <w:div w:id="1142498806">
      <w:bodyDiv w:val="1"/>
      <w:marLeft w:val="0"/>
      <w:marRight w:val="0"/>
      <w:marTop w:val="0"/>
      <w:marBottom w:val="0"/>
      <w:divBdr>
        <w:top w:val="none" w:sz="0" w:space="0" w:color="auto"/>
        <w:left w:val="none" w:sz="0" w:space="0" w:color="auto"/>
        <w:bottom w:val="none" w:sz="0" w:space="0" w:color="auto"/>
        <w:right w:val="none" w:sz="0" w:space="0" w:color="auto"/>
      </w:divBdr>
    </w:div>
    <w:div w:id="1191066526">
      <w:bodyDiv w:val="1"/>
      <w:marLeft w:val="0"/>
      <w:marRight w:val="0"/>
      <w:marTop w:val="0"/>
      <w:marBottom w:val="0"/>
      <w:divBdr>
        <w:top w:val="none" w:sz="0" w:space="0" w:color="auto"/>
        <w:left w:val="none" w:sz="0" w:space="0" w:color="auto"/>
        <w:bottom w:val="none" w:sz="0" w:space="0" w:color="auto"/>
        <w:right w:val="none" w:sz="0" w:space="0" w:color="auto"/>
      </w:divBdr>
    </w:div>
    <w:div w:id="1217935717">
      <w:bodyDiv w:val="1"/>
      <w:marLeft w:val="0"/>
      <w:marRight w:val="0"/>
      <w:marTop w:val="0"/>
      <w:marBottom w:val="0"/>
      <w:divBdr>
        <w:top w:val="none" w:sz="0" w:space="0" w:color="auto"/>
        <w:left w:val="none" w:sz="0" w:space="0" w:color="auto"/>
        <w:bottom w:val="none" w:sz="0" w:space="0" w:color="auto"/>
        <w:right w:val="none" w:sz="0" w:space="0" w:color="auto"/>
      </w:divBdr>
    </w:div>
    <w:div w:id="1419671660">
      <w:bodyDiv w:val="1"/>
      <w:marLeft w:val="0"/>
      <w:marRight w:val="0"/>
      <w:marTop w:val="0"/>
      <w:marBottom w:val="0"/>
      <w:divBdr>
        <w:top w:val="none" w:sz="0" w:space="0" w:color="auto"/>
        <w:left w:val="none" w:sz="0" w:space="0" w:color="auto"/>
        <w:bottom w:val="none" w:sz="0" w:space="0" w:color="auto"/>
        <w:right w:val="none" w:sz="0" w:space="0" w:color="auto"/>
      </w:divBdr>
    </w:div>
    <w:div w:id="1524779352">
      <w:bodyDiv w:val="1"/>
      <w:marLeft w:val="0"/>
      <w:marRight w:val="0"/>
      <w:marTop w:val="0"/>
      <w:marBottom w:val="0"/>
      <w:divBdr>
        <w:top w:val="none" w:sz="0" w:space="0" w:color="auto"/>
        <w:left w:val="none" w:sz="0" w:space="0" w:color="auto"/>
        <w:bottom w:val="none" w:sz="0" w:space="0" w:color="auto"/>
        <w:right w:val="none" w:sz="0" w:space="0" w:color="auto"/>
      </w:divBdr>
    </w:div>
    <w:div w:id="1833835136">
      <w:bodyDiv w:val="1"/>
      <w:marLeft w:val="0"/>
      <w:marRight w:val="0"/>
      <w:marTop w:val="0"/>
      <w:marBottom w:val="0"/>
      <w:divBdr>
        <w:top w:val="none" w:sz="0" w:space="0" w:color="auto"/>
        <w:left w:val="none" w:sz="0" w:space="0" w:color="auto"/>
        <w:bottom w:val="none" w:sz="0" w:space="0" w:color="auto"/>
        <w:right w:val="none" w:sz="0" w:space="0" w:color="auto"/>
      </w:divBdr>
    </w:div>
    <w:div w:id="1934973148">
      <w:bodyDiv w:val="1"/>
      <w:marLeft w:val="0"/>
      <w:marRight w:val="0"/>
      <w:marTop w:val="0"/>
      <w:marBottom w:val="0"/>
      <w:divBdr>
        <w:top w:val="none" w:sz="0" w:space="0" w:color="auto"/>
        <w:left w:val="none" w:sz="0" w:space="0" w:color="auto"/>
        <w:bottom w:val="none" w:sz="0" w:space="0" w:color="auto"/>
        <w:right w:val="none" w:sz="0" w:space="0" w:color="auto"/>
      </w:divBdr>
    </w:div>
    <w:div w:id="2118403158">
      <w:bodyDiv w:val="1"/>
      <w:marLeft w:val="0"/>
      <w:marRight w:val="0"/>
      <w:marTop w:val="0"/>
      <w:marBottom w:val="0"/>
      <w:divBdr>
        <w:top w:val="none" w:sz="0" w:space="0" w:color="auto"/>
        <w:left w:val="none" w:sz="0" w:space="0" w:color="auto"/>
        <w:bottom w:val="none" w:sz="0" w:space="0" w:color="auto"/>
        <w:right w:val="none" w:sz="0" w:space="0" w:color="auto"/>
      </w:divBdr>
    </w:div>
    <w:div w:id="2123454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Ensemble_learning"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5B487-B746-4124-ACDB-BBF320123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3686</TotalTime>
  <Pages>50</Pages>
  <Words>6407</Words>
  <Characters>36524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RADHAKRISHNAN Vikram</dc:creator>
  <cp:keywords/>
  <dc:description/>
  <cp:lastModifiedBy>RADHAKRISHNAN Vikram</cp:lastModifiedBy>
  <cp:revision>157</cp:revision>
  <cp:lastPrinted>2021-01-24T14:51:00Z</cp:lastPrinted>
  <dcterms:created xsi:type="dcterms:W3CDTF">2021-01-19T11:36:00Z</dcterms:created>
  <dcterms:modified xsi:type="dcterms:W3CDTF">2021-01-24T17:12:00Z</dcterms:modified>
</cp:coreProperties>
</file>