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347111" w:rsidP="21347111" w:rsidRDefault="21347111" w14:paraId="71443ACF" w14:textId="38350CAE">
      <w:pPr>
        <w:ind w:left="720"/>
        <w:rPr>
          <w:b w:val="1"/>
          <w:bCs w:val="1"/>
        </w:rPr>
      </w:pPr>
      <w:proofErr w:type="gramStart"/>
      <w:r w:rsidRPr="21347111" w:rsidR="21347111">
        <w:rPr>
          <w:b w:val="1"/>
          <w:bCs w:val="1"/>
          <w:sz w:val="56"/>
          <w:szCs w:val="56"/>
        </w:rPr>
        <w:t>REPORT :</w:t>
      </w:r>
      <w:proofErr w:type="gramEnd"/>
      <w:r w:rsidRPr="21347111" w:rsidR="21347111">
        <w:rPr>
          <w:b w:val="1"/>
          <w:bCs w:val="1"/>
          <w:sz w:val="56"/>
          <w:szCs w:val="56"/>
        </w:rPr>
        <w:t xml:space="preserve"> CLOCK INCONSISTENCY OF SMART PHONE FLASH LIGHT AND A POTENTIAL SOLUTION</w:t>
      </w:r>
    </w:p>
    <w:p w:rsidR="21347111" w:rsidP="21347111" w:rsidRDefault="21347111" w14:paraId="554D2D48" w14:textId="5867B7B5">
      <w:pPr>
        <w:pStyle w:val="Normal"/>
        <w:ind w:left="720"/>
        <w:rPr>
          <w:b w:val="1"/>
          <w:bCs w:val="1"/>
          <w:sz w:val="56"/>
          <w:szCs w:val="56"/>
        </w:rPr>
      </w:pPr>
    </w:p>
    <w:p w:rsidR="21347111" w:rsidP="21347111" w:rsidRDefault="21347111" w14:paraId="169E08C4" w14:textId="37191034">
      <w:pPr>
        <w:pStyle w:val="Normal"/>
        <w:ind w:left="720"/>
        <w:rPr>
          <w:b w:val="1"/>
          <w:bCs w:val="1"/>
          <w:sz w:val="56"/>
          <w:szCs w:val="56"/>
        </w:rPr>
      </w:pPr>
    </w:p>
    <w:p w:rsidR="21347111" w:rsidP="21347111" w:rsidRDefault="21347111" w14:paraId="40059C34" w14:textId="2C10CA74">
      <w:pPr>
        <w:pStyle w:val="Normal"/>
        <w:ind w:left="720"/>
      </w:pPr>
      <w:r w:rsidR="21347111">
        <w:drawing>
          <wp:inline wp14:editId="6A290543" wp14:anchorId="026BCC0F">
            <wp:extent cx="4572000" cy="2771775"/>
            <wp:effectExtent l="228600" t="228600" r="209550" b="219075"/>
            <wp:docPr id="20460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bbad4c20a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7717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21347111" w:rsidP="21347111" w:rsidRDefault="21347111" w14:paraId="6E542936" w14:textId="1462C995">
      <w:pPr>
        <w:pStyle w:val="Normal"/>
        <w:ind w:left="720"/>
      </w:pPr>
    </w:p>
    <w:p w:rsidR="21347111" w:rsidP="21347111" w:rsidRDefault="21347111" w14:paraId="60E3E37B" w14:textId="1DBE85D8">
      <w:pPr>
        <w:pStyle w:val="Normal"/>
        <w:ind w:left="720"/>
      </w:pPr>
    </w:p>
    <w:p w:rsidR="21347111" w:rsidP="21347111" w:rsidRDefault="21347111" w14:paraId="085E9140" w14:textId="2109C78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Attached above is the output of a photodiode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circuit, when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 flash on and off my smartphone flashlight repeatedly at a programmed delay of 1 milli second(</w:t>
      </w:r>
      <w:proofErr w:type="spellStart"/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ms</w:t>
      </w:r>
      <w:proofErr w:type="spellEnd"/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And the output clearly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indicates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that the width of the clock signal is not constant through time and is subject to variation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The minimum width of a single on or off pulse that was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observed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was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color w:val="FF0000"/>
          <w:sz w:val="32"/>
          <w:szCs w:val="32"/>
        </w:rPr>
        <w:t xml:space="preserve">5 </w:t>
      </w:r>
      <w:proofErr w:type="spell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FF0000"/>
          <w:sz w:val="32"/>
          <w:szCs w:val="32"/>
        </w:rPr>
        <w:t>ms</w:t>
      </w:r>
      <w:proofErr w:type="spellEnd"/>
      <w:r w:rsidRPr="21347111" w:rsidR="213471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and the maximum width was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color w:val="FF0000"/>
          <w:sz w:val="32"/>
          <w:szCs w:val="32"/>
        </w:rPr>
        <w:t xml:space="preserve">17 </w:t>
      </w:r>
      <w:proofErr w:type="spell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FF0000"/>
          <w:sz w:val="32"/>
          <w:szCs w:val="32"/>
        </w:rPr>
        <w:t>ms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color w:val="FF0000"/>
          <w:sz w:val="32"/>
          <w:szCs w:val="32"/>
        </w:rPr>
        <w:t>.</w:t>
      </w:r>
      <w:proofErr w:type="spell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FF0000"/>
          <w:sz w:val="32"/>
          <w:szCs w:val="32"/>
        </w:rPr>
        <w:t xml:space="preserve"> 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color w:val="FF0000"/>
          <w:sz w:val="32"/>
          <w:szCs w:val="32"/>
        </w:rPr>
        <w:t xml:space="preserve">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So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our result is consistent with the results obtained by the references which I have attached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below(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One of the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reference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has been suggested by you and the other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reference  ,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I had searched out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in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the internet, carried out by HAL, an agency). </w:t>
      </w:r>
    </w:p>
    <w:p w:rsidR="21347111" w:rsidP="21347111" w:rsidRDefault="21347111" w14:paraId="49F1E349" w14:textId="01F1B79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 w:rsidR="21347111" w:rsidP="21347111" w:rsidRDefault="21347111" w14:paraId="412A0755" w14:textId="1ACEAD24">
      <w:pPr>
        <w:pStyle w:val="Normal"/>
        <w:ind w:left="0"/>
        <w:rPr>
          <w:b w:val="0"/>
          <w:bCs w:val="0"/>
          <w:color w:val="auto"/>
          <w:sz w:val="22"/>
          <w:szCs w:val="22"/>
        </w:rPr>
      </w:pPr>
    </w:p>
    <w:p w:rsidR="21347111" w:rsidP="21347111" w:rsidRDefault="21347111" w14:paraId="0D04C48B" w14:textId="69595171">
      <w:pPr>
        <w:pStyle w:val="Normal"/>
        <w:ind w:left="0"/>
        <w:rPr>
          <w:b w:val="0"/>
          <w:bCs w:val="0"/>
          <w:color w:val="auto"/>
          <w:sz w:val="22"/>
          <w:szCs w:val="22"/>
        </w:rPr>
      </w:pPr>
      <w:r w:rsidR="21347111">
        <w:drawing>
          <wp:inline wp14:editId="547DAAA2" wp14:anchorId="3A024D25">
            <wp:extent cx="4572000" cy="2085975"/>
            <wp:effectExtent l="228600" t="228600" r="209550" b="219075"/>
            <wp:docPr id="1352918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6788ec689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0859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21347111" w:rsidP="21347111" w:rsidRDefault="21347111" w14:paraId="39780FB2" w14:textId="0388AFC1">
      <w:pPr>
        <w:pStyle w:val="Normal"/>
        <w:ind w:left="0"/>
      </w:pPr>
    </w:p>
    <w:p w:rsidR="21347111" w:rsidP="21347111" w:rsidRDefault="21347111" w14:paraId="01FD8F17" w14:textId="3F872C0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The HAL agency suggests a solution for this clock inconsistency. They use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Variable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PWM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scheme  to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solve this.  Attached above is an illustration of how they encode 1’s and 0’s into specific symbols.  The variable ‘P’ is used to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denote  the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maximum pulse width that we had obtained when we had observed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the  clock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signal, and ‘V’ is a variable offset.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So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a 0 would be mapped to a symbol ‘So’ whose </w:t>
      </w:r>
      <w:r w:rsidRPr="21347111" w:rsidR="2134711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Total Period= P+P=2</w:t>
      </w:r>
      <w:proofErr w:type="gramStart"/>
      <w:r w:rsidRPr="21347111" w:rsidR="2134711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P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,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whereas a 1 would be mapped to a symbol ‘S1’ whose </w:t>
      </w:r>
      <w:r w:rsidRPr="21347111" w:rsidR="2134711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Total Period= P+V+P, thus would be equal to 2P+</w:t>
      </w:r>
      <w:proofErr w:type="gramStart"/>
      <w:r w:rsidRPr="21347111" w:rsidR="2134711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V .</w:t>
      </w:r>
      <w:proofErr w:type="gramEnd"/>
      <w:r w:rsidRPr="21347111" w:rsidR="2134711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 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Attached Picture above shows the mapping clearly.  So essentially a 0 symbol and 1 symbol would differ in their ON periods (0 symbol has ON width ‘P’ and 1 symbol has ON width ‘P+V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’ ,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but both have the same OFF period which is ‘P’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) .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Based on some optimization, they had set V=1.5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P  .</w:t>
      </w:r>
      <w:proofErr w:type="gramEnd"/>
    </w:p>
    <w:p w:rsidR="21347111" w:rsidP="21347111" w:rsidRDefault="21347111" w14:paraId="24E6B0BC" w14:textId="6B8605D2">
      <w:pPr>
        <w:pStyle w:val="Normal"/>
        <w:ind w:left="0"/>
        <w:rPr>
          <w:b w:val="0"/>
          <w:bCs w:val="0"/>
          <w:color w:val="auto"/>
          <w:sz w:val="22"/>
          <w:szCs w:val="22"/>
        </w:rPr>
      </w:pPr>
    </w:p>
    <w:p w:rsidR="21347111" w:rsidP="21347111" w:rsidRDefault="21347111" w14:paraId="277F5535" w14:textId="5EF961C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Obviously as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expected ,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the transmitted signal undergoes pulse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width  expansion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. But In the Receiver side, their method of decoding is simple.</w:t>
      </w:r>
      <w:r w:rsidRPr="21347111" w:rsidR="2134711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 If the incoming pulse has an </w:t>
      </w:r>
      <w:proofErr w:type="gramStart"/>
      <w:r w:rsidRPr="21347111" w:rsidR="2134711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ON time</w:t>
      </w:r>
      <w:proofErr w:type="gramEnd"/>
      <w:r w:rsidRPr="21347111" w:rsidR="2134711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 width greater than or equal to P+V, then the symbol would be treated as a 1, else the symbol would be treated as a 0.</w:t>
      </w:r>
    </w:p>
    <w:p w:rsidR="21347111" w:rsidP="21347111" w:rsidRDefault="21347111" w14:paraId="186D311D" w14:textId="4C9B76B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So, I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had implemented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their scheme of Variable PWM onto my Mobile device. In our case P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=</w:t>
      </w: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17 </w:t>
      </w:r>
      <w:proofErr w:type="spell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ms</w:t>
      </w:r>
      <w:proofErr w:type="spell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as that is the maximum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width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I have observed in the clock signal, about which I had indicated earlier. Thus with that I had carried out the calculations and  subsequently I programmed my mobile to the new modulation and  had flashed it in front of the photodiode and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had obtained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a snapshot of the modulated signal from the oscilloscope. Attached Below is the snapshot. </w:t>
      </w:r>
    </w:p>
    <w:p w:rsidR="21347111" w:rsidP="21347111" w:rsidRDefault="21347111" w14:paraId="3E2894AF" w14:textId="4BD19AB2">
      <w:pPr>
        <w:pStyle w:val="Normal"/>
        <w:ind w:left="0"/>
        <w:rPr>
          <w:b w:val="0"/>
          <w:bCs w:val="0"/>
          <w:color w:val="auto"/>
          <w:sz w:val="22"/>
          <w:szCs w:val="22"/>
        </w:rPr>
      </w:pPr>
    </w:p>
    <w:p w:rsidR="21347111" w:rsidP="21347111" w:rsidRDefault="21347111" w14:paraId="101FC227" w14:textId="208A443D">
      <w:pPr>
        <w:pStyle w:val="Normal"/>
        <w:ind w:left="0"/>
      </w:pPr>
      <w:r w:rsidR="21347111">
        <w:drawing>
          <wp:inline wp14:editId="7E9752B8" wp14:anchorId="41B60219">
            <wp:extent cx="4572000" cy="2819400"/>
            <wp:effectExtent l="228600" t="228600" r="209550" b="209550"/>
            <wp:docPr id="1451047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357ad3adc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8194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21347111" w:rsidP="21347111" w:rsidRDefault="21347111" w14:paraId="6F70CB71" w14:textId="4EC5F05D">
      <w:pPr>
        <w:pStyle w:val="Normal"/>
        <w:ind w:left="0"/>
        <w:rPr>
          <w:b w:val="0"/>
          <w:bCs w:val="0"/>
          <w:color w:val="auto"/>
          <w:sz w:val="22"/>
          <w:szCs w:val="22"/>
        </w:rPr>
      </w:pPr>
    </w:p>
    <w:p w:rsidR="21347111" w:rsidP="21347111" w:rsidRDefault="21347111" w14:paraId="6D58246C" w14:textId="2F179307">
      <w:pPr>
        <w:pStyle w:val="Normal"/>
        <w:ind w:left="0"/>
        <w:rPr>
          <w:b w:val="0"/>
          <w:bCs w:val="0"/>
          <w:color w:val="auto"/>
          <w:sz w:val="22"/>
          <w:szCs w:val="22"/>
        </w:rPr>
      </w:pPr>
    </w:p>
    <w:p w:rsidR="21347111" w:rsidP="21347111" w:rsidRDefault="21347111" w14:paraId="00F09997" w14:textId="53C61B72">
      <w:pPr>
        <w:pStyle w:val="Normal"/>
        <w:ind w:left="0"/>
        <w:rPr>
          <w:b w:val="0"/>
          <w:bCs w:val="0"/>
          <w:color w:val="auto"/>
          <w:sz w:val="22"/>
          <w:szCs w:val="22"/>
        </w:rPr>
      </w:pPr>
    </w:p>
    <w:p w:rsidR="21347111" w:rsidP="21347111" w:rsidRDefault="21347111" w14:paraId="09D92F06" w14:textId="51FDFEA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 am in the process of writing a code for the de-modulation process.  I will let you know of the output and how efficient this method is sir.  I would like to know your feedback on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this ,</w:t>
      </w:r>
      <w:proofErr w:type="gramEnd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thus enabling me to correct myself. The other thing I wanted to ask is I am not able to understand the solution part of the reference that you had suggested sir. I sincerely request you to help me understand their solution so that I can implement their solution also, and finally compare both the solutions and pick the one with the maximum efficiency. </w:t>
      </w:r>
    </w:p>
    <w:p w:rsidR="21347111" w:rsidP="21347111" w:rsidRDefault="21347111" w14:paraId="2DAA2AF5" w14:textId="0BB88D9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Thank </w:t>
      </w:r>
      <w:proofErr w:type="gramStart"/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you sir</w:t>
      </w:r>
      <w:proofErr w:type="gramEnd"/>
    </w:p>
    <w:p w:rsidR="21347111" w:rsidP="21347111" w:rsidRDefault="21347111" w14:paraId="46D7FAB1" w14:textId="62A8135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 w:rsidR="21347111" w:rsidP="21347111" w:rsidRDefault="21347111" w14:paraId="54DA5EA2" w14:textId="411A740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Attached below is the HAL reference paper that I had used.</w:t>
      </w:r>
    </w:p>
    <w:p w:rsidR="21347111" w:rsidP="21347111" w:rsidRDefault="21347111" w14:paraId="06BF84B8" w14:textId="29F7855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1347111" w:rsidR="21347111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https://hal.inria.fr/hal-01683629/document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0CE76"/>
    <w:rsid w:val="002C2BC3"/>
    <w:rsid w:val="002D8EE7"/>
    <w:rsid w:val="01F964F4"/>
    <w:rsid w:val="01F964F4"/>
    <w:rsid w:val="0252E621"/>
    <w:rsid w:val="03A20F76"/>
    <w:rsid w:val="042CC79D"/>
    <w:rsid w:val="042CC79D"/>
    <w:rsid w:val="04F0CA87"/>
    <w:rsid w:val="04F0CA87"/>
    <w:rsid w:val="06F2411D"/>
    <w:rsid w:val="08A8FF48"/>
    <w:rsid w:val="0A29E1DF"/>
    <w:rsid w:val="0BA738A1"/>
    <w:rsid w:val="0BE0A00A"/>
    <w:rsid w:val="0BE0A00A"/>
    <w:rsid w:val="15088C80"/>
    <w:rsid w:val="1534F28A"/>
    <w:rsid w:val="1800CE76"/>
    <w:rsid w:val="1878FF91"/>
    <w:rsid w:val="1878FF91"/>
    <w:rsid w:val="1886B7C8"/>
    <w:rsid w:val="18C71098"/>
    <w:rsid w:val="1BFEB15A"/>
    <w:rsid w:val="1C60FFEE"/>
    <w:rsid w:val="1CFA7608"/>
    <w:rsid w:val="1F7ABC2B"/>
    <w:rsid w:val="21168C8C"/>
    <w:rsid w:val="21347111"/>
    <w:rsid w:val="22B25CED"/>
    <w:rsid w:val="23409FEE"/>
    <w:rsid w:val="2691690D"/>
    <w:rsid w:val="2691690D"/>
    <w:rsid w:val="26EED43B"/>
    <w:rsid w:val="28141111"/>
    <w:rsid w:val="299D78A6"/>
    <w:rsid w:val="29AFE172"/>
    <w:rsid w:val="2AF24E47"/>
    <w:rsid w:val="2C8E1EA8"/>
    <w:rsid w:val="2E29EF09"/>
    <w:rsid w:val="2E29EF09"/>
    <w:rsid w:val="2FC5BF6A"/>
    <w:rsid w:val="2FF391CD"/>
    <w:rsid w:val="307C8E24"/>
    <w:rsid w:val="3137F6E0"/>
    <w:rsid w:val="3289B0E6"/>
    <w:rsid w:val="332B328F"/>
    <w:rsid w:val="332B328F"/>
    <w:rsid w:val="3343C374"/>
    <w:rsid w:val="3343C374"/>
    <w:rsid w:val="3387C8DC"/>
    <w:rsid w:val="3387C8DC"/>
    <w:rsid w:val="346F97A2"/>
    <w:rsid w:val="360B6803"/>
    <w:rsid w:val="360B6803"/>
    <w:rsid w:val="3AD28AEA"/>
    <w:rsid w:val="3B509AC6"/>
    <w:rsid w:val="3EBA26A0"/>
    <w:rsid w:val="3EBA26A0"/>
    <w:rsid w:val="40200FDA"/>
    <w:rsid w:val="41A4EE80"/>
    <w:rsid w:val="43C624CB"/>
    <w:rsid w:val="457AE183"/>
    <w:rsid w:val="475391B1"/>
    <w:rsid w:val="4897F6C4"/>
    <w:rsid w:val="4897F6C4"/>
    <w:rsid w:val="4A37CDCC"/>
    <w:rsid w:val="4CAFFF2B"/>
    <w:rsid w:val="4CAFFF2B"/>
    <w:rsid w:val="4CCA23A7"/>
    <w:rsid w:val="4E283CFC"/>
    <w:rsid w:val="4EBD21ED"/>
    <w:rsid w:val="4FBB39E3"/>
    <w:rsid w:val="50FA73F7"/>
    <w:rsid w:val="51471B03"/>
    <w:rsid w:val="52E2EB64"/>
    <w:rsid w:val="53CBD70C"/>
    <w:rsid w:val="54680678"/>
    <w:rsid w:val="54680678"/>
    <w:rsid w:val="54A52FE0"/>
    <w:rsid w:val="5603D6D9"/>
    <w:rsid w:val="561A8C26"/>
    <w:rsid w:val="57124A2D"/>
    <w:rsid w:val="5AF39787"/>
    <w:rsid w:val="5B2624AF"/>
    <w:rsid w:val="5B2624AF"/>
    <w:rsid w:val="60C119F9"/>
    <w:rsid w:val="63A6AEA0"/>
    <w:rsid w:val="6761C44D"/>
    <w:rsid w:val="68A71AE7"/>
    <w:rsid w:val="68CC2BDE"/>
    <w:rsid w:val="699ED8EE"/>
    <w:rsid w:val="6BFD7E44"/>
    <w:rsid w:val="6BFD7E44"/>
    <w:rsid w:val="6C353570"/>
    <w:rsid w:val="6C758E40"/>
    <w:rsid w:val="6C758E40"/>
    <w:rsid w:val="6DD105D1"/>
    <w:rsid w:val="6E6377B2"/>
    <w:rsid w:val="6E724A11"/>
    <w:rsid w:val="6E724A11"/>
    <w:rsid w:val="7234D4D0"/>
    <w:rsid w:val="7234D4D0"/>
    <w:rsid w:val="73F7194C"/>
    <w:rsid w:val="73F7194C"/>
    <w:rsid w:val="743F9AAD"/>
    <w:rsid w:val="75C9E0C0"/>
    <w:rsid w:val="772EBA0E"/>
    <w:rsid w:val="7C8E7491"/>
    <w:rsid w:val="7D4BF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CE76"/>
  <w15:chartTrackingRefBased/>
  <w15:docId w15:val="{BC79716A-AE1C-4D36-9BC6-5AEE954F0F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68bbad4c20a4e4e" /><Relationship Type="http://schemas.openxmlformats.org/officeDocument/2006/relationships/image" Target="/media/image.png" Id="Rbbc6788ec6894582" /><Relationship Type="http://schemas.openxmlformats.org/officeDocument/2006/relationships/image" Target="/media/image2.jpg" Id="R6dd357ad3adc41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2022-03-05T03:46:14.8463065Z</dcterms:created>
  <dcterms:modified xsi:type="dcterms:W3CDTF">2022-03-05T12:12:25.5152124Z</dcterms:modified>
  <dc:creator>Vikram Vasudevan</dc:creator>
  <lastModifiedBy>Vikram Vasudevan</lastModifiedBy>
</coreProperties>
</file>