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ILL Malicious Traffic Detection</w:t>
      </w:r>
    </w:p>
    <w:p>
      <w:pPr>
        <w:pStyle w:val="Heading1"/>
        <w:spacing w:after="200"/>
      </w:pPr>
      <w:r>
        <w:t xml:space="preserve">Architecture &amp; Implementation Plan</w:t>
      </w:r>
    </w:p>
    <w:p>
      <w:pPr>
        <w:spacing w:after="120"/>
      </w:pPr>
      <w:r>
        <w:t xml:space="preserve">Standalone telecom/NSP solution — independent of the ComplAI GRC platform. Deployed at the service provider edge (e.g. Bharti Airtel, Vodafone Idea) to protect Internet Leased Line (ILL) enterprise circuits.</w:t>
      </w:r>
    </w:p>
    <w:p>
      <w:pPr>
        <w:pStyle w:val="Heading1"/>
        <w:spacing w:after="200"/>
      </w:pPr>
      <w:r>
        <w:t xml:space="preserve">1. Problem Statement</w:t>
      </w:r>
    </w:p>
    <w:p>
      <w:pPr>
        <w:spacing w:after="120"/>
      </w:pPr>
      <w:r>
        <w:t xml:space="preserve">When traffic flows over an ILL circuit, the NSP must determine whether the source IP or destination URL/domain is malicious. If the IP or URL appears on a threat intel blacklist, traffic is blocked; otherwise it is allowed.</w:t>
      </w:r>
    </w:p>
    <w:p>
      <w:pPr>
        <w:pStyle w:val="Heading1"/>
        <w:spacing w:after="200"/>
      </w:pPr>
      <w:r>
        <w:t xml:space="preserve">2. Context &amp;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ILL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Internet Leased Line — dedicated business internet sold to enterprises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NSP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Network Service Provider (Airtel, Vodafone, Jio, etc.)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Deployment point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Provider edge — PE router, BNG/BRAS, or security appliance at POP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Decision rule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Blacklisted → block; not blacklisted → allow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Recommended deployment model: Hybrid — local IOC cache at NSP edge for low latency, with Open API Gateway + REST API for cache misses and periodic feed sync from cloud-hosted threat intel DB.</w:t>
      </w:r>
    </w:p>
    <w:p>
      <w:pPr>
        <w:spacing w:after="120"/>
      </w:pPr>
      <w:r>
        <w:t xml:space="preserve">Inspection method (confirmed): Hybrid DPI + DNS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DPI — extracts destination IP, HTTP Host, and TLS SNI from ILL flows at PE/BNG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DNS — inspects DNS queries/responses for domain IOC matching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Proxy (optional) — full URL path visibility for premium enterprise tiers</w:t>
      </w:r>
    </w:p>
    <w:p>
      <w:pPr>
        <w:pStyle w:val="Heading1"/>
        <w:spacing w:after="200"/>
      </w:pPr>
      <w:r>
        <w:t xml:space="preserve">3. High-Level Architecture</w:t>
      </w:r>
    </w:p>
    <w:p>
      <w:pPr>
        <w:spacing w:after="120"/>
      </w:pPr>
      <w:r>
        <w:t xml:space="preserve">Enterprise CPE → PE/BNG → Traffic Inspection Engine (TIE) → Policy Enforcement Point (PEP)</w:t>
      </w:r>
    </w:p>
    <w:p>
      <w:pPr>
        <w:spacing w:after="120"/>
      </w:pPr>
      <w:r>
        <w:t xml:space="preserve">On cache miss: PEP → Open API Gateway → Threat Lookup REST API → Threat Intel DB (public cloud)</w:t>
      </w:r>
    </w:p>
    <w:p>
      <w:pPr>
        <w:spacing w:after="120"/>
      </w:pPr>
      <w:r>
        <w:t xml:space="preserve">Components at NSP edge: PE Router/BNG, TIE, Local IOC Cache, PEP, Open API Gateway, REST API</w:t>
      </w:r>
    </w:p>
    <w:p>
      <w:pPr>
        <w:spacing w:after="120"/>
      </w:pPr>
      <w:r>
        <w:t xml:space="preserve">Components in public cloud (ap-south-1): Threat Intel DB, Feed Ingestion Pipeline, Admin/SOC Portal</w:t>
      </w:r>
    </w:p>
    <w:p>
      <w:pPr>
        <w:spacing w:after="120"/>
      </w:pPr>
      <w:r>
        <w:t xml:space="preserve">External inputs: Commercial TI feeds, open-source feeds (AbuseIPDB, AlienVault OTX), NSP-internal SOC IOCs</w:t>
      </w:r>
    </w:p>
    <w:p>
      <w:pPr>
        <w:pStyle w:val="Heading1"/>
        <w:spacing w:after="200"/>
      </w:pPr>
      <w:r>
        <w:t xml:space="preserve">4. NSP Deployment Topology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Components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PE router, security appliance, IOC cache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Each major POP serving ILL customers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DMZ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Open API Gateway, REST API pods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NSP private cloud / co-located DC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Cloud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Threat Intel DB, feed ETL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AWS/Azure/GCP — ap-south-1 for India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Connectivity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IPSec/MPLS VPN or cloud private link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NSP DC ↔ public cloud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5. Runtime Traffic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ILL traffic arrives at NSP edge (PE router)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TIE mirrors or inline-inspects flow; extracts src_ip, dest_ip, url/domain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PEP queries local IOC cache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4a. Cache hit — blacklisted → DROP/REJECT + SOC alert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4b. Cache hit — known clean → ALLOW forward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4c. Cache miss → PEP calls Open API Gateway (auth, rate limit, audit)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REST API queries Threat Intel DB; returns malicious or clean verdict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PEP caches result with TTL; enforces allow or block on PE router</w:t>
      </w:r>
    </w:p>
    <w:p>
      <w:pPr>
        <w:pStyle w:val="Heading1"/>
        <w:spacing w:after="200"/>
      </w:pPr>
      <w:r>
        <w:t xml:space="preserve">6. Decision Logic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IP or URL in blacklist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BLOCK — log + alert SOC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Not in blacklist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ALLOW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API timeout + fail_open circuit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ALLOW (business continuity)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API timeout + fail_closed circuit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BLOCK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7. Component Responsibilities</w:t>
      </w:r>
    </w:p>
    <w:p>
      <w:pPr>
        <w:pStyle w:val="Heading2"/>
        <w:spacing w:after="200"/>
      </w:pPr>
      <w:r>
        <w:t xml:space="preserve">7.1 Traffic Inspection Engine (TIE)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Sits on ILL path at provider POP where leased line terminates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Extracts source IP, destination IP, URL/hostname via DPI, DNS, or proxy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Hands IOC candidates to Policy Enforcement Point</w:t>
      </w:r>
    </w:p>
    <w:p>
      <w:pPr>
        <w:pStyle w:val="Heading2"/>
        <w:spacing w:after="200"/>
      </w:pPr>
      <w:r>
        <w:t xml:space="preserve">7.2 Policy Enforcement Point (PEP)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Core rule: allow if not blacklisted; block if blacklisted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Queries local cache first; falls back to API on miss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Enforces permit, drop, sinkhole, or quarantine VLAN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Logs every decision for SOC and regulatory audit</w:t>
      </w:r>
    </w:p>
    <w:p>
      <w:pPr>
        <w:pStyle w:val="Heading2"/>
        <w:spacing w:after="200"/>
      </w:pPr>
      <w:r>
        <w:t xml:space="preserve">7.3 Local IOC Cache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Redis or in-memory store with Bloom filter for fast negative lookups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Populated by periodic sync (every 5–15 min) and on-demand API responses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TTL-based expiry; target &lt; 5 ms on cache hit</w:t>
      </w:r>
    </w:p>
    <w:p>
      <w:pPr>
        <w:pStyle w:val="Heading2"/>
        <w:spacing w:after="200"/>
      </w:pPr>
      <w:r>
        <w:t xml:space="preserve">7.4 Open API Gateway (NSP DMZ)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Kong, Apigee, WSO2, or KrakenD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mTLS or OAuth2 client credentials for NSP internal callers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limiting, request validation, audit logging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Routes: /v1/threat-check, /v1/bulk-check, /v1/feeds/sync, /v1/ill/inspect</w:t>
      </w:r>
    </w:p>
    <w:p>
      <w:pPr>
        <w:pStyle w:val="Heading2"/>
        <w:spacing w:after="200"/>
      </w:pPr>
      <w:r>
        <w:t xml:space="preserve">7.5 Threat Lookup REST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/v1/threat-check?ip=&amp;url=&amp;domain=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Single IOC lookup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/v1/bulk-check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Batch lookup (up to 100 items)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/v1/feeds/sync?since=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Delta sync for edge cache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/v1/ill/inspect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TIE + PEP inline decision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/v1/ill/pilot/status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Pilot metrics and health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Example response fields: ip, url, status (malicious|clean|unknown), blacklisted, category, confidence, source_feed, checked_at</w:t>
      </w:r>
    </w:p>
    <w:p>
      <w:pPr>
        <w:pStyle w:val="Heading2"/>
        <w:spacing w:after="200"/>
      </w:pPr>
      <w:r>
        <w:t xml:space="preserve">7.6 Threat Intel DB (Public Cloud)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 in ap-south-1 (India data residency)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Normalized IOCs: malicious IPs, URLs, domains, hashes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Indexed on ip, url_hash, domain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Fed by commercial TI, open feeds, and NSP-internal SOC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Supports versioning and since cursor for delta sync to edge</w:t>
      </w:r>
    </w:p>
    <w:p>
      <w:pPr>
        <w:pStyle w:val="Heading1"/>
        <w:spacing w:after="200"/>
      </w:pPr>
      <w:r>
        <w:t xml:space="preserve">8.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Lookup latency (cache hit)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&lt; 5 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Lookup latency (cache miss → API)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&lt; 50 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99.95% (active-active gateway + API)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Throughput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Scale per POP by ILL subscriber count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Fail mode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Configurable — default fail-open; fail-closed for strict tiers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Data residency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India region; logs per TRAI / CERT-In guidelines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Audit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Circuit ID, src/dest, verdict, timestamp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9. Security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mTLS between NSP edge → API Gateway → REST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direct public exposure of Threat Intel 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Gateway as single controlled entry 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RBAC for feed management and manual IOC add/remove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Encryption at rest (DB) and in transit (TLS 1.3)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DPDP Act compliance for metadata tied to enterprise customer circuits</w:t>
      </w:r>
    </w:p>
    <w:p>
      <w:pPr>
        <w:pStyle w:val="Heading1"/>
        <w:spacing w:after="200"/>
      </w:pPr>
      <w:r>
        <w:t xml:space="preserve">10. Implementation Plan</w:t>
      </w:r>
    </w:p>
    <w:p>
      <w:pPr>
        <w:pStyle w:val="Heading2"/>
        <w:spacing w:after="200"/>
      </w:pPr>
      <w:r>
        <w:t xml:space="preserve">Phase 1 — Foundation (Weeks 1–4)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 up Threat Intel DB on public cloud with feed ingestion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REST API with /threat-check, /bulk-check, /feeds/sync endpoints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Open API Gateway with auth and rate limiting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Seed sample IOCs for testing</w:t>
      </w:r>
    </w:p>
    <w:p>
      <w:pPr>
        <w:spacing w:after="120"/>
      </w:pPr>
      <w:r>
        <w:t xml:space="preserve">Exit criteria: API returns correct allow/block verdicts for known test IOCs via gateway.</w:t>
      </w:r>
    </w:p>
    <w:p>
      <w:pPr>
        <w:pStyle w:val="Heading2"/>
        <w:spacing w:after="200"/>
      </w:pPr>
      <w:r>
        <w:t xml:space="preserve">Phase 2 — NSP Edge Integration (Weeks 5–8)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local IOC cache and sync job at one pilot POP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Traffic Inspection Engine with PEP on ILL handoff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 edge to API Gateway over NSP DMZ (HTTPS mTLS)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/v1/ill/inspect for end-to-end inline decisions</w:t>
      </w:r>
    </w:p>
    <w:p>
      <w:pPr>
        <w:spacing w:after="120"/>
      </w:pPr>
      <w:r>
        <w:t xml:space="preserve">Exit criteria: Simulated ILL traffic blocked/allowed at pilot POP with &lt; 50 ms API miss latency.</w:t>
      </w:r>
    </w:p>
    <w:p>
      <w:pPr>
        <w:pStyle w:val="Heading2"/>
        <w:spacing w:after="200"/>
      </w:pPr>
      <w:r>
        <w:t xml:space="preserve">Phase 3 — Pilot &amp; Scale (Weeks 9–12)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with selected enterprise ILL customers at one metro POP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Tune fail-open/fail-closed policy per customer SLA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block events with NSP SOC SIEM (Splunk, QRadar, Chronicle)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 out to additional POPs; add SOC dashboards and alerting</w:t>
      </w:r>
    </w:p>
    <w:p>
      <w:pPr>
        <w:spacing w:after="120"/>
      </w:pPr>
    </w:p>
    <w:p>
      <w:pPr>
        <w:spacing w:after="120"/>
      </w:pPr>
      <w:r>
        <w:t xml:space="preserve">Example pilot circuits: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Circuit ID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NSP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POP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Fail Mode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ILL-AIRTEL-DEL-001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Airtel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DEL-POP-01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fail_open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ILL-AIRTEL-MUM-002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Airtel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MUM-POP-03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fail_open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ILL-VODAFONE-BLR-003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Vodafone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BLR-POP-02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fail_closed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Exit criteria: Pilot customers live; SOC receiving alerts; SLA met for latency and availability.</w:t>
      </w:r>
    </w:p>
    <w:p>
      <w:pPr>
        <w:pStyle w:val="Heading2"/>
        <w:spacing w:after="200"/>
      </w:pPr>
      <w:r>
        <w:t xml:space="preserve">Phase 4 — Operations (Ongoing)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feed updates, IOC expiry, false-positive review workflow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with NSP SOC SIEM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SLA reporting per ILL customer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 hardening: HA gateway, DB replication, runbooks</w:t>
      </w:r>
    </w:p>
    <w:p>
      <w:pPr>
        <w:pStyle w:val="Heading1"/>
        <w:spacing w:after="200"/>
      </w:pPr>
      <w:r>
        <w:t xml:space="preserve">11. Optional Extensions (Future)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Per-customer ILL policy profiles (strict vs permissive)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DNS sinkholing for malicious domains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BGP FlowSpec or RTBH for large-scale malicious IP blocking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Customer-facing portal showing blocked threat stats per circuit</w:t>
      </w:r>
    </w:p>
    <w:p>
      <w:pPr>
        <w:pStyle w:val="Heading1"/>
        <w:spacing w:after="200"/>
      </w:pPr>
      <w:r>
        <w:t xml:space="preserve">12. Open Items for Stakeholder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Inspection method — inline DPI vs mirrored traffic vs DNS-only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Fail-open vs fail-closed default for enterprise ILL SLAs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Threat feed sources — commercial only, open source, or NSP-internal SOC feeds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Gateway product — Kong, Apigee, WSO2, or cloud-managed (AWS API Gateway)</w:t>
      </w:r>
    </w:p>
    <w:p>
      <w:pPr>
        <w:spacing w:before="400"/>
      </w:pPr>
    </w:p>
    <w:p>
      <w:pPr>
        <w:jc w:val="center"/>
      </w:pPr>
      <w:r>
        <w:rPr>
          <w:i/>
          <w:iCs/>
        </w:rPr>
        <w:t xml:space="preserve">Document generated for NSP ILL threat detection — independent of ComplAI GRC platform.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 Malicious Traffic Detection — Architecture &amp; Implementation Plan</dc:title>
  <dc:creator>Propel Ready Solutions</dc:creator>
  <dc:description>NSP edge solution for Internet Leased Line threat checking</dc:description>
  <cp:lastModifiedBy>Un-named</cp:lastModifiedBy>
  <cp:revision>1</cp:revision>
  <dcterms:created xsi:type="dcterms:W3CDTF">2026-06-30T11:27:46.191Z</dcterms:created>
  <dcterms:modified xsi:type="dcterms:W3CDTF">2026-06-30T11:27:46.195Z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