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sz w:val="72"/>
          <w:szCs w:val="72"/>
        </w:rPr>
      </w:pPr>
      <w:r>
        <w:rPr>
          <w:b/>
          <w:color w:val="2E74B5" w:themeColor="accent1" w:themeShade="bf"/>
          <w:sz w:val="72"/>
          <w:szCs w:val="72"/>
        </w:rPr>
        <w:t>PROTIMER</w:t>
      </w:r>
    </w:p>
    <w:p>
      <w:pPr>
        <w:pStyle w:val="Normal"/>
        <w:jc w:val="center"/>
        <w:rPr>
          <w:sz w:val="40"/>
          <w:szCs w:val="40"/>
        </w:rPr>
      </w:pPr>
      <w:r>
        <w:rPr>
          <w:color w:val="767171" w:themeColor="background2" w:themeShade="80"/>
          <w:sz w:val="40"/>
          <w:szCs w:val="40"/>
        </w:rPr>
        <w:t>Product Requirement Document</w:t>
      </w:r>
    </w:p>
    <w:p>
      <w:pPr>
        <w:pStyle w:val="Normal"/>
        <w:rPr/>
      </w:pPr>
      <w:r>
        <w:rPr/>
      </w:r>
    </w:p>
    <w:p>
      <w:pPr>
        <w:pStyle w:val="Normal"/>
        <w:rPr/>
      </w:pPr>
      <w:r>
        <w:rPr/>
        <w:t xml:space="preserve"> </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555"/>
        <w:gridCol w:w="1842"/>
        <w:gridCol w:w="1275"/>
        <w:gridCol w:w="1987"/>
        <w:gridCol w:w="567"/>
        <w:gridCol w:w="1789"/>
      </w:tblGrid>
      <w:tr>
        <w:trPr/>
        <w:tc>
          <w:tcPr>
            <w:tcW w:w="1555" w:type="dxa"/>
            <w:tcBorders/>
          </w:tcPr>
          <w:p>
            <w:pPr>
              <w:pStyle w:val="Normal"/>
              <w:spacing w:lineRule="auto" w:line="240" w:before="0" w:after="0"/>
              <w:jc w:val="center"/>
              <w:rPr>
                <w:color w:val="3B3838" w:themeColor="background2" w:themeShade="40"/>
              </w:rPr>
            </w:pPr>
            <w:r>
              <w:rPr>
                <w:color w:val="3B3838" w:themeColor="background2" w:themeShade="40"/>
              </w:rPr>
              <w:t xml:space="preserve">Created </w:t>
            </w:r>
          </w:p>
          <w:p>
            <w:pPr>
              <w:pStyle w:val="Normal"/>
              <w:spacing w:lineRule="auto" w:line="240" w:before="0" w:after="0"/>
              <w:jc w:val="center"/>
              <w:rPr>
                <w:color w:val="3B3838" w:themeColor="background2" w:themeShade="40"/>
              </w:rPr>
            </w:pPr>
            <w:r>
              <w:rPr>
                <w:color w:val="3B3838" w:themeColor="background2" w:themeShade="40"/>
              </w:rPr>
              <w:t>Date</w:t>
            </w:r>
          </w:p>
        </w:tc>
        <w:tc>
          <w:tcPr>
            <w:tcW w:w="1842" w:type="dxa"/>
            <w:tcBorders/>
          </w:tcPr>
          <w:p>
            <w:pPr>
              <w:pStyle w:val="Normal"/>
              <w:spacing w:lineRule="auto" w:line="240" w:before="0" w:after="0"/>
              <w:jc w:val="center"/>
              <w:rPr>
                <w:color w:val="3B3838" w:themeColor="background2" w:themeShade="40"/>
              </w:rPr>
            </w:pPr>
            <w:r>
              <w:rPr>
                <w:color w:val="3B3838" w:themeColor="background2" w:themeShade="40"/>
              </w:rPr>
              <w:t>Created</w:t>
            </w:r>
          </w:p>
          <w:p>
            <w:pPr>
              <w:pStyle w:val="Normal"/>
              <w:spacing w:lineRule="auto" w:line="240" w:before="0" w:after="0"/>
              <w:jc w:val="center"/>
              <w:rPr>
                <w:color w:val="3B3838" w:themeColor="background2" w:themeShade="40"/>
              </w:rPr>
            </w:pPr>
            <w:r>
              <w:rPr>
                <w:color w:val="3B3838" w:themeColor="background2" w:themeShade="40"/>
              </w:rPr>
              <w:t xml:space="preserve"> </w:t>
            </w:r>
            <w:r>
              <w:rPr>
                <w:color w:val="3B3838" w:themeColor="background2" w:themeShade="40"/>
              </w:rPr>
              <w:t>By</w:t>
            </w:r>
          </w:p>
        </w:tc>
        <w:tc>
          <w:tcPr>
            <w:tcW w:w="1275" w:type="dxa"/>
            <w:tcBorders/>
          </w:tcPr>
          <w:p>
            <w:pPr>
              <w:pStyle w:val="Normal"/>
              <w:spacing w:lineRule="auto" w:line="240" w:before="0" w:after="0"/>
              <w:jc w:val="center"/>
              <w:rPr>
                <w:color w:val="3B3838" w:themeColor="background2" w:themeShade="40"/>
              </w:rPr>
            </w:pPr>
            <w:r>
              <w:rPr>
                <w:color w:val="3B3838" w:themeColor="background2" w:themeShade="40"/>
              </w:rPr>
              <w:t xml:space="preserve">Review </w:t>
            </w:r>
          </w:p>
          <w:p>
            <w:pPr>
              <w:pStyle w:val="Normal"/>
              <w:spacing w:lineRule="auto" w:line="240" w:before="0" w:after="0"/>
              <w:jc w:val="center"/>
              <w:rPr>
                <w:color w:val="3B3838" w:themeColor="background2" w:themeShade="40"/>
              </w:rPr>
            </w:pPr>
            <w:r>
              <w:rPr>
                <w:color w:val="3B3838" w:themeColor="background2" w:themeShade="40"/>
              </w:rPr>
              <w:t>Date</w:t>
            </w:r>
          </w:p>
        </w:tc>
        <w:tc>
          <w:tcPr>
            <w:tcW w:w="1987" w:type="dxa"/>
            <w:tcBorders/>
          </w:tcPr>
          <w:p>
            <w:pPr>
              <w:pStyle w:val="Normal"/>
              <w:spacing w:lineRule="auto" w:line="240" w:before="0" w:after="0"/>
              <w:jc w:val="center"/>
              <w:rPr>
                <w:color w:val="3B3838" w:themeColor="background2" w:themeShade="40"/>
              </w:rPr>
            </w:pPr>
            <w:r>
              <w:rPr>
                <w:color w:val="3B3838" w:themeColor="background2" w:themeShade="40"/>
              </w:rPr>
              <w:t xml:space="preserve">Reviewed </w:t>
            </w:r>
          </w:p>
          <w:p>
            <w:pPr>
              <w:pStyle w:val="Normal"/>
              <w:spacing w:lineRule="auto" w:line="240" w:before="0" w:after="0"/>
              <w:jc w:val="center"/>
              <w:rPr>
                <w:color w:val="3B3838" w:themeColor="background2" w:themeShade="40"/>
              </w:rPr>
            </w:pPr>
            <w:r>
              <w:rPr>
                <w:color w:val="3B3838" w:themeColor="background2" w:themeShade="40"/>
              </w:rPr>
              <w:t>By</w:t>
            </w:r>
          </w:p>
        </w:tc>
        <w:tc>
          <w:tcPr>
            <w:tcW w:w="567" w:type="dxa"/>
            <w:tcBorders/>
          </w:tcPr>
          <w:p>
            <w:pPr>
              <w:pStyle w:val="Normal"/>
              <w:spacing w:lineRule="auto" w:line="240" w:before="0" w:after="0"/>
              <w:jc w:val="center"/>
              <w:rPr>
                <w:color w:val="3B3838" w:themeColor="background2" w:themeShade="40"/>
              </w:rPr>
            </w:pPr>
            <w:r>
              <w:rPr>
                <w:color w:val="3B3838" w:themeColor="background2" w:themeShade="40"/>
              </w:rPr>
              <w:t>Ver</w:t>
            </w:r>
          </w:p>
        </w:tc>
        <w:tc>
          <w:tcPr>
            <w:tcW w:w="1789" w:type="dxa"/>
            <w:tcBorders/>
          </w:tcPr>
          <w:p>
            <w:pPr>
              <w:pStyle w:val="Normal"/>
              <w:spacing w:lineRule="auto" w:line="240" w:before="0" w:after="0"/>
              <w:jc w:val="center"/>
              <w:rPr>
                <w:color w:val="3B3838" w:themeColor="background2" w:themeShade="40"/>
              </w:rPr>
            </w:pPr>
            <w:r>
              <w:rPr>
                <w:color w:val="3B3838" w:themeColor="background2" w:themeShade="40"/>
              </w:rPr>
              <w:t>Remarks</w:t>
            </w:r>
          </w:p>
        </w:tc>
      </w:tr>
      <w:tr>
        <w:trPr/>
        <w:tc>
          <w:tcPr>
            <w:tcW w:w="1555" w:type="dxa"/>
            <w:tcBorders/>
          </w:tcPr>
          <w:p>
            <w:pPr>
              <w:pStyle w:val="Normal"/>
              <w:spacing w:lineRule="auto" w:line="240" w:before="0" w:after="0"/>
              <w:jc w:val="center"/>
              <w:rPr>
                <w:color w:val="3B3838" w:themeColor="background2" w:themeShade="40"/>
              </w:rPr>
            </w:pPr>
            <w:r>
              <w:rPr>
                <w:color w:val="3B3838" w:themeColor="background2" w:themeShade="40"/>
              </w:rPr>
              <w:t>16-June-2025</w:t>
            </w:r>
          </w:p>
        </w:tc>
        <w:tc>
          <w:tcPr>
            <w:tcW w:w="1842" w:type="dxa"/>
            <w:tcBorders/>
          </w:tcPr>
          <w:p>
            <w:pPr>
              <w:pStyle w:val="Normal"/>
              <w:spacing w:lineRule="auto" w:line="240" w:before="0" w:after="0"/>
              <w:jc w:val="center"/>
              <w:rPr>
                <w:color w:val="3B3838" w:themeColor="background2" w:themeShade="40"/>
              </w:rPr>
            </w:pPr>
            <w:r>
              <w:rPr/>
              <w:t>Vikrant Sugandhi</w:t>
            </w:r>
          </w:p>
        </w:tc>
        <w:tc>
          <w:tcPr>
            <w:tcW w:w="127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98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567" w:type="dxa"/>
            <w:tcBorders/>
          </w:tcPr>
          <w:p>
            <w:pPr>
              <w:pStyle w:val="Normal"/>
              <w:spacing w:lineRule="auto" w:line="240" w:before="0" w:after="0"/>
              <w:jc w:val="center"/>
              <w:rPr>
                <w:color w:val="3B3838" w:themeColor="background2" w:themeShade="40"/>
              </w:rPr>
            </w:pPr>
            <w:r>
              <w:rPr>
                <w:color w:val="3B3838" w:themeColor="background2" w:themeShade="40"/>
              </w:rPr>
              <w:t>0.1</w:t>
            </w:r>
          </w:p>
        </w:tc>
        <w:tc>
          <w:tcPr>
            <w:tcW w:w="1789" w:type="dxa"/>
            <w:tcBorders/>
          </w:tcPr>
          <w:p>
            <w:pPr>
              <w:pStyle w:val="Normal"/>
              <w:spacing w:lineRule="auto" w:line="240" w:before="0" w:after="0"/>
              <w:jc w:val="center"/>
              <w:rPr>
                <w:color w:val="3B3838" w:themeColor="background2" w:themeShade="40"/>
              </w:rPr>
            </w:pPr>
            <w:r>
              <w:rPr>
                <w:color w:val="3B3838" w:themeColor="background2" w:themeShade="40"/>
              </w:rPr>
              <w:t>Draft version</w:t>
            </w:r>
          </w:p>
        </w:tc>
      </w:tr>
      <w:tr>
        <w:trPr/>
        <w:tc>
          <w:tcPr>
            <w:tcW w:w="1555" w:type="dxa"/>
            <w:tcBorders/>
          </w:tcPr>
          <w:p>
            <w:pPr>
              <w:pStyle w:val="Normal"/>
              <w:spacing w:lineRule="auto" w:line="240" w:before="0" w:after="0"/>
              <w:jc w:val="center"/>
              <w:rPr>
                <w:color w:val="3B3838" w:themeColor="background2" w:themeShade="40"/>
              </w:rPr>
            </w:pPr>
            <w:r>
              <w:rPr>
                <w:color w:val="3B3838" w:themeColor="background2" w:themeShade="40"/>
              </w:rPr>
              <w:t>17-June-2025</w:t>
            </w:r>
          </w:p>
        </w:tc>
        <w:tc>
          <w:tcPr>
            <w:tcW w:w="1842" w:type="dxa"/>
            <w:tcBorders/>
          </w:tcPr>
          <w:p>
            <w:pPr>
              <w:pStyle w:val="Normal"/>
              <w:spacing w:lineRule="auto" w:line="240" w:before="0" w:after="0"/>
              <w:jc w:val="center"/>
              <w:rPr>
                <w:color w:val="3B3838" w:themeColor="background2" w:themeShade="40"/>
              </w:rPr>
            </w:pPr>
            <w:r>
              <w:rPr/>
              <w:t>Vikrant Sugandhi</w:t>
            </w:r>
          </w:p>
        </w:tc>
        <w:tc>
          <w:tcPr>
            <w:tcW w:w="127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98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567" w:type="dxa"/>
            <w:tcBorders/>
          </w:tcPr>
          <w:p>
            <w:pPr>
              <w:pStyle w:val="Normal"/>
              <w:spacing w:lineRule="auto" w:line="240" w:before="0" w:after="0"/>
              <w:jc w:val="center"/>
              <w:rPr>
                <w:color w:val="3B3838" w:themeColor="background2" w:themeShade="40"/>
              </w:rPr>
            </w:pPr>
            <w:r>
              <w:rPr>
                <w:color w:val="3B3838" w:themeColor="background2" w:themeShade="40"/>
              </w:rPr>
              <w:t>0.2</w:t>
            </w:r>
          </w:p>
        </w:tc>
        <w:tc>
          <w:tcPr>
            <w:tcW w:w="1789" w:type="dxa"/>
            <w:tcBorders/>
          </w:tcPr>
          <w:p>
            <w:pPr>
              <w:pStyle w:val="Normal"/>
              <w:spacing w:lineRule="auto" w:line="240" w:before="0" w:after="0"/>
              <w:jc w:val="center"/>
              <w:rPr>
                <w:color w:val="3B3838" w:themeColor="background2" w:themeShade="40"/>
              </w:rPr>
            </w:pPr>
            <w:r>
              <w:rPr>
                <w:color w:val="3B3838" w:themeColor="background2" w:themeShade="40"/>
              </w:rPr>
              <w:t>Updated draft</w:t>
            </w:r>
          </w:p>
        </w:tc>
      </w:tr>
      <w:tr>
        <w:trPr/>
        <w:tc>
          <w:tcPr>
            <w:tcW w:w="1555" w:type="dxa"/>
            <w:tcBorders/>
          </w:tcPr>
          <w:p>
            <w:pPr>
              <w:pStyle w:val="Normal"/>
              <w:spacing w:lineRule="auto" w:line="240" w:before="0" w:after="0"/>
              <w:jc w:val="center"/>
              <w:rPr>
                <w:color w:val="3B3838" w:themeColor="background2" w:themeShade="40"/>
              </w:rPr>
            </w:pPr>
            <w:r>
              <w:rPr>
                <w:color w:val="3B3838" w:themeColor="background2" w:themeShade="40"/>
              </w:rPr>
              <w:t>02-July-2025</w:t>
            </w:r>
          </w:p>
        </w:tc>
        <w:tc>
          <w:tcPr>
            <w:tcW w:w="1842" w:type="dxa"/>
            <w:tcBorders/>
          </w:tcPr>
          <w:p>
            <w:pPr>
              <w:pStyle w:val="Normal"/>
              <w:spacing w:lineRule="auto" w:line="240" w:before="0" w:after="0"/>
              <w:jc w:val="center"/>
              <w:rPr>
                <w:color w:val="3B3838" w:themeColor="background2" w:themeShade="40"/>
              </w:rPr>
            </w:pPr>
            <w:r>
              <w:rPr>
                <w:color w:val="3B3838" w:themeColor="background2" w:themeShade="40"/>
              </w:rPr>
              <w:t>Vikrant Sugandhi</w:t>
            </w:r>
          </w:p>
        </w:tc>
        <w:tc>
          <w:tcPr>
            <w:tcW w:w="127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98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567" w:type="dxa"/>
            <w:tcBorders/>
          </w:tcPr>
          <w:p>
            <w:pPr>
              <w:pStyle w:val="Normal"/>
              <w:spacing w:lineRule="auto" w:line="240" w:before="0" w:after="0"/>
              <w:jc w:val="center"/>
              <w:rPr>
                <w:color w:val="3B3838" w:themeColor="background2" w:themeShade="40"/>
              </w:rPr>
            </w:pPr>
            <w:r>
              <w:rPr>
                <w:color w:val="3B3838" w:themeColor="background2" w:themeShade="40"/>
              </w:rPr>
              <w:t>0.3</w:t>
            </w:r>
          </w:p>
        </w:tc>
        <w:tc>
          <w:tcPr>
            <w:tcW w:w="1789" w:type="dxa"/>
            <w:tcBorders/>
          </w:tcPr>
          <w:p>
            <w:pPr>
              <w:pStyle w:val="Normal"/>
              <w:spacing w:lineRule="auto" w:line="240" w:before="0" w:after="0"/>
              <w:jc w:val="center"/>
              <w:rPr>
                <w:color w:val="3B3838" w:themeColor="background2" w:themeShade="40"/>
              </w:rPr>
            </w:pPr>
            <w:r>
              <w:rPr>
                <w:color w:val="3B3838" w:themeColor="background2" w:themeShade="40"/>
              </w:rPr>
              <w:t>Updated working</w:t>
            </w:r>
          </w:p>
        </w:tc>
      </w:tr>
      <w:tr>
        <w:trPr/>
        <w:tc>
          <w:tcPr>
            <w:tcW w:w="1555" w:type="dxa"/>
            <w:tcBorders/>
          </w:tcPr>
          <w:p>
            <w:pPr>
              <w:pStyle w:val="Normal"/>
              <w:spacing w:lineRule="auto" w:line="240" w:before="0" w:after="0"/>
              <w:jc w:val="center"/>
              <w:rPr>
                <w:color w:val="3B3838" w:themeColor="background2" w:themeShade="40"/>
              </w:rPr>
            </w:pPr>
            <w:r>
              <w:rPr>
                <w:color w:val="3B3838" w:themeColor="background2" w:themeShade="40"/>
              </w:rPr>
              <w:t>13-Sept-2025</w:t>
            </w:r>
          </w:p>
        </w:tc>
        <w:tc>
          <w:tcPr>
            <w:tcW w:w="1842" w:type="dxa"/>
            <w:tcBorders/>
          </w:tcPr>
          <w:p>
            <w:pPr>
              <w:pStyle w:val="Normal"/>
              <w:spacing w:lineRule="auto" w:line="240" w:before="0" w:after="0"/>
              <w:jc w:val="center"/>
              <w:rPr>
                <w:color w:val="3B3838" w:themeColor="background2" w:themeShade="40"/>
              </w:rPr>
            </w:pPr>
            <w:r>
              <w:rPr>
                <w:color w:val="3B3838" w:themeColor="background2" w:themeShade="40"/>
              </w:rPr>
              <w:t>Vikrant Sugandhi</w:t>
            </w:r>
          </w:p>
        </w:tc>
        <w:tc>
          <w:tcPr>
            <w:tcW w:w="127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98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567" w:type="dxa"/>
            <w:tcBorders/>
          </w:tcPr>
          <w:p>
            <w:pPr>
              <w:pStyle w:val="Normal"/>
              <w:spacing w:lineRule="auto" w:line="240" w:before="0" w:after="0"/>
              <w:jc w:val="center"/>
              <w:rPr>
                <w:color w:val="3B3838" w:themeColor="background2" w:themeShade="40"/>
              </w:rPr>
            </w:pPr>
            <w:r>
              <w:rPr>
                <w:color w:val="3B3838" w:themeColor="background2" w:themeShade="40"/>
              </w:rPr>
              <w:t>0.4</w:t>
            </w:r>
          </w:p>
        </w:tc>
        <w:tc>
          <w:tcPr>
            <w:tcW w:w="1789" w:type="dxa"/>
            <w:tcBorders/>
          </w:tcPr>
          <w:p>
            <w:pPr>
              <w:pStyle w:val="Normal"/>
              <w:spacing w:lineRule="auto" w:line="240" w:before="0" w:after="0"/>
              <w:jc w:val="center"/>
              <w:rPr>
                <w:color w:val="3B3838" w:themeColor="background2" w:themeShade="40"/>
              </w:rPr>
            </w:pPr>
            <w:r>
              <w:rPr>
                <w:color w:val="3B3838" w:themeColor="background2" w:themeShade="40"/>
              </w:rPr>
              <w:t>Updated Block dgm</w:t>
            </w:r>
          </w:p>
        </w:tc>
      </w:tr>
      <w:tr>
        <w:trPr/>
        <w:tc>
          <w:tcPr>
            <w:tcW w:w="155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842"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27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98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56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789" w:type="dxa"/>
            <w:tcBorders/>
          </w:tcPr>
          <w:p>
            <w:pPr>
              <w:pStyle w:val="Normal"/>
              <w:spacing w:lineRule="auto" w:line="240" w:before="0" w:after="0"/>
              <w:jc w:val="center"/>
              <w:rPr>
                <w:color w:val="3B3838" w:themeColor="background2" w:themeShade="40"/>
              </w:rPr>
            </w:pPr>
            <w:r>
              <w:rPr>
                <w:color w:val="3B3838" w:themeColor="background2" w:themeShade="40"/>
              </w:rPr>
            </w:r>
          </w:p>
        </w:tc>
      </w:tr>
      <w:tr>
        <w:trPr/>
        <w:tc>
          <w:tcPr>
            <w:tcW w:w="155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842"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27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98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56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789" w:type="dxa"/>
            <w:tcBorders/>
          </w:tcPr>
          <w:p>
            <w:pPr>
              <w:pStyle w:val="Normal"/>
              <w:spacing w:lineRule="auto" w:line="240" w:before="0" w:after="0"/>
              <w:jc w:val="center"/>
              <w:rPr>
                <w:color w:val="3B3838" w:themeColor="background2" w:themeShade="40"/>
              </w:rPr>
            </w:pPr>
            <w:r>
              <w:rPr>
                <w:color w:val="3B3838" w:themeColor="background2" w:themeShade="40"/>
              </w:rPr>
            </w:r>
          </w:p>
        </w:tc>
      </w:tr>
      <w:tr>
        <w:trPr/>
        <w:tc>
          <w:tcPr>
            <w:tcW w:w="155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842"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275"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98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567" w:type="dxa"/>
            <w:tcBorders/>
          </w:tcPr>
          <w:p>
            <w:pPr>
              <w:pStyle w:val="Normal"/>
              <w:spacing w:lineRule="auto" w:line="240" w:before="0" w:after="0"/>
              <w:jc w:val="center"/>
              <w:rPr>
                <w:color w:val="3B3838" w:themeColor="background2" w:themeShade="40"/>
              </w:rPr>
            </w:pPr>
            <w:r>
              <w:rPr>
                <w:color w:val="3B3838" w:themeColor="background2" w:themeShade="40"/>
              </w:rPr>
            </w:r>
          </w:p>
        </w:tc>
        <w:tc>
          <w:tcPr>
            <w:tcW w:w="1789" w:type="dxa"/>
            <w:tcBorders/>
          </w:tcPr>
          <w:p>
            <w:pPr>
              <w:pStyle w:val="Normal"/>
              <w:spacing w:lineRule="auto" w:line="240" w:before="0" w:after="0"/>
              <w:jc w:val="center"/>
              <w:rPr>
                <w:color w:val="3B3838" w:themeColor="background2" w:themeShade="40"/>
              </w:rPr>
            </w:pPr>
            <w:r>
              <w:rPr>
                <w:color w:val="3B3838" w:themeColor="background2" w:themeShade="40"/>
              </w:rPr>
            </w:r>
          </w:p>
        </w:tc>
      </w:tr>
    </w:tbl>
    <w:p>
      <w:pPr>
        <w:pStyle w:val="Normal"/>
        <w:jc w:val="center"/>
        <w:rPr>
          <w:sz w:val="52"/>
          <w:szCs w:val="52"/>
        </w:rPr>
      </w:pPr>
      <w:r>
        <w:rPr>
          <w:sz w:val="52"/>
          <w:szCs w:val="52"/>
        </w:rPr>
      </w:r>
    </w:p>
    <w:p>
      <w:pPr>
        <w:pStyle w:val="Normal"/>
        <w:rPr/>
      </w:pPr>
      <w:r>
        <w:rPr/>
      </w:r>
      <w:r>
        <w:br w:type="page"/>
      </w:r>
    </w:p>
    <w:p>
      <w:pPr>
        <w:pStyle w:val="Normal"/>
        <w:rPr/>
      </w:pPr>
      <w:r>
        <w:rPr/>
      </w:r>
    </w:p>
    <w:sdt>
      <w:sdtPr>
        <w:docPartObj>
          <w:docPartGallery w:val="Table of Contents"/>
          <w:docPartUnique w:val="true"/>
        </w:docPartObj>
      </w:sdtPr>
      <w:sdtContent>
        <w:p>
          <w:pPr>
            <w:pStyle w:val="TOCHeading"/>
            <w:jc w:val="center"/>
            <w:rPr/>
          </w:pPr>
          <w:r>
            <w:rPr/>
            <w:t>Table of Contents</w:t>
          </w:r>
        </w:p>
        <w:p>
          <w:pPr>
            <w:pStyle w:val="Normal"/>
            <w:rPr>
              <w:lang w:val="en-US"/>
            </w:rPr>
          </w:pPr>
          <w:r>
            <w:rPr>
              <w:lang w:val="en-US"/>
            </w:rPr>
          </w:r>
        </w:p>
        <w:p>
          <w:pPr>
            <w:pStyle w:val="Contents1"/>
            <w:tabs>
              <w:tab w:val="clear" w:pos="720"/>
              <w:tab w:val="left" w:pos="440" w:leader="none"/>
              <w:tab w:val="right" w:pos="9016" w:leader="dot"/>
            </w:tabs>
            <w:rPr>
              <w:rFonts w:eastAsia="" w:eastAsiaTheme="minorEastAsia"/>
              <w:lang w:eastAsia="en-IN"/>
            </w:rPr>
          </w:pPr>
          <w:r>
            <w:fldChar w:fldCharType="begin"/>
          </w:r>
          <w:r>
            <w:rPr>
              <w:webHidden/>
              <w:rStyle w:val="IndexLink"/>
              <w:vanish w:val="false"/>
            </w:rPr>
            <w:instrText> TOC \z \o "1-3" \u \h</w:instrText>
          </w:r>
          <w:r>
            <w:rPr>
              <w:webHidden/>
              <w:rStyle w:val="IndexLink"/>
              <w:vanish w:val="false"/>
            </w:rPr>
            <w:fldChar w:fldCharType="separate"/>
          </w:r>
          <w:hyperlink w:anchor="_Toc202351710">
            <w:r>
              <w:rPr>
                <w:webHidden/>
                <w:rStyle w:val="IndexLink"/>
                <w:vanish w:val="false"/>
              </w:rPr>
              <w:t>1.</w:t>
            </w:r>
            <w:r>
              <w:rPr>
                <w:rStyle w:val="IndexLink"/>
                <w:rFonts w:eastAsia="" w:eastAsiaTheme="minorEastAsia"/>
                <w:lang w:eastAsia="en-IN"/>
              </w:rPr>
              <w:tab/>
            </w:r>
            <w:r>
              <w:rPr>
                <w:rStyle w:val="IndexLink"/>
              </w:rPr>
              <w:t>Introduction</w:t>
            </w:r>
            <w:r>
              <w:rPr>
                <w:webHidden/>
              </w:rPr>
              <w:fldChar w:fldCharType="begin"/>
            </w:r>
            <w:r>
              <w:rPr>
                <w:webHidden/>
              </w:rPr>
              <w:instrText>PAGEREF _Toc202351710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11">
            <w:r>
              <w:rPr>
                <w:webHidden/>
              </w:rPr>
              <w:fldChar w:fldCharType="begin"/>
            </w:r>
            <w:r>
              <w:rPr>
                <w:webHidden/>
              </w:rPr>
              <w:instrText>PAGEREF _Toc202351711 \h</w:instrText>
            </w:r>
            <w:r>
              <w:rPr>
                <w:webHidden/>
              </w:rPr>
              <w:fldChar w:fldCharType="separate"/>
            </w:r>
            <w:r>
              <w:rPr>
                <w:webHidden/>
                <w:rStyle w:val="IndexLink"/>
                <w:vanish w:val="false"/>
              </w:rPr>
              <w:t>Product Overview:</w:t>
              <w:tab/>
              <w:t>4</w:t>
            </w:r>
            <w:r>
              <w:rPr>
                <w:webHidden/>
              </w:rPr>
              <w:fldChar w:fldCharType="end"/>
            </w:r>
          </w:hyperlink>
        </w:p>
        <w:p>
          <w:pPr>
            <w:pStyle w:val="Contents1"/>
            <w:tabs>
              <w:tab w:val="clear" w:pos="720"/>
              <w:tab w:val="left" w:pos="440" w:leader="none"/>
              <w:tab w:val="right" w:pos="9016" w:leader="dot"/>
            </w:tabs>
            <w:rPr>
              <w:rFonts w:eastAsia="" w:eastAsiaTheme="minorEastAsia"/>
              <w:lang w:eastAsia="en-IN"/>
            </w:rPr>
          </w:pPr>
          <w:hyperlink w:anchor="_Toc202351712">
            <w:r>
              <w:rPr>
                <w:webHidden/>
                <w:rStyle w:val="IndexLink"/>
                <w:vanish w:val="false"/>
              </w:rPr>
              <w:t>2.</w:t>
            </w:r>
            <w:r>
              <w:rPr>
                <w:rStyle w:val="IndexLink"/>
                <w:rFonts w:eastAsia="" w:eastAsiaTheme="minorEastAsia"/>
                <w:lang w:eastAsia="en-IN"/>
              </w:rPr>
              <w:tab/>
            </w:r>
            <w:r>
              <w:rPr>
                <w:rStyle w:val="IndexLink"/>
              </w:rPr>
              <w:t>Scope / Product Boundaries</w:t>
            </w:r>
            <w:r>
              <w:rPr>
                <w:webHidden/>
              </w:rPr>
              <w:fldChar w:fldCharType="begin"/>
            </w:r>
            <w:r>
              <w:rPr>
                <w:webHidden/>
              </w:rPr>
              <w:instrText>PAGEREF _Toc202351712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13">
            <w:r>
              <w:rPr>
                <w:webHidden/>
              </w:rPr>
              <w:fldChar w:fldCharType="begin"/>
            </w:r>
            <w:r>
              <w:rPr>
                <w:webHidden/>
              </w:rPr>
              <w:instrText>PAGEREF _Toc202351713 \h</w:instrText>
            </w:r>
            <w:r>
              <w:rPr>
                <w:webHidden/>
              </w:rPr>
              <w:fldChar w:fldCharType="separate"/>
            </w:r>
            <w:r>
              <w:rPr>
                <w:webHidden/>
                <w:rStyle w:val="IndexLink"/>
                <w:vanish w:val="false"/>
              </w:rPr>
              <w:t>What Protimer is:</w:t>
              <w:tab/>
              <w:t>4</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14">
            <w:r>
              <w:rPr>
                <w:webHidden/>
              </w:rPr>
              <w:fldChar w:fldCharType="begin"/>
            </w:r>
            <w:r>
              <w:rPr>
                <w:webHidden/>
              </w:rPr>
              <w:instrText>PAGEREF _Toc202351714 \h</w:instrText>
            </w:r>
            <w:r>
              <w:rPr>
                <w:webHidden/>
              </w:rPr>
              <w:fldChar w:fldCharType="separate"/>
            </w:r>
            <w:r>
              <w:rPr>
                <w:webHidden/>
                <w:rStyle w:val="IndexLink"/>
                <w:vanish w:val="false"/>
              </w:rPr>
              <w:t>What Protimer is not:</w:t>
              <w:tab/>
              <w:t>4</w:t>
            </w:r>
            <w:r>
              <w:rPr>
                <w:webHidden/>
              </w:rPr>
              <w:fldChar w:fldCharType="end"/>
            </w:r>
          </w:hyperlink>
        </w:p>
        <w:p>
          <w:pPr>
            <w:pStyle w:val="Contents1"/>
            <w:tabs>
              <w:tab w:val="clear" w:pos="720"/>
              <w:tab w:val="left" w:pos="440" w:leader="none"/>
              <w:tab w:val="right" w:pos="9016" w:leader="dot"/>
            </w:tabs>
            <w:rPr>
              <w:rFonts w:eastAsia="" w:eastAsiaTheme="minorEastAsia"/>
              <w:lang w:eastAsia="en-IN"/>
            </w:rPr>
          </w:pPr>
          <w:hyperlink w:anchor="_Toc202351715">
            <w:r>
              <w:rPr>
                <w:webHidden/>
                <w:rStyle w:val="IndexLink"/>
                <w:vanish w:val="false"/>
              </w:rPr>
              <w:t>3.</w:t>
            </w:r>
            <w:r>
              <w:rPr>
                <w:rStyle w:val="IndexLink"/>
                <w:rFonts w:eastAsia="" w:eastAsiaTheme="minorEastAsia"/>
                <w:lang w:eastAsia="en-IN"/>
              </w:rPr>
              <w:tab/>
            </w:r>
            <w:r>
              <w:rPr>
                <w:rStyle w:val="IndexLink"/>
              </w:rPr>
              <w:t>General description</w:t>
            </w:r>
            <w:r>
              <w:rPr>
                <w:webHidden/>
              </w:rPr>
              <w:fldChar w:fldCharType="begin"/>
            </w:r>
            <w:r>
              <w:rPr>
                <w:webHidden/>
              </w:rPr>
              <w:instrText>PAGEREF _Toc202351715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16">
            <w:r>
              <w:rPr>
                <w:webHidden/>
              </w:rPr>
              <w:fldChar w:fldCharType="begin"/>
            </w:r>
            <w:r>
              <w:rPr>
                <w:webHidden/>
              </w:rPr>
              <w:instrText>PAGEREF _Toc202351716 \h</w:instrText>
            </w:r>
            <w:r>
              <w:rPr>
                <w:webHidden/>
              </w:rPr>
              <w:fldChar w:fldCharType="separate"/>
            </w:r>
            <w:r>
              <w:rPr>
                <w:webHidden/>
                <w:rStyle w:val="IndexLink"/>
                <w:vanish w:val="false"/>
              </w:rPr>
              <w:t>Block Diagram:</w:t>
              <w:tab/>
              <w:t>5</w:t>
            </w:r>
            <w:r>
              <w:rPr>
                <w:webHidden/>
              </w:rPr>
              <w:fldChar w:fldCharType="end"/>
            </w:r>
          </w:hyperlink>
        </w:p>
        <w:p>
          <w:pPr>
            <w:pStyle w:val="Contents1"/>
            <w:tabs>
              <w:tab w:val="clear" w:pos="720"/>
              <w:tab w:val="left" w:pos="440" w:leader="none"/>
              <w:tab w:val="right" w:pos="9016" w:leader="dot"/>
            </w:tabs>
            <w:rPr>
              <w:rFonts w:eastAsia="" w:eastAsiaTheme="minorEastAsia"/>
              <w:lang w:eastAsia="en-IN"/>
            </w:rPr>
          </w:pPr>
          <w:hyperlink w:anchor="_Toc202351717">
            <w:r>
              <w:rPr>
                <w:webHidden/>
                <w:rStyle w:val="IndexLink"/>
                <w:vanish w:val="false"/>
              </w:rPr>
              <w:t>4.</w:t>
            </w:r>
            <w:r>
              <w:rPr>
                <w:rStyle w:val="IndexLink"/>
                <w:rFonts w:eastAsia="" w:eastAsiaTheme="minorEastAsia"/>
                <w:lang w:eastAsia="en-IN"/>
              </w:rPr>
              <w:tab/>
            </w:r>
            <w:r>
              <w:rPr>
                <w:rStyle w:val="IndexLink"/>
              </w:rPr>
              <w:t>Functional Requirements / Working:</w:t>
            </w:r>
            <w:r>
              <w:rPr>
                <w:webHidden/>
              </w:rPr>
              <w:fldChar w:fldCharType="begin"/>
            </w:r>
            <w:r>
              <w:rPr>
                <w:webHidden/>
              </w:rPr>
              <w:instrText>PAGEREF _Toc202351717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18">
            <w:r>
              <w:rPr>
                <w:webHidden/>
              </w:rPr>
              <w:fldChar w:fldCharType="begin"/>
            </w:r>
            <w:r>
              <w:rPr>
                <w:webHidden/>
              </w:rPr>
              <w:instrText>PAGEREF _Toc202351718 \h</w:instrText>
            </w:r>
            <w:r>
              <w:rPr>
                <w:webHidden/>
              </w:rPr>
              <w:fldChar w:fldCharType="separate"/>
            </w:r>
            <w:r>
              <w:rPr>
                <w:webHidden/>
                <w:rStyle w:val="IndexLink"/>
                <w:vanish w:val="false"/>
              </w:rPr>
              <w:t>AT POWER ON:</w:t>
              <w:tab/>
              <w:t>6</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19">
            <w:r>
              <w:rPr>
                <w:webHidden/>
              </w:rPr>
              <w:fldChar w:fldCharType="begin"/>
            </w:r>
            <w:r>
              <w:rPr>
                <w:webHidden/>
              </w:rPr>
              <w:instrText>PAGEREF _Toc202351719 \h</w:instrText>
            </w:r>
            <w:r>
              <w:rPr>
                <w:webHidden/>
              </w:rPr>
              <w:fldChar w:fldCharType="separate"/>
            </w:r>
            <w:r>
              <w:rPr>
                <w:webHidden/>
                <w:rStyle w:val="IndexLink"/>
                <w:vanish w:val="false"/>
              </w:rPr>
              <w:t>SESSION CONFIGURATION AND MODES:</w:t>
              <w:tab/>
              <w:t>6</w:t>
            </w:r>
            <w:r>
              <w:rPr>
                <w:webHidden/>
              </w:rPr>
              <w:fldChar w:fldCharType="end"/>
            </w:r>
          </w:hyperlink>
        </w:p>
        <w:p>
          <w:pPr>
            <w:pStyle w:val="Contents3"/>
            <w:tabs>
              <w:tab w:val="clear" w:pos="720"/>
              <w:tab w:val="right" w:pos="9016" w:leader="dot"/>
            </w:tabs>
            <w:rPr>
              <w:rFonts w:eastAsia="" w:eastAsiaTheme="minorEastAsia"/>
              <w:lang w:eastAsia="en-IN"/>
            </w:rPr>
          </w:pPr>
          <w:hyperlink w:anchor="_Toc202351720">
            <w:r>
              <w:rPr>
                <w:webHidden/>
              </w:rPr>
              <w:fldChar w:fldCharType="begin"/>
            </w:r>
            <w:r>
              <w:rPr>
                <w:webHidden/>
              </w:rPr>
              <w:instrText>PAGEREF _Toc202351720 \h</w:instrText>
            </w:r>
            <w:r>
              <w:rPr>
                <w:webHidden/>
              </w:rPr>
              <w:fldChar w:fldCharType="separate"/>
            </w:r>
            <w:r>
              <w:rPr>
                <w:webHidden/>
                <w:rStyle w:val="IndexLink"/>
                <w:vanish w:val="false"/>
              </w:rPr>
              <w:t>Remote vs Manual Session Handling:</w:t>
              <w:tab/>
              <w:t>6</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21">
            <w:r>
              <w:rPr>
                <w:webHidden/>
              </w:rPr>
              <w:fldChar w:fldCharType="begin"/>
            </w:r>
            <w:r>
              <w:rPr>
                <w:webHidden/>
              </w:rPr>
              <w:instrText>PAGEREF _Toc202351721 \h</w:instrText>
            </w:r>
            <w:r>
              <w:rPr>
                <w:webHidden/>
              </w:rPr>
              <w:fldChar w:fldCharType="separate"/>
            </w:r>
            <w:r>
              <w:rPr>
                <w:webHidden/>
                <w:rStyle w:val="IndexLink"/>
                <w:vanish w:val="false"/>
              </w:rPr>
              <w:t>SESSION INITIALIZATION LOGIC</w:t>
              <w:tab/>
              <w:t>7</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22">
            <w:r>
              <w:rPr>
                <w:webHidden/>
              </w:rPr>
              <w:fldChar w:fldCharType="begin"/>
            </w:r>
            <w:r>
              <w:rPr>
                <w:webHidden/>
              </w:rPr>
              <w:instrText>PAGEREF _Toc202351722 \h</w:instrText>
            </w:r>
            <w:r>
              <w:rPr>
                <w:webHidden/>
              </w:rPr>
              <w:fldChar w:fldCharType="separate"/>
            </w:r>
            <w:r>
              <w:rPr>
                <w:webHidden/>
                <w:rStyle w:val="IndexLink"/>
                <w:vanish w:val="false"/>
              </w:rPr>
              <w:t>Session Execution Logic</w:t>
              <w:tab/>
              <w:t>8</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23">
            <w:r>
              <w:rPr>
                <w:webHidden/>
              </w:rPr>
              <w:fldChar w:fldCharType="begin"/>
            </w:r>
            <w:r>
              <w:rPr>
                <w:webHidden/>
              </w:rPr>
              <w:instrText>PAGEREF _Toc202351723 \h</w:instrText>
            </w:r>
            <w:r>
              <w:rPr>
                <w:webHidden/>
              </w:rPr>
              <w:fldChar w:fldCharType="separate"/>
            </w:r>
            <w:r>
              <w:rPr>
                <w:webHidden/>
                <w:rStyle w:val="IndexLink"/>
                <w:vanish w:val="false"/>
              </w:rPr>
              <w:t>Session Completion Workflow</w:t>
              <w:tab/>
              <w:t>8</w:t>
            </w:r>
            <w:r>
              <w:rPr>
                <w:webHidden/>
              </w:rPr>
              <w:fldChar w:fldCharType="end"/>
            </w:r>
          </w:hyperlink>
        </w:p>
        <w:p>
          <w:pPr>
            <w:pStyle w:val="Contents3"/>
            <w:tabs>
              <w:tab w:val="clear" w:pos="720"/>
              <w:tab w:val="right" w:pos="9016" w:leader="dot"/>
            </w:tabs>
            <w:rPr>
              <w:rFonts w:eastAsia="" w:eastAsiaTheme="minorEastAsia"/>
              <w:lang w:eastAsia="en-IN"/>
            </w:rPr>
          </w:pPr>
          <w:hyperlink w:anchor="_Toc202351724">
            <w:r>
              <w:rPr>
                <w:webHidden/>
                <w:rStyle w:val="IndexLink"/>
                <w:bCs/>
                <w:vanish w:val="false"/>
              </w:rPr>
              <w:t>Productive Time</w:t>
            </w:r>
            <w:r>
              <w:rPr>
                <w:webHidden/>
              </w:rPr>
              <w:fldChar w:fldCharType="begin"/>
            </w:r>
            <w:r>
              <w:rPr>
                <w:webHidden/>
              </w:rPr>
              <w:instrText>PAGEREF _Toc202351724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25">
            <w:r>
              <w:rPr>
                <w:webHidden/>
              </w:rPr>
              <w:fldChar w:fldCharType="begin"/>
            </w:r>
            <w:r>
              <w:rPr>
                <w:webHidden/>
              </w:rPr>
              <w:instrText>PAGEREF _Toc202351725 \h</w:instrText>
            </w:r>
            <w:r>
              <w:rPr>
                <w:webHidden/>
              </w:rPr>
              <w:fldChar w:fldCharType="separate"/>
            </w:r>
            <w:r>
              <w:rPr>
                <w:webHidden/>
                <w:rStyle w:val="IndexLink"/>
                <w:vanish w:val="false"/>
              </w:rPr>
              <w:t>CLOCK AND TIMING</w:t>
              <w:tab/>
              <w:t>8</w:t>
            </w:r>
            <w:r>
              <w:rPr>
                <w:webHidden/>
              </w:rPr>
              <w:fldChar w:fldCharType="end"/>
            </w:r>
          </w:hyperlink>
        </w:p>
        <w:p>
          <w:pPr>
            <w:pStyle w:val="Contents3"/>
            <w:tabs>
              <w:tab w:val="clear" w:pos="720"/>
              <w:tab w:val="right" w:pos="9016" w:leader="dot"/>
            </w:tabs>
            <w:rPr>
              <w:rFonts w:eastAsia="" w:eastAsiaTheme="minorEastAsia"/>
              <w:lang w:eastAsia="en-IN"/>
            </w:rPr>
          </w:pPr>
          <w:hyperlink w:anchor="_Toc202351726">
            <w:r>
              <w:rPr>
                <w:webHidden/>
              </w:rPr>
              <w:fldChar w:fldCharType="begin"/>
            </w:r>
            <w:r>
              <w:rPr>
                <w:webHidden/>
              </w:rPr>
              <w:instrText>PAGEREF _Toc202351726 \h</w:instrText>
            </w:r>
            <w:r>
              <w:rPr>
                <w:webHidden/>
              </w:rPr>
              <w:fldChar w:fldCharType="separate"/>
            </w:r>
            <w:r>
              <w:rPr>
                <w:webHidden/>
                <w:rStyle w:val="IndexLink"/>
                <w:vanish w:val="false"/>
              </w:rPr>
              <w:t>External Real-Time Clock (RTC):</w:t>
              <w:tab/>
              <w:t>9</w:t>
            </w:r>
            <w:r>
              <w:rPr>
                <w:webHidden/>
              </w:rPr>
              <w:fldChar w:fldCharType="end"/>
            </w:r>
          </w:hyperlink>
        </w:p>
        <w:p>
          <w:pPr>
            <w:pStyle w:val="Contents3"/>
            <w:tabs>
              <w:tab w:val="clear" w:pos="720"/>
              <w:tab w:val="right" w:pos="9016" w:leader="dot"/>
            </w:tabs>
            <w:rPr>
              <w:rFonts w:eastAsia="" w:eastAsiaTheme="minorEastAsia"/>
              <w:lang w:eastAsia="en-IN"/>
            </w:rPr>
          </w:pPr>
          <w:hyperlink w:anchor="_Toc202351727">
            <w:r>
              <w:rPr>
                <w:webHidden/>
              </w:rPr>
              <w:fldChar w:fldCharType="begin"/>
            </w:r>
            <w:r>
              <w:rPr>
                <w:webHidden/>
              </w:rPr>
              <w:instrText>PAGEREF _Toc202351727 \h</w:instrText>
            </w:r>
            <w:r>
              <w:rPr>
                <w:webHidden/>
              </w:rPr>
              <w:fldChar w:fldCharType="separate"/>
            </w:r>
            <w:r>
              <w:rPr>
                <w:webHidden/>
                <w:rStyle w:val="IndexLink"/>
                <w:vanish w:val="false"/>
              </w:rPr>
              <w:t>Time Synchronization via NTP:</w:t>
              <w:tab/>
              <w:t>9</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28">
            <w:r>
              <w:rPr>
                <w:webHidden/>
              </w:rPr>
              <w:fldChar w:fldCharType="begin"/>
            </w:r>
            <w:r>
              <w:rPr>
                <w:webHidden/>
              </w:rPr>
              <w:instrText>PAGEREF _Toc202351728 \h</w:instrText>
            </w:r>
            <w:r>
              <w:rPr>
                <w:webHidden/>
              </w:rPr>
              <w:fldChar w:fldCharType="separate"/>
            </w:r>
            <w:r>
              <w:rPr>
                <w:webHidden/>
                <w:rStyle w:val="IndexLink"/>
                <w:vanish w:val="false"/>
              </w:rPr>
              <w:t>FIRMWARE UPDATES</w:t>
              <w:tab/>
              <w:t>9</w:t>
            </w:r>
            <w:r>
              <w:rPr>
                <w:webHidden/>
              </w:rPr>
              <w:fldChar w:fldCharType="end"/>
            </w:r>
          </w:hyperlink>
        </w:p>
        <w:p>
          <w:pPr>
            <w:pStyle w:val="Contents3"/>
            <w:tabs>
              <w:tab w:val="clear" w:pos="720"/>
              <w:tab w:val="right" w:pos="9016" w:leader="dot"/>
            </w:tabs>
            <w:rPr>
              <w:rFonts w:eastAsia="" w:eastAsiaTheme="minorEastAsia"/>
              <w:lang w:eastAsia="en-IN"/>
            </w:rPr>
          </w:pPr>
          <w:hyperlink w:anchor="_Toc202351729">
            <w:r>
              <w:rPr>
                <w:webHidden/>
              </w:rPr>
              <w:fldChar w:fldCharType="begin"/>
            </w:r>
            <w:r>
              <w:rPr>
                <w:webHidden/>
              </w:rPr>
              <w:instrText>PAGEREF _Toc202351729 \h</w:instrText>
            </w:r>
            <w:r>
              <w:rPr>
                <w:webHidden/>
              </w:rPr>
              <w:fldChar w:fldCharType="separate"/>
            </w:r>
            <w:r>
              <w:rPr>
                <w:webHidden/>
                <w:rStyle w:val="IndexLink"/>
                <w:vanish w:val="false"/>
              </w:rPr>
              <w:t>OTA Firmware Updates:</w:t>
              <w:tab/>
              <w:t>9</w:t>
            </w:r>
            <w:r>
              <w:rPr>
                <w:webHidden/>
              </w:rPr>
              <w:fldChar w:fldCharType="end"/>
            </w:r>
          </w:hyperlink>
        </w:p>
        <w:p>
          <w:pPr>
            <w:pStyle w:val="Contents1"/>
            <w:tabs>
              <w:tab w:val="clear" w:pos="720"/>
              <w:tab w:val="left" w:pos="440" w:leader="none"/>
              <w:tab w:val="right" w:pos="9016" w:leader="dot"/>
            </w:tabs>
            <w:rPr>
              <w:rFonts w:eastAsia="" w:eastAsiaTheme="minorEastAsia"/>
              <w:lang w:eastAsia="en-IN"/>
            </w:rPr>
          </w:pPr>
          <w:hyperlink w:anchor="_Toc202351730">
            <w:r>
              <w:rPr>
                <w:webHidden/>
                <w:rStyle w:val="IndexLink"/>
                <w:vanish w:val="false"/>
              </w:rPr>
              <w:t>5.</w:t>
            </w:r>
            <w:r>
              <w:rPr>
                <w:rStyle w:val="IndexLink"/>
                <w:rFonts w:eastAsia="" w:eastAsiaTheme="minorEastAsia"/>
                <w:lang w:eastAsia="en-IN"/>
              </w:rPr>
              <w:tab/>
            </w:r>
            <w:r>
              <w:rPr>
                <w:rStyle w:val="IndexLink"/>
              </w:rPr>
              <w:t>Non-Functional Requirements</w:t>
            </w:r>
            <w:r>
              <w:rPr>
                <w:webHidden/>
              </w:rPr>
              <w:fldChar w:fldCharType="begin"/>
            </w:r>
            <w:r>
              <w:rPr>
                <w:webHidden/>
              </w:rPr>
              <w:instrText>PAGEREF _Toc202351730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31">
            <w:r>
              <w:rPr>
                <w:webHidden/>
              </w:rPr>
              <w:fldChar w:fldCharType="begin"/>
            </w:r>
            <w:r>
              <w:rPr>
                <w:webHidden/>
              </w:rPr>
              <w:instrText>PAGEREF _Toc202351731 \h</w:instrText>
            </w:r>
            <w:r>
              <w:rPr>
                <w:webHidden/>
              </w:rPr>
              <w:fldChar w:fldCharType="separate"/>
            </w:r>
            <w:r>
              <w:rPr>
                <w:webHidden/>
                <w:rStyle w:val="IndexLink"/>
                <w:vanish w:val="false"/>
              </w:rPr>
              <w:t>Performance Requirements</w:t>
              <w:tab/>
              <w:t>10</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32">
            <w:r>
              <w:rPr>
                <w:webHidden/>
              </w:rPr>
              <w:fldChar w:fldCharType="begin"/>
            </w:r>
            <w:r>
              <w:rPr>
                <w:webHidden/>
              </w:rPr>
              <w:instrText>PAGEREF _Toc202351732 \h</w:instrText>
            </w:r>
            <w:r>
              <w:rPr>
                <w:webHidden/>
              </w:rPr>
              <w:fldChar w:fldCharType="separate"/>
            </w:r>
            <w:r>
              <w:rPr>
                <w:webHidden/>
                <w:rStyle w:val="IndexLink"/>
                <w:vanish w:val="false"/>
              </w:rPr>
              <w:t>Power &amp; Efficiency Requirements</w:t>
              <w:tab/>
              <w:t>10</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33">
            <w:r>
              <w:rPr>
                <w:webHidden/>
              </w:rPr>
              <w:fldChar w:fldCharType="begin"/>
            </w:r>
            <w:r>
              <w:rPr>
                <w:webHidden/>
              </w:rPr>
              <w:instrText>PAGEREF _Toc202351733 \h</w:instrText>
            </w:r>
            <w:r>
              <w:rPr>
                <w:webHidden/>
              </w:rPr>
              <w:fldChar w:fldCharType="separate"/>
            </w:r>
            <w:r>
              <w:rPr>
                <w:webHidden/>
                <w:rStyle w:val="IndexLink"/>
                <w:vanish w:val="false"/>
              </w:rPr>
              <w:t>Connectivity Requirements</w:t>
              <w:tab/>
              <w:t>10</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34">
            <w:r>
              <w:rPr>
                <w:webHidden/>
              </w:rPr>
              <w:fldChar w:fldCharType="begin"/>
            </w:r>
            <w:r>
              <w:rPr>
                <w:webHidden/>
              </w:rPr>
              <w:instrText>PAGEREF _Toc202351734 \h</w:instrText>
            </w:r>
            <w:r>
              <w:rPr>
                <w:webHidden/>
              </w:rPr>
              <w:fldChar w:fldCharType="separate"/>
            </w:r>
            <w:r>
              <w:rPr>
                <w:webHidden/>
                <w:rStyle w:val="IndexLink"/>
                <w:vanish w:val="false"/>
              </w:rPr>
              <w:t>Usability Requirements</w:t>
              <w:tab/>
              <w:t>10</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35">
            <w:r>
              <w:rPr>
                <w:webHidden/>
              </w:rPr>
              <w:fldChar w:fldCharType="begin"/>
            </w:r>
            <w:r>
              <w:rPr>
                <w:webHidden/>
              </w:rPr>
              <w:instrText>PAGEREF _Toc202351735 \h</w:instrText>
            </w:r>
            <w:r>
              <w:rPr>
                <w:webHidden/>
              </w:rPr>
              <w:fldChar w:fldCharType="separate"/>
            </w:r>
            <w:r>
              <w:rPr>
                <w:webHidden/>
                <w:rStyle w:val="IndexLink"/>
                <w:vanish w:val="false"/>
              </w:rPr>
              <w:t>Reliability &amp; Maintainability</w:t>
              <w:tab/>
              <w:t>10</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36">
            <w:r>
              <w:rPr>
                <w:webHidden/>
              </w:rPr>
              <w:fldChar w:fldCharType="begin"/>
            </w:r>
            <w:r>
              <w:rPr>
                <w:webHidden/>
              </w:rPr>
              <w:instrText>PAGEREF _Toc202351736 \h</w:instrText>
            </w:r>
            <w:r>
              <w:rPr>
                <w:webHidden/>
              </w:rPr>
              <w:fldChar w:fldCharType="separate"/>
            </w:r>
            <w:r>
              <w:rPr>
                <w:webHidden/>
                <w:rStyle w:val="IndexLink"/>
                <w:vanish w:val="false"/>
              </w:rPr>
              <w:t>Security Requirements</w:t>
              <w:tab/>
              <w:t>11</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37">
            <w:r>
              <w:rPr>
                <w:webHidden/>
              </w:rPr>
              <w:fldChar w:fldCharType="begin"/>
            </w:r>
            <w:r>
              <w:rPr>
                <w:webHidden/>
              </w:rPr>
              <w:instrText>PAGEREF _Toc202351737 \h</w:instrText>
            </w:r>
            <w:r>
              <w:rPr>
                <w:webHidden/>
              </w:rPr>
              <w:fldChar w:fldCharType="separate"/>
            </w:r>
            <w:r>
              <w:rPr>
                <w:webHidden/>
                <w:rStyle w:val="IndexLink"/>
                <w:vanish w:val="false"/>
              </w:rPr>
              <w:t>Scalability &amp; Extensibility</w:t>
              <w:tab/>
              <w:t>11</w:t>
            </w:r>
            <w:r>
              <w:rPr>
                <w:webHidden/>
              </w:rPr>
              <w:fldChar w:fldCharType="end"/>
            </w:r>
          </w:hyperlink>
        </w:p>
        <w:p>
          <w:pPr>
            <w:pStyle w:val="Contents1"/>
            <w:tabs>
              <w:tab w:val="clear" w:pos="720"/>
              <w:tab w:val="left" w:pos="440" w:leader="none"/>
              <w:tab w:val="right" w:pos="9016" w:leader="dot"/>
            </w:tabs>
            <w:rPr>
              <w:rFonts w:eastAsia="" w:eastAsiaTheme="minorEastAsia"/>
              <w:lang w:eastAsia="en-IN"/>
            </w:rPr>
          </w:pPr>
          <w:hyperlink w:anchor="_Toc202351738">
            <w:r>
              <w:rPr>
                <w:webHidden/>
                <w:rStyle w:val="IndexLink"/>
                <w:vanish w:val="false"/>
              </w:rPr>
              <w:t>6.</w:t>
            </w:r>
            <w:r>
              <w:rPr>
                <w:rStyle w:val="IndexLink"/>
                <w:rFonts w:eastAsia="" w:eastAsiaTheme="minorEastAsia"/>
                <w:lang w:eastAsia="en-IN"/>
              </w:rPr>
              <w:tab/>
            </w:r>
            <w:r>
              <w:rPr>
                <w:rStyle w:val="IndexLink"/>
              </w:rPr>
              <w:t>User Experience Requirements</w:t>
            </w:r>
            <w:r>
              <w:rPr>
                <w:webHidden/>
              </w:rPr>
              <w:fldChar w:fldCharType="begin"/>
            </w:r>
            <w:r>
              <w:rPr>
                <w:webHidden/>
              </w:rPr>
              <w:instrText>PAGEREF _Toc202351738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39">
            <w:r>
              <w:rPr>
                <w:webHidden/>
              </w:rPr>
              <w:fldChar w:fldCharType="begin"/>
            </w:r>
            <w:r>
              <w:rPr>
                <w:webHidden/>
              </w:rPr>
              <w:instrText>PAGEREF _Toc202351739 \h</w:instrText>
            </w:r>
            <w:r>
              <w:rPr>
                <w:webHidden/>
              </w:rPr>
              <w:fldChar w:fldCharType="separate"/>
            </w:r>
            <w:r>
              <w:rPr>
                <w:webHidden/>
                <w:rStyle w:val="IndexLink"/>
                <w:vanish w:val="false"/>
              </w:rPr>
              <w:t>Core Functional Requirements</w:t>
              <w:tab/>
              <w:t>12</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0">
            <w:r>
              <w:rPr>
                <w:webHidden/>
              </w:rPr>
              <w:fldChar w:fldCharType="begin"/>
            </w:r>
            <w:r>
              <w:rPr>
                <w:webHidden/>
              </w:rPr>
              <w:instrText>PAGEREF _Toc202351740 \h</w:instrText>
            </w:r>
            <w:r>
              <w:rPr>
                <w:webHidden/>
              </w:rPr>
              <w:fldChar w:fldCharType="separate"/>
            </w:r>
            <w:r>
              <w:rPr>
                <w:webHidden/>
                <w:rStyle w:val="IndexLink"/>
                <w:vanish w:val="false"/>
              </w:rPr>
              <w:t>Ease of Use</w:t>
              <w:tab/>
              <w:t>12</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1">
            <w:r>
              <w:rPr>
                <w:webHidden/>
              </w:rPr>
              <w:fldChar w:fldCharType="begin"/>
            </w:r>
            <w:r>
              <w:rPr>
                <w:webHidden/>
              </w:rPr>
              <w:instrText>PAGEREF _Toc202351741 \h</w:instrText>
            </w:r>
            <w:r>
              <w:rPr>
                <w:webHidden/>
              </w:rPr>
              <w:fldChar w:fldCharType="separate"/>
            </w:r>
            <w:r>
              <w:rPr>
                <w:webHidden/>
                <w:rStyle w:val="IndexLink"/>
                <w:vanish w:val="false"/>
              </w:rPr>
              <w:t>Feedback &amp; Alerts</w:t>
              <w:tab/>
              <w:t>12</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2">
            <w:r>
              <w:rPr>
                <w:webHidden/>
              </w:rPr>
              <w:fldChar w:fldCharType="begin"/>
            </w:r>
            <w:r>
              <w:rPr>
                <w:webHidden/>
              </w:rPr>
              <w:instrText>PAGEREF _Toc202351742 \h</w:instrText>
            </w:r>
            <w:r>
              <w:rPr>
                <w:webHidden/>
              </w:rPr>
              <w:fldChar w:fldCharType="separate"/>
            </w:r>
            <w:r>
              <w:rPr>
                <w:webHidden/>
                <w:rStyle w:val="IndexLink"/>
                <w:vanish w:val="false"/>
              </w:rPr>
              <w:t>Productivity Insights</w:t>
              <w:tab/>
              <w:t>12</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3">
            <w:r>
              <w:rPr>
                <w:webHidden/>
              </w:rPr>
              <w:fldChar w:fldCharType="begin"/>
            </w:r>
            <w:r>
              <w:rPr>
                <w:webHidden/>
              </w:rPr>
              <w:instrText>PAGEREF _Toc202351743 \h</w:instrText>
            </w:r>
            <w:r>
              <w:rPr>
                <w:webHidden/>
              </w:rPr>
              <w:fldChar w:fldCharType="separate"/>
            </w:r>
            <w:r>
              <w:rPr>
                <w:webHidden/>
                <w:rStyle w:val="IndexLink"/>
                <w:vanish w:val="false"/>
              </w:rPr>
              <w:t>Versatile Environments</w:t>
              <w:tab/>
              <w:t>12</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4">
            <w:r>
              <w:rPr>
                <w:webHidden/>
              </w:rPr>
              <w:fldChar w:fldCharType="begin"/>
            </w:r>
            <w:r>
              <w:rPr>
                <w:webHidden/>
              </w:rPr>
              <w:instrText>PAGEREF _Toc202351744 \h</w:instrText>
            </w:r>
            <w:r>
              <w:rPr>
                <w:webHidden/>
              </w:rPr>
              <w:fldChar w:fldCharType="separate"/>
            </w:r>
            <w:r>
              <w:rPr>
                <w:webHidden/>
                <w:rStyle w:val="IndexLink"/>
                <w:vanish w:val="false"/>
              </w:rPr>
              <w:t>Special User Needs</w:t>
              <w:tab/>
              <w:t>13</w:t>
            </w:r>
            <w:r>
              <w:rPr>
                <w:webHidden/>
              </w:rPr>
              <w:fldChar w:fldCharType="end"/>
            </w:r>
          </w:hyperlink>
        </w:p>
        <w:p>
          <w:pPr>
            <w:pStyle w:val="Contents1"/>
            <w:tabs>
              <w:tab w:val="clear" w:pos="720"/>
              <w:tab w:val="left" w:pos="440" w:leader="none"/>
              <w:tab w:val="right" w:pos="9016" w:leader="dot"/>
            </w:tabs>
            <w:rPr>
              <w:rFonts w:eastAsia="" w:eastAsiaTheme="minorEastAsia"/>
              <w:lang w:eastAsia="en-IN"/>
            </w:rPr>
          </w:pPr>
          <w:hyperlink w:anchor="_Toc202351745">
            <w:r>
              <w:rPr>
                <w:webHidden/>
                <w:rStyle w:val="IndexLink"/>
                <w:vanish w:val="false"/>
              </w:rPr>
              <w:t>7.</w:t>
            </w:r>
            <w:r>
              <w:rPr>
                <w:rStyle w:val="IndexLink"/>
                <w:rFonts w:eastAsia="" w:eastAsiaTheme="minorEastAsia"/>
                <w:lang w:eastAsia="en-IN"/>
              </w:rPr>
              <w:tab/>
            </w:r>
            <w:r>
              <w:rPr>
                <w:rStyle w:val="IndexLink"/>
              </w:rPr>
              <w:t>Mechanical Requirements</w:t>
            </w:r>
            <w:r>
              <w:rPr>
                <w:webHidden/>
              </w:rPr>
              <w:fldChar w:fldCharType="begin"/>
            </w:r>
            <w:r>
              <w:rPr>
                <w:webHidden/>
              </w:rPr>
              <w:instrText>PAGEREF _Toc202351745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6">
            <w:r>
              <w:rPr>
                <w:webHidden/>
              </w:rPr>
              <w:fldChar w:fldCharType="begin"/>
            </w:r>
            <w:r>
              <w:rPr>
                <w:webHidden/>
              </w:rPr>
              <w:instrText>PAGEREF _Toc202351746 \h</w:instrText>
            </w:r>
            <w:r>
              <w:rPr>
                <w:webHidden/>
              </w:rPr>
              <w:fldChar w:fldCharType="separate"/>
            </w:r>
            <w:r>
              <w:rPr>
                <w:webHidden/>
                <w:rStyle w:val="IndexLink"/>
                <w:vanish w:val="false"/>
              </w:rPr>
              <w:t>Enclosure &amp; Durability</w:t>
              <w:tab/>
              <w:t>14</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7">
            <w:r>
              <w:rPr>
                <w:webHidden/>
              </w:rPr>
              <w:fldChar w:fldCharType="begin"/>
            </w:r>
            <w:r>
              <w:rPr>
                <w:webHidden/>
              </w:rPr>
              <w:instrText>PAGEREF _Toc202351747 \h</w:instrText>
            </w:r>
            <w:r>
              <w:rPr>
                <w:webHidden/>
              </w:rPr>
              <w:fldChar w:fldCharType="separate"/>
            </w:r>
            <w:r>
              <w:rPr>
                <w:webHidden/>
                <w:rStyle w:val="IndexLink"/>
                <w:vanish w:val="false"/>
              </w:rPr>
              <w:t>Design &amp; Form Factor</w:t>
              <w:tab/>
              <w:t>14</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8">
            <w:r>
              <w:rPr>
                <w:webHidden/>
              </w:rPr>
              <w:fldChar w:fldCharType="begin"/>
            </w:r>
            <w:r>
              <w:rPr>
                <w:webHidden/>
              </w:rPr>
              <w:instrText>PAGEREF _Toc202351748 \h</w:instrText>
            </w:r>
            <w:r>
              <w:rPr>
                <w:webHidden/>
              </w:rPr>
              <w:fldChar w:fldCharType="separate"/>
            </w:r>
            <w:r>
              <w:rPr>
                <w:webHidden/>
                <w:rStyle w:val="IndexLink"/>
                <w:vanish w:val="false"/>
              </w:rPr>
              <w:t>User Interaction &amp; Ergonomics</w:t>
              <w:tab/>
              <w:t>14</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49">
            <w:r>
              <w:rPr>
                <w:webHidden/>
              </w:rPr>
              <w:fldChar w:fldCharType="begin"/>
            </w:r>
            <w:r>
              <w:rPr>
                <w:webHidden/>
              </w:rPr>
              <w:instrText>PAGEREF _Toc202351749 \h</w:instrText>
            </w:r>
            <w:r>
              <w:rPr>
                <w:webHidden/>
              </w:rPr>
              <w:fldChar w:fldCharType="separate"/>
            </w:r>
            <w:r>
              <w:rPr>
                <w:webHidden/>
                <w:rStyle w:val="IndexLink"/>
                <w:vanish w:val="false"/>
              </w:rPr>
              <w:t>Battery &amp; Access</w:t>
              <w:tab/>
              <w:t>14</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50">
            <w:r>
              <w:rPr>
                <w:webHidden/>
              </w:rPr>
              <w:fldChar w:fldCharType="begin"/>
            </w:r>
            <w:r>
              <w:rPr>
                <w:webHidden/>
              </w:rPr>
              <w:instrText>PAGEREF _Toc202351750 \h</w:instrText>
            </w:r>
            <w:r>
              <w:rPr>
                <w:webHidden/>
              </w:rPr>
              <w:fldChar w:fldCharType="separate"/>
            </w:r>
            <w:r>
              <w:rPr>
                <w:webHidden/>
                <w:rStyle w:val="IndexLink"/>
                <w:vanish w:val="false"/>
              </w:rPr>
              <w:t>Assembly &amp; Maintenance</w:t>
              <w:tab/>
              <w:t>15</w:t>
            </w:r>
            <w:r>
              <w:rPr>
                <w:webHidden/>
              </w:rPr>
              <w:fldChar w:fldCharType="end"/>
            </w:r>
          </w:hyperlink>
        </w:p>
        <w:p>
          <w:pPr>
            <w:pStyle w:val="Contents1"/>
            <w:tabs>
              <w:tab w:val="clear" w:pos="720"/>
              <w:tab w:val="left" w:pos="440" w:leader="none"/>
              <w:tab w:val="right" w:pos="9016" w:leader="dot"/>
            </w:tabs>
            <w:rPr>
              <w:rFonts w:eastAsia="" w:eastAsiaTheme="minorEastAsia"/>
              <w:lang w:eastAsia="en-IN"/>
            </w:rPr>
          </w:pPr>
          <w:hyperlink w:anchor="_Toc202351751">
            <w:r>
              <w:rPr>
                <w:webHidden/>
                <w:rStyle w:val="IndexLink"/>
                <w:vanish w:val="false"/>
              </w:rPr>
              <w:t>8.</w:t>
            </w:r>
            <w:r>
              <w:rPr>
                <w:rStyle w:val="IndexLink"/>
                <w:rFonts w:eastAsia="" w:eastAsiaTheme="minorEastAsia"/>
                <w:lang w:eastAsia="en-IN"/>
              </w:rPr>
              <w:tab/>
            </w:r>
            <w:r>
              <w:rPr>
                <w:rStyle w:val="IndexLink"/>
              </w:rPr>
              <w:t>System Constraints</w:t>
            </w:r>
            <w:r>
              <w:rPr>
                <w:webHidden/>
              </w:rPr>
              <w:fldChar w:fldCharType="begin"/>
            </w:r>
            <w:r>
              <w:rPr>
                <w:webHidden/>
              </w:rPr>
              <w:instrText>PAGEREF _Toc202351751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52">
            <w:r>
              <w:rPr>
                <w:webHidden/>
              </w:rPr>
              <w:fldChar w:fldCharType="begin"/>
            </w:r>
            <w:r>
              <w:rPr>
                <w:webHidden/>
              </w:rPr>
              <w:instrText>PAGEREF _Toc202351752 \h</w:instrText>
            </w:r>
            <w:r>
              <w:rPr>
                <w:webHidden/>
              </w:rPr>
              <w:fldChar w:fldCharType="separate"/>
            </w:r>
            <w:r>
              <w:rPr>
                <w:webHidden/>
                <w:rStyle w:val="IndexLink"/>
                <w:vanish w:val="false"/>
              </w:rPr>
              <w:t>Hardware Constraints</w:t>
              <w:tab/>
              <w:t>16</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53">
            <w:r>
              <w:rPr>
                <w:webHidden/>
              </w:rPr>
              <w:fldChar w:fldCharType="begin"/>
            </w:r>
            <w:r>
              <w:rPr>
                <w:webHidden/>
              </w:rPr>
              <w:instrText>PAGEREF _Toc202351753 \h</w:instrText>
            </w:r>
            <w:r>
              <w:rPr>
                <w:webHidden/>
              </w:rPr>
              <w:fldChar w:fldCharType="separate"/>
            </w:r>
            <w:r>
              <w:rPr>
                <w:webHidden/>
                <w:rStyle w:val="IndexLink"/>
                <w:vanish w:val="false"/>
              </w:rPr>
              <w:t>Software Constraints</w:t>
              <w:tab/>
              <w:t>16</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54">
            <w:r>
              <w:rPr>
                <w:webHidden/>
              </w:rPr>
              <w:fldChar w:fldCharType="begin"/>
            </w:r>
            <w:r>
              <w:rPr>
                <w:webHidden/>
              </w:rPr>
              <w:instrText>PAGEREF _Toc202351754 \h</w:instrText>
            </w:r>
            <w:r>
              <w:rPr>
                <w:webHidden/>
              </w:rPr>
              <w:fldChar w:fldCharType="separate"/>
            </w:r>
            <w:r>
              <w:rPr>
                <w:webHidden/>
                <w:rStyle w:val="IndexLink"/>
                <w:vanish w:val="false"/>
              </w:rPr>
              <w:t>Integration Constraints</w:t>
              <w:tab/>
              <w:t>16</w:t>
            </w:r>
            <w:r>
              <w:rPr>
                <w:webHidden/>
              </w:rPr>
              <w:fldChar w:fldCharType="end"/>
            </w:r>
          </w:hyperlink>
        </w:p>
        <w:p>
          <w:pPr>
            <w:pStyle w:val="Contents1"/>
            <w:tabs>
              <w:tab w:val="clear" w:pos="720"/>
              <w:tab w:val="left" w:pos="440" w:leader="none"/>
              <w:tab w:val="right" w:pos="9016" w:leader="dot"/>
            </w:tabs>
            <w:rPr>
              <w:rFonts w:eastAsia="" w:eastAsiaTheme="minorEastAsia"/>
              <w:lang w:eastAsia="en-IN"/>
            </w:rPr>
          </w:pPr>
          <w:hyperlink w:anchor="_Toc202351755">
            <w:r>
              <w:rPr>
                <w:webHidden/>
                <w:rStyle w:val="IndexLink"/>
                <w:vanish w:val="false"/>
              </w:rPr>
              <w:t>9.</w:t>
            </w:r>
            <w:r>
              <w:rPr>
                <w:rStyle w:val="IndexLink"/>
                <w:rFonts w:eastAsia="" w:eastAsiaTheme="minorEastAsia"/>
                <w:lang w:eastAsia="en-IN"/>
              </w:rPr>
              <w:tab/>
            </w:r>
            <w:r>
              <w:rPr>
                <w:rStyle w:val="IndexLink"/>
              </w:rPr>
              <w:t>User Interface (UI) and User Experience (UX):</w:t>
            </w:r>
            <w:r>
              <w:rPr>
                <w:webHidden/>
              </w:rPr>
              <w:fldChar w:fldCharType="begin"/>
            </w:r>
            <w:r>
              <w:rPr>
                <w:webHidden/>
              </w:rPr>
              <w:instrText>PAGEREF _Toc202351755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56">
            <w:r>
              <w:rPr>
                <w:webHidden/>
              </w:rPr>
              <w:fldChar w:fldCharType="begin"/>
            </w:r>
            <w:r>
              <w:rPr>
                <w:webHidden/>
              </w:rPr>
              <w:instrText>PAGEREF _Toc202351756 \h</w:instrText>
            </w:r>
            <w:r>
              <w:rPr>
                <w:webHidden/>
              </w:rPr>
              <w:fldChar w:fldCharType="separate"/>
            </w:r>
            <w:r>
              <w:rPr>
                <w:webHidden/>
                <w:rStyle w:val="IndexLink"/>
                <w:vanish w:val="false"/>
              </w:rPr>
              <w:t>Wireframes and Mockups:</w:t>
              <w:tab/>
              <w:t>18</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57">
            <w:r>
              <w:rPr>
                <w:webHidden/>
              </w:rPr>
              <w:fldChar w:fldCharType="begin"/>
            </w:r>
            <w:r>
              <w:rPr>
                <w:webHidden/>
              </w:rPr>
              <w:instrText>PAGEREF _Toc202351757 \h</w:instrText>
            </w:r>
            <w:r>
              <w:rPr>
                <w:webHidden/>
              </w:rPr>
              <w:fldChar w:fldCharType="separate"/>
            </w:r>
            <w:r>
              <w:rPr>
                <w:webHidden/>
                <w:rStyle w:val="IndexLink"/>
                <w:vanish w:val="false"/>
              </w:rPr>
              <w:t>UI/UX Guidelines:</w:t>
              <w:tab/>
              <w:t>18</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58">
            <w:r>
              <w:rPr>
                <w:webHidden/>
              </w:rPr>
              <w:fldChar w:fldCharType="begin"/>
            </w:r>
            <w:r>
              <w:rPr>
                <w:webHidden/>
              </w:rPr>
              <w:instrText>PAGEREF _Toc202351758 \h</w:instrText>
            </w:r>
            <w:r>
              <w:rPr>
                <w:webHidden/>
              </w:rPr>
              <w:fldChar w:fldCharType="separate"/>
            </w:r>
            <w:r>
              <w:rPr>
                <w:webHidden/>
                <w:rStyle w:val="IndexLink"/>
                <w:vanish w:val="false"/>
              </w:rPr>
              <w:t>Navigation:</w:t>
              <w:tab/>
              <w:t>18</w:t>
            </w:r>
            <w:r>
              <w:rPr>
                <w:webHidden/>
              </w:rPr>
              <w:fldChar w:fldCharType="end"/>
            </w:r>
          </w:hyperlink>
        </w:p>
        <w:p>
          <w:pPr>
            <w:pStyle w:val="Contents1"/>
            <w:tabs>
              <w:tab w:val="clear" w:pos="720"/>
              <w:tab w:val="left" w:pos="660" w:leader="none"/>
              <w:tab w:val="right" w:pos="9016" w:leader="dot"/>
            </w:tabs>
            <w:rPr>
              <w:rFonts w:eastAsia="" w:eastAsiaTheme="minorEastAsia"/>
              <w:lang w:eastAsia="en-IN"/>
            </w:rPr>
          </w:pPr>
          <w:hyperlink w:anchor="_Toc202351759">
            <w:r>
              <w:rPr>
                <w:webHidden/>
                <w:rStyle w:val="IndexLink"/>
                <w:vanish w:val="false"/>
              </w:rPr>
              <w:t>10.</w:t>
            </w:r>
            <w:r>
              <w:rPr>
                <w:rStyle w:val="IndexLink"/>
                <w:rFonts w:eastAsia="" w:eastAsiaTheme="minorEastAsia"/>
                <w:lang w:eastAsia="en-IN"/>
              </w:rPr>
              <w:tab/>
            </w:r>
            <w:r>
              <w:rPr>
                <w:rStyle w:val="IndexLink"/>
              </w:rPr>
              <w:t>Assumptions &amp; Dependencies</w:t>
            </w:r>
            <w:r>
              <w:rPr>
                <w:webHidden/>
              </w:rPr>
              <w:fldChar w:fldCharType="begin"/>
            </w:r>
            <w:r>
              <w:rPr>
                <w:webHidden/>
              </w:rPr>
              <w:instrText>PAGEREF _Toc202351759 \h</w:instrText>
            </w:r>
            <w:r>
              <w:rPr>
                <w:webHidden/>
              </w:rPr>
              <w:fldChar w:fldCharType="separate"/>
            </w:r>
            <w:r>
              <w:rPr>
                <w:rStyle w:val="IndexLink"/>
                <w:vanish w:val="false"/>
              </w:rPr>
              <w:tab/>
              <w:t>19</w:t>
            </w:r>
            <w:r>
              <w:rPr>
                <w:webHidden/>
              </w:rPr>
              <w:fldChar w:fldCharType="end"/>
            </w:r>
          </w:hyperlink>
        </w:p>
        <w:p>
          <w:pPr>
            <w:pStyle w:val="Contents1"/>
            <w:tabs>
              <w:tab w:val="clear" w:pos="720"/>
              <w:tab w:val="left" w:pos="660" w:leader="none"/>
              <w:tab w:val="right" w:pos="9016" w:leader="dot"/>
            </w:tabs>
            <w:rPr>
              <w:rFonts w:eastAsia="" w:eastAsiaTheme="minorEastAsia"/>
              <w:lang w:eastAsia="en-IN"/>
            </w:rPr>
          </w:pPr>
          <w:hyperlink w:anchor="_Toc202351760">
            <w:r>
              <w:rPr>
                <w:webHidden/>
                <w:rStyle w:val="IndexLink"/>
                <w:vanish w:val="false"/>
              </w:rPr>
              <w:t>11.</w:t>
            </w:r>
            <w:r>
              <w:rPr>
                <w:rStyle w:val="IndexLink"/>
                <w:rFonts w:eastAsia="" w:eastAsiaTheme="minorEastAsia"/>
                <w:lang w:eastAsia="en-IN"/>
              </w:rPr>
              <w:tab/>
            </w:r>
            <w:r>
              <w:rPr>
                <w:rStyle w:val="IndexLink"/>
              </w:rPr>
              <w:t>Acceptance Criteria</w:t>
            </w:r>
            <w:r>
              <w:rPr>
                <w:webHidden/>
              </w:rPr>
              <w:fldChar w:fldCharType="begin"/>
            </w:r>
            <w:r>
              <w:rPr>
                <w:webHidden/>
              </w:rPr>
              <w:instrText>PAGEREF _Toc202351760 \h</w:instrText>
            </w:r>
            <w:r>
              <w:rPr>
                <w:webHidden/>
              </w:rPr>
              <w:fldChar w:fldCharType="separate"/>
            </w:r>
            <w:r>
              <w:rPr>
                <w:rStyle w:val="IndexLink"/>
                <w:vanish w:val="false"/>
              </w:rPr>
              <w:tab/>
              <w:t>20</w:t>
            </w:r>
            <w:r>
              <w:rPr>
                <w:webHidden/>
              </w:rPr>
              <w:fldChar w:fldCharType="end"/>
            </w:r>
          </w:hyperlink>
        </w:p>
        <w:p>
          <w:pPr>
            <w:pStyle w:val="Contents2"/>
            <w:tabs>
              <w:tab w:val="clear" w:pos="720"/>
              <w:tab w:val="right" w:pos="9016" w:leader="dot"/>
            </w:tabs>
            <w:rPr>
              <w:rFonts w:eastAsia="" w:eastAsiaTheme="minorEastAsia"/>
              <w:lang w:eastAsia="en-IN"/>
            </w:rPr>
          </w:pPr>
          <w:hyperlink w:anchor="_Toc202351761">
            <w:r>
              <w:rPr>
                <w:webHidden/>
              </w:rPr>
              <w:fldChar w:fldCharType="begin"/>
            </w:r>
            <w:r>
              <w:rPr>
                <w:webHidden/>
              </w:rPr>
              <w:instrText>PAGEREF _Toc202351761 \h</w:instrText>
            </w:r>
            <w:r>
              <w:rPr>
                <w:webHidden/>
              </w:rPr>
              <w:fldChar w:fldCharType="separate"/>
            </w:r>
            <w:r>
              <w:rPr>
                <w:webHidden/>
                <w:rStyle w:val="IndexLink"/>
                <w:vanish w:val="false"/>
              </w:rPr>
              <w:t>Functional Criteria</w:t>
              <w:tab/>
              <w:t>20</w:t>
            </w:r>
            <w:r>
              <w:rPr>
                <w:webHidden/>
              </w:rPr>
              <w:fldChar w:fldCharType="end"/>
            </w:r>
          </w:hyperlink>
        </w:p>
        <w:p>
          <w:pPr>
            <w:pStyle w:val="Contents1"/>
            <w:tabs>
              <w:tab w:val="clear" w:pos="720"/>
              <w:tab w:val="left" w:pos="660" w:leader="none"/>
              <w:tab w:val="right" w:pos="9016" w:leader="dot"/>
            </w:tabs>
            <w:rPr>
              <w:rFonts w:eastAsia="" w:eastAsiaTheme="minorEastAsia"/>
              <w:lang w:eastAsia="en-IN"/>
            </w:rPr>
          </w:pPr>
          <w:hyperlink w:anchor="_Toc202351762">
            <w:r>
              <w:rPr>
                <w:webHidden/>
                <w:rStyle w:val="IndexLink"/>
                <w:vanish w:val="false"/>
              </w:rPr>
              <w:t>12.</w:t>
            </w:r>
            <w:r>
              <w:rPr>
                <w:rStyle w:val="IndexLink"/>
                <w:rFonts w:eastAsia="" w:eastAsiaTheme="minorEastAsia"/>
                <w:lang w:eastAsia="en-IN"/>
              </w:rPr>
              <w:tab/>
            </w:r>
            <w:r>
              <w:rPr>
                <w:rStyle w:val="IndexLink"/>
              </w:rPr>
              <w:t>Appendices</w:t>
            </w:r>
            <w:r>
              <w:rPr>
                <w:webHidden/>
              </w:rPr>
              <w:fldChar w:fldCharType="begin"/>
            </w:r>
            <w:r>
              <w:rPr>
                <w:webHidden/>
              </w:rPr>
              <w:instrText>PAGEREF _Toc202351762 \h</w:instrText>
            </w:r>
            <w:r>
              <w:rPr>
                <w:webHidden/>
              </w:rPr>
              <w:fldChar w:fldCharType="separate"/>
            </w:r>
            <w:r>
              <w:rPr>
                <w:rStyle w:val="IndexLink"/>
                <w:vanish w:val="false"/>
              </w:rPr>
              <w:tab/>
              <w:t>21</w:t>
            </w:r>
            <w:r>
              <w:rPr>
                <w:webHidden/>
              </w:rPr>
              <w:fldChar w:fldCharType="end"/>
            </w:r>
          </w:hyperlink>
        </w:p>
        <w:p>
          <w:pPr>
            <w:pStyle w:val="Contents1"/>
            <w:tabs>
              <w:tab w:val="clear" w:pos="720"/>
              <w:tab w:val="left" w:pos="660" w:leader="none"/>
              <w:tab w:val="right" w:pos="9016" w:leader="dot"/>
            </w:tabs>
            <w:rPr>
              <w:rFonts w:eastAsia="" w:eastAsiaTheme="minorEastAsia"/>
              <w:lang w:eastAsia="en-IN"/>
            </w:rPr>
          </w:pPr>
          <w:hyperlink w:anchor="_Toc202351763">
            <w:r>
              <w:rPr>
                <w:webHidden/>
                <w:rStyle w:val="IndexLink"/>
                <w:vanish w:val="false"/>
              </w:rPr>
              <w:t>13.</w:t>
            </w:r>
            <w:r>
              <w:rPr>
                <w:rStyle w:val="IndexLink"/>
                <w:rFonts w:eastAsia="" w:eastAsiaTheme="minorEastAsia"/>
                <w:lang w:eastAsia="en-IN"/>
              </w:rPr>
              <w:tab/>
            </w:r>
            <w:r>
              <w:rPr>
                <w:rStyle w:val="IndexLink"/>
              </w:rPr>
              <w:t>References</w:t>
            </w:r>
            <w:r>
              <w:rPr>
                <w:webHidden/>
              </w:rPr>
              <w:fldChar w:fldCharType="begin"/>
            </w:r>
            <w:r>
              <w:rPr>
                <w:webHidden/>
              </w:rPr>
              <w:instrText>PAGEREF _Toc202351763 \h</w:instrText>
            </w:r>
            <w:r>
              <w:rPr>
                <w:webHidden/>
              </w:rPr>
              <w:fldChar w:fldCharType="separate"/>
            </w:r>
            <w:r>
              <w:rPr>
                <w:rStyle w:val="IndexLink"/>
                <w:vanish w:val="false"/>
              </w:rPr>
              <w:tab/>
              <w:t>22</w:t>
            </w:r>
            <w:r>
              <w:rPr>
                <w:webHidden/>
              </w:rPr>
              <w:fldChar w:fldCharType="end"/>
            </w:r>
          </w:hyperlink>
        </w:p>
        <w:p>
          <w:pPr>
            <w:pStyle w:val="Normal"/>
            <w:rPr/>
          </w:pPr>
          <w:r>
            <w:rPr/>
          </w:r>
          <w:r>
            <w:rPr/>
            <w:fldChar w:fldCharType="end"/>
          </w:r>
        </w:p>
      </w:sdtContent>
    </w:sdt>
    <w:p>
      <w:pPr>
        <w:pStyle w:val="Normal"/>
        <w:rPr/>
      </w:pPr>
      <w:r>
        <w:rPr/>
      </w:r>
      <w:r>
        <w:br w:type="page"/>
      </w:r>
    </w:p>
    <w:p>
      <w:pPr>
        <w:pStyle w:val="Heading1"/>
        <w:numPr>
          <w:ilvl w:val="0"/>
          <w:numId w:val="16"/>
        </w:numPr>
        <w:rPr/>
      </w:pPr>
      <w:bookmarkStart w:id="0" w:name="_Toc202351710"/>
      <w:r>
        <w:rPr/>
        <w:t>Introduction</w:t>
      </w:r>
      <w:bookmarkEnd w:id="0"/>
    </w:p>
    <w:p>
      <w:pPr>
        <w:pStyle w:val="Normal"/>
        <w:rPr/>
      </w:pPr>
      <w:r>
        <w:rPr/>
      </w:r>
    </w:p>
    <w:p>
      <w:pPr>
        <w:pStyle w:val="Heading2"/>
        <w:rPr/>
      </w:pPr>
      <w:bookmarkStart w:id="1" w:name="_Toc202351711"/>
      <w:r>
        <w:rPr/>
        <w:t>Product Overview:</w:t>
      </w:r>
      <w:bookmarkEnd w:id="1"/>
    </w:p>
    <w:p>
      <w:pPr>
        <w:pStyle w:val="Normal"/>
        <w:rPr/>
      </w:pPr>
      <w:r>
        <w:drawing>
          <wp:anchor behindDoc="0" distT="0" distB="0" distL="114300" distR="114300" simplePos="0" locked="0" layoutInCell="1" allowOverlap="1" relativeHeight="2">
            <wp:simplePos x="0" y="0"/>
            <wp:positionH relativeFrom="margin">
              <wp:posOffset>36195</wp:posOffset>
            </wp:positionH>
            <wp:positionV relativeFrom="margin">
              <wp:posOffset>826135</wp:posOffset>
            </wp:positionV>
            <wp:extent cx="2298065" cy="229806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98065" cy="2298065"/>
                    </a:xfrm>
                    <a:prstGeom prst="rect">
                      <a:avLst/>
                    </a:prstGeom>
                  </pic:spPr>
                </pic:pic>
              </a:graphicData>
            </a:graphic>
          </wp:anchor>
        </w:drawing>
      </w:r>
      <w:r>
        <w:rPr/>
        <w:t>P</w:t>
      </w:r>
      <w:r>
        <w:rPr/>
        <w:t>rotimer is a compact, smart digital timer designed to help users focus on one task at a time with clarity and intention. Built for students, professionals, homemakers, and anyone looking to improve productivity or mindfulness, Protimer lets users configure focus sessions either manually or remotely via a browser-based interface.</w:t>
      </w:r>
      <w:r>
        <w:rPr>
          <w:rFonts w:eastAsia="" w:cs="" w:ascii="Calibri Light" w:hAnsi="Calibri Light" w:asciiTheme="majorHAnsi" w:cstheme="majorBidi" w:eastAsiaTheme="majorEastAsia" w:hAnsiTheme="majorHAnsi"/>
          <w:color w:val="2E74B5" w:themeColor="accent1" w:themeShade="bf"/>
          <w:lang w:eastAsia="en-IN"/>
        </w:rPr>
        <w:t xml:space="preserve"> </w:t>
      </w:r>
    </w:p>
    <w:p>
      <w:pPr>
        <w:pStyle w:val="Normal"/>
        <w:rPr/>
      </w:pPr>
      <w:r>
        <w:rPr/>
        <w:t>Equipped with an OLED/LCD display, tactile switches, multitone buzzer, RGB LED, and built-in RTC, it provides clear audio-visual feedback and precise session tracking. Logs are saved locally on an SD card and backed up to the cloud over Wi-Fi, making it easy to analyze productivity trends or maintain records.</w:t>
      </w:r>
    </w:p>
    <w:p>
      <w:pPr>
        <w:pStyle w:val="Normal"/>
        <w:rPr/>
      </w:pPr>
      <w:r>
        <w:rPr/>
        <w:t xml:space="preserve">Whether you're studying, cooking, working, or meditating, Protimer creates a distraction-free environment and reinforces time discipline through simple, intuitive interaction. </w:t>
      </w:r>
    </w:p>
    <w:p>
      <w:pPr>
        <w:pStyle w:val="Normal"/>
        <w:rPr/>
      </w:pPr>
      <w:r>
        <w:rPr/>
      </w:r>
    </w:p>
    <w:p>
      <w:pPr>
        <w:pStyle w:val="Normal"/>
        <w:rPr>
          <w:sz w:val="32"/>
          <w:szCs w:val="32"/>
        </w:rPr>
      </w:pPr>
      <w:r>
        <w:rPr>
          <w:sz w:val="32"/>
          <w:szCs w:val="32"/>
        </w:rPr>
      </w:r>
    </w:p>
    <w:p>
      <w:pPr>
        <w:pStyle w:val="Heading1"/>
        <w:numPr>
          <w:ilvl w:val="0"/>
          <w:numId w:val="16"/>
        </w:numPr>
        <w:rPr/>
      </w:pPr>
      <w:bookmarkStart w:id="2" w:name="_Toc202351712"/>
      <w:r>
        <w:rPr/>
        <w:t>Scope / Product Boundaries</w:t>
      </w:r>
      <w:bookmarkEnd w:id="2"/>
    </w:p>
    <w:p>
      <w:pPr>
        <w:pStyle w:val="Normal"/>
        <w:rPr/>
      </w:pPr>
      <w:r>
        <w:rPr/>
      </w:r>
    </w:p>
    <w:p>
      <w:pPr>
        <w:pStyle w:val="Heading2"/>
        <w:rPr/>
      </w:pPr>
      <w:bookmarkStart w:id="3" w:name="_Toc202351713"/>
      <w:r>
        <w:rPr/>
        <w:t>What Protimer is:</w:t>
      </w:r>
      <w:bookmarkEnd w:id="3"/>
    </w:p>
    <w:p>
      <w:pPr>
        <w:pStyle w:val="ListParagraph"/>
        <w:numPr>
          <w:ilvl w:val="0"/>
          <w:numId w:val="15"/>
        </w:numPr>
        <w:rPr/>
      </w:pPr>
      <w:r>
        <w:rPr/>
        <w:t>A standalone, portable, IoT-enabled session timer designed to help users stay focused on one task at a time.</w:t>
      </w:r>
    </w:p>
    <w:p>
      <w:pPr>
        <w:pStyle w:val="ListParagraph"/>
        <w:numPr>
          <w:ilvl w:val="0"/>
          <w:numId w:val="15"/>
        </w:numPr>
        <w:rPr/>
      </w:pPr>
      <w:r>
        <w:rPr/>
        <w:t>It works independently (without a phone or PC) and can optionally be configured remotely via a browser-based app.</w:t>
      </w:r>
    </w:p>
    <w:p>
      <w:pPr>
        <w:pStyle w:val="ListParagraph"/>
        <w:numPr>
          <w:ilvl w:val="0"/>
          <w:numId w:val="15"/>
        </w:numPr>
        <w:rPr/>
      </w:pPr>
      <w:r>
        <w:rPr/>
        <w:t>It is designed to provide visual and auditory cues, maintain accurate logs, and offer real-time feedback using simple physical controls.</w:t>
      </w:r>
    </w:p>
    <w:p>
      <w:pPr>
        <w:pStyle w:val="Heading2"/>
        <w:rPr/>
      </w:pPr>
      <w:bookmarkStart w:id="4" w:name="_Toc202351714"/>
      <w:r>
        <w:rPr/>
        <w:t>What Protimer is not:</w:t>
      </w:r>
      <w:bookmarkEnd w:id="4"/>
    </w:p>
    <w:p>
      <w:pPr>
        <w:pStyle w:val="ListParagraph"/>
        <w:numPr>
          <w:ilvl w:val="0"/>
          <w:numId w:val="14"/>
        </w:numPr>
        <w:rPr/>
      </w:pPr>
      <w:r>
        <w:rPr/>
        <w:t>Not a mobile app or software-only solution.</w:t>
      </w:r>
    </w:p>
    <w:p>
      <w:pPr>
        <w:pStyle w:val="ListParagraph"/>
        <w:numPr>
          <w:ilvl w:val="0"/>
          <w:numId w:val="14"/>
        </w:numPr>
        <w:rPr/>
      </w:pPr>
      <w:r>
        <w:rPr/>
        <w:t>Not a voice assistant or AI-based coach.</w:t>
      </w:r>
    </w:p>
    <w:p>
      <w:pPr>
        <w:pStyle w:val="ListParagraph"/>
        <w:numPr>
          <w:ilvl w:val="0"/>
          <w:numId w:val="14"/>
        </w:numPr>
        <w:rPr/>
      </w:pPr>
      <w:r>
        <w:rPr/>
        <w:t>Not a full task management or calendar scheduler.</w:t>
      </w:r>
    </w:p>
    <w:p>
      <w:pPr>
        <w:pStyle w:val="ListParagraph"/>
        <w:numPr>
          <w:ilvl w:val="0"/>
          <w:numId w:val="14"/>
        </w:numPr>
        <w:rPr/>
      </w:pPr>
      <w:r>
        <w:rPr/>
        <w:t>Not designed for real-time collaboration or multi-user session sharing (at this stage).</w:t>
      </w:r>
    </w:p>
    <w:p>
      <w:pPr>
        <w:pStyle w:val="Normal"/>
        <w:rPr>
          <w:sz w:val="24"/>
          <w:szCs w:val="24"/>
        </w:rPr>
      </w:pPr>
      <w:r>
        <w:rPr>
          <w:sz w:val="24"/>
          <w:szCs w:val="24"/>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5" w:name="_Toc202351715"/>
      <w:r>
        <w:rPr/>
        <w:t>General description</w:t>
      </w:r>
      <w:bookmarkEnd w:id="5"/>
      <w:r>
        <w:rPr/>
        <w:t xml:space="preserve"> </w:t>
      </w:r>
    </w:p>
    <w:p>
      <w:pPr>
        <w:pStyle w:val="Normal"/>
        <w:rPr/>
      </w:pPr>
      <w:r>
        <w:rPr/>
      </w:r>
    </w:p>
    <w:p>
      <w:pPr>
        <w:pStyle w:val="Heading2"/>
        <w:rPr/>
      </w:pPr>
      <w:bookmarkStart w:id="6" w:name="_Toc202351716"/>
      <w:r>
        <w:rPr/>
        <w:t>Block Diagram:</w:t>
      </w:r>
      <w:bookmarkEnd w:id="6"/>
    </w:p>
    <w:p>
      <w:pPr>
        <w:pStyle w:val="Heading2"/>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372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372485"/>
                    </a:xfrm>
                    <a:prstGeom prst="rect">
                      <a:avLst/>
                    </a:prstGeom>
                  </pic:spPr>
                </pic:pic>
              </a:graphicData>
            </a:graphic>
          </wp:anchor>
        </w:drawing>
      </w:r>
    </w:p>
    <w:p>
      <w:pPr>
        <w:pStyle w:val="Normal"/>
        <w:jc w:val="center"/>
        <w:rPr/>
      </w:pPr>
      <w:r>
        <w:rPr/>
      </w:r>
    </w:p>
    <w:p>
      <w:pPr>
        <w:pStyle w:val="Normal"/>
        <w:rPr/>
      </w:pPr>
      <w:r>
        <w:rPr/>
        <w:t>It is a device used to set short or long sessions to help focus on one task at a time. The duration of session varies from few seconds to multiple hours. The session can be set manually or remote (over web application).</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bookmarkStart w:id="7" w:name="_GoBack"/>
      <w:bookmarkStart w:id="8" w:name="_GoBack"/>
      <w:bookmarkEnd w:id="8"/>
      <w:r>
        <w:br w:type="page"/>
      </w:r>
    </w:p>
    <w:p>
      <w:pPr>
        <w:pStyle w:val="Heading1"/>
        <w:numPr>
          <w:ilvl w:val="0"/>
          <w:numId w:val="16"/>
        </w:numPr>
        <w:rPr/>
      </w:pPr>
      <w:bookmarkStart w:id="9" w:name="_Toc202351717"/>
      <w:r>
        <w:rPr/>
        <w:t>Functional Requirements / Working:</w:t>
      </w:r>
      <w:bookmarkEnd w:id="9"/>
    </w:p>
    <w:p>
      <w:pPr>
        <w:pStyle w:val="Normal"/>
        <w:rPr/>
      </w:pPr>
      <w:r>
        <w:rPr/>
      </w:r>
    </w:p>
    <w:p>
      <w:pPr>
        <w:pStyle w:val="Heading2"/>
        <w:rPr/>
      </w:pPr>
      <w:bookmarkStart w:id="10" w:name="_Toc202351718"/>
      <w:r>
        <w:rPr/>
        <w:t>AT POWER ON:</w:t>
      </w:r>
      <w:bookmarkEnd w:id="10"/>
    </w:p>
    <w:p>
      <w:pPr>
        <w:pStyle w:val="ListParagraph"/>
        <w:numPr>
          <w:ilvl w:val="0"/>
          <w:numId w:val="25"/>
        </w:numPr>
        <w:rPr/>
      </w:pPr>
      <w:r>
        <w:rPr/>
        <w:t xml:space="preserve">The device begins with a boot sequence and proceeds to initialize all peripherals, including display, encoder, RTC, buzzer, SD card, and wireless interfaces. </w:t>
      </w:r>
    </w:p>
    <w:p>
      <w:pPr>
        <w:pStyle w:val="ListParagraph"/>
        <w:numPr>
          <w:ilvl w:val="0"/>
          <w:numId w:val="25"/>
        </w:numPr>
        <w:rPr/>
      </w:pPr>
      <w:r>
        <w:rPr/>
        <w:t xml:space="preserve">Once initialization is complete, it updates the user on the hardware status using display icons and clear status messages. </w:t>
      </w:r>
    </w:p>
    <w:p>
      <w:pPr>
        <w:pStyle w:val="ListParagraph"/>
        <w:numPr>
          <w:ilvl w:val="0"/>
          <w:numId w:val="25"/>
        </w:numPr>
        <w:rPr/>
      </w:pPr>
      <w:r>
        <w:rPr/>
        <w:t xml:space="preserve">Simultaneously, it logs the hardware readiness and status into memory for diagnostic purposes. </w:t>
      </w:r>
    </w:p>
    <w:p>
      <w:pPr>
        <w:pStyle w:val="ListParagraph"/>
        <w:numPr>
          <w:ilvl w:val="0"/>
          <w:numId w:val="25"/>
        </w:numPr>
        <w:rPr/>
      </w:pPr>
      <w:r>
        <w:rPr/>
        <w:t xml:space="preserve">The device then shows the current date and time along with a prompt encouraging the user to start a focus session. </w:t>
      </w:r>
    </w:p>
    <w:p>
      <w:pPr>
        <w:pStyle w:val="ListParagraph"/>
        <w:numPr>
          <w:ilvl w:val="0"/>
          <w:numId w:val="25"/>
        </w:numPr>
        <w:rPr/>
      </w:pPr>
      <w:r>
        <w:rPr/>
        <w:t>After this, the system enters a standby state, waiting for user input to begin interaction.</w:t>
      </w:r>
    </w:p>
    <w:p>
      <w:pPr>
        <w:pStyle w:val="Normal"/>
        <w:rPr/>
      </w:pPr>
      <w:r>
        <w:rPr/>
      </w:r>
    </w:p>
    <w:p>
      <w:pPr>
        <w:pStyle w:val="Heading2"/>
        <w:rPr/>
      </w:pPr>
      <w:bookmarkStart w:id="11" w:name="_Toc202351719"/>
      <w:r>
        <w:rPr/>
        <w:t>SESSION CONFIGURATION AND MODES:</w:t>
      </w:r>
      <w:bookmarkEnd w:id="11"/>
    </w:p>
    <w:p>
      <w:pPr>
        <w:pStyle w:val="Normal"/>
        <w:rPr/>
      </w:pPr>
      <w:r>
        <w:rPr/>
        <w:t xml:space="preserve">Protimer supports session configuration via two methods: Manual and Remote. Manual configuration is performed directly on the device using tactile buttons and a rotary encoder with click functionality, enabling full standalone operation without the need for a PC or mobile device. </w:t>
      </w:r>
    </w:p>
    <w:p>
      <w:pPr>
        <w:pStyle w:val="Normal"/>
        <w:rPr/>
      </w:pPr>
      <w:r>
        <w:rPr/>
        <w:t xml:space="preserve">Remote configuration is facilitated through a browser-based web application accessible over Wi-Fi or Thread. </w:t>
      </w:r>
    </w:p>
    <w:p>
      <w:pPr>
        <w:pStyle w:val="Normal"/>
        <w:rPr/>
      </w:pPr>
      <w:r>
        <w:rPr/>
        <w:t xml:space="preserve">Both methods offer identical configuration options. However, a key distinction is that remote configuration allows multiple sessions to be scheduled in advance, which are stored in a session queue and executed sequentially in the defined order. This queue can be cleared at any time, either locally or remotely. </w:t>
      </w:r>
    </w:p>
    <w:p>
      <w:pPr>
        <w:pStyle w:val="Normal"/>
        <w:rPr/>
      </w:pPr>
      <w:r>
        <w:rPr/>
        <w:t>In contrast, manually configured sessions bypass the queue and execute immediately, overriding any currently running session.</w:t>
      </w:r>
    </w:p>
    <w:p>
      <w:pPr>
        <w:pStyle w:val="Normal"/>
        <w:rPr/>
      </w:pPr>
      <w:r>
        <w:rPr/>
        <w:t>Protimer supports multiple session modes, each optimized for different use cases:</w:t>
      </w:r>
    </w:p>
    <w:p>
      <w:pPr>
        <w:pStyle w:val="ListParagraph"/>
        <w:numPr>
          <w:ilvl w:val="0"/>
          <w:numId w:val="17"/>
        </w:numPr>
        <w:rPr/>
      </w:pPr>
      <w:r>
        <w:rPr/>
        <w:t>Normal Mode: Alerts are delivered via passive buzzer tones at defined intervals.</w:t>
      </w:r>
    </w:p>
    <w:p>
      <w:pPr>
        <w:pStyle w:val="ListParagraph"/>
        <w:numPr>
          <w:ilvl w:val="0"/>
          <w:numId w:val="17"/>
        </w:numPr>
        <w:rPr/>
      </w:pPr>
      <w:r>
        <w:rPr/>
        <w:t>Music Mode: Background MP3/WAV audio is played from internal memory during the session.</w:t>
      </w:r>
    </w:p>
    <w:p>
      <w:pPr>
        <w:pStyle w:val="ListParagraph"/>
        <w:numPr>
          <w:ilvl w:val="0"/>
          <w:numId w:val="17"/>
        </w:numPr>
        <w:rPr/>
      </w:pPr>
      <w:r>
        <w:rPr/>
        <w:t>Silent Mode: Uses only RGB LED patterns to indicate session status, ideal for quiet environments.</w:t>
      </w:r>
    </w:p>
    <w:p>
      <w:pPr>
        <w:pStyle w:val="ListParagraph"/>
        <w:numPr>
          <w:ilvl w:val="0"/>
          <w:numId w:val="17"/>
        </w:numPr>
        <w:rPr/>
      </w:pPr>
      <w:r>
        <w:rPr/>
        <w:t>Custom Mode: Combines all available options, allowing full customization of tones, music, LED patterns, and session behaviour.</w:t>
      </w:r>
    </w:p>
    <w:p>
      <w:pPr>
        <w:pStyle w:val="Normal"/>
        <w:rPr/>
      </w:pPr>
      <w:r>
        <w:rPr/>
        <w:t>These modes allow Protimer to adapt to a wide range of user preferences, environments, and productivity styles.</w:t>
      </w:r>
    </w:p>
    <w:p>
      <w:pPr>
        <w:pStyle w:val="Normal"/>
        <w:rPr/>
      </w:pPr>
      <w:r>
        <w:rPr/>
      </w:r>
    </w:p>
    <w:p>
      <w:pPr>
        <w:pStyle w:val="Normal"/>
        <w:rPr/>
      </w:pPr>
      <w:bookmarkStart w:id="12" w:name="_Toc202351720"/>
      <w:r>
        <w:rPr>
          <w:rStyle w:val="Heading3Char"/>
        </w:rPr>
        <w:t>Remote vs Manual Session Handling:</w:t>
      </w:r>
      <w:bookmarkEnd w:id="12"/>
      <w:r>
        <w:rPr>
          <w:rStyle w:val="Heading3Char"/>
        </w:rPr>
        <w:br/>
      </w:r>
      <w:r>
        <w:rPr/>
        <w:t xml:space="preserve">If a manual session is started while a remote session is already running, the manual session will immediately </w:t>
      </w:r>
      <w:r>
        <w:rPr>
          <w:rStyle w:val="Strong"/>
        </w:rPr>
        <w:t>replace and override</w:t>
      </w:r>
      <w:r>
        <w:rPr/>
        <w:t xml:space="preserve"> the ongoing remote session—terminating it and starting fresh. </w:t>
      </w:r>
    </w:p>
    <w:p>
      <w:pPr>
        <w:pStyle w:val="Normal"/>
        <w:rPr/>
      </w:pPr>
      <w:r>
        <w:rPr/>
        <w:t xml:space="preserve">Conversely, if a remote session is triggered while a manual session is in progress, it will </w:t>
      </w:r>
      <w:r>
        <w:rPr>
          <w:rStyle w:val="Strong"/>
        </w:rPr>
        <w:t>not interrupt</w:t>
      </w:r>
      <w:r>
        <w:rPr/>
        <w:t xml:space="preserve"> the manual session by default. Instead, it will be </w:t>
      </w:r>
      <w:r>
        <w:rPr>
          <w:rStyle w:val="Strong"/>
        </w:rPr>
        <w:t>queued</w:t>
      </w:r>
      <w:r>
        <w:rPr/>
        <w:t xml:space="preserve"> and begin only after the manual session ends. </w:t>
      </w:r>
    </w:p>
    <w:p>
      <w:pPr>
        <w:pStyle w:val="Normal"/>
        <w:rPr/>
      </w:pPr>
      <w:r>
        <w:rPr/>
        <w:t xml:space="preserve">However, the remote session can </w:t>
      </w:r>
      <w:r>
        <w:rPr>
          <w:rStyle w:val="Strong"/>
        </w:rPr>
        <w:t>forcefully take over</w:t>
      </w:r>
      <w:r>
        <w:rPr/>
        <w:t xml:space="preserve"> and stop the manual session if it is issued with a </w:t>
      </w:r>
      <w:r>
        <w:rPr>
          <w:rStyle w:val="Strong"/>
        </w:rPr>
        <w:t>special override command</w:t>
      </w:r>
      <w:r>
        <w:rPr/>
        <w:t xml:space="preserve">. </w:t>
      </w:r>
    </w:p>
    <w:p>
      <w:pPr>
        <w:pStyle w:val="Normal"/>
        <w:rPr/>
      </w:pPr>
      <w:r>
        <w:rPr/>
        <w:t>This hierarchy ensures manual control takes precedence unless the remote command is explicitly authorized to interrupt.</w:t>
      </w:r>
    </w:p>
    <w:p>
      <w:pPr>
        <w:pStyle w:val="Normal"/>
        <w:rPr/>
      </w:pPr>
      <w:r>
        <w:rPr/>
      </w:r>
    </w:p>
    <w:p>
      <w:pPr>
        <w:pStyle w:val="Heading2"/>
        <w:rPr/>
      </w:pPr>
      <w:bookmarkStart w:id="13" w:name="_Toc202351721"/>
      <w:r>
        <w:rPr/>
        <w:t>SESSION INITIALIZATION LOGIC</w:t>
      </w:r>
      <w:bookmarkEnd w:id="13"/>
    </w:p>
    <w:p>
      <w:pPr>
        <w:pStyle w:val="Normal"/>
        <w:rPr/>
      </w:pPr>
      <w:r>
        <w:rPr/>
        <w:t>Upon receiving input for a new session (either manually or remotely), the system performs the following steps:</w:t>
      </w:r>
    </w:p>
    <w:p>
      <w:pPr>
        <w:pStyle w:val="ListParagraph"/>
        <w:numPr>
          <w:ilvl w:val="0"/>
          <w:numId w:val="18"/>
        </w:numPr>
        <w:rPr/>
      </w:pPr>
      <w:r>
        <w:rPr/>
        <w:t>Determine the Source:</w:t>
      </w:r>
    </w:p>
    <w:p>
      <w:pPr>
        <w:pStyle w:val="ListParagraph"/>
        <w:numPr>
          <w:ilvl w:val="0"/>
          <w:numId w:val="21"/>
        </w:numPr>
        <w:rPr/>
      </w:pPr>
      <w:r>
        <w:rPr/>
        <w:t>Based on the origin of the command (user interaction or remote input), identify if the session is manual or remote.</w:t>
      </w:r>
    </w:p>
    <w:p>
      <w:pPr>
        <w:pStyle w:val="ListParagraph"/>
        <w:numPr>
          <w:ilvl w:val="0"/>
          <w:numId w:val="18"/>
        </w:numPr>
        <w:rPr/>
      </w:pPr>
      <w:r>
        <w:rPr/>
        <w:t>Conflict Handling:</w:t>
      </w:r>
    </w:p>
    <w:p>
      <w:pPr>
        <w:pStyle w:val="ListParagraph"/>
        <w:numPr>
          <w:ilvl w:val="0"/>
          <w:numId w:val="19"/>
        </w:numPr>
        <w:rPr/>
      </w:pPr>
      <w:r>
        <w:rPr/>
        <w:t>If a session is already running, terminate it before starting a new one.</w:t>
      </w:r>
    </w:p>
    <w:p>
      <w:pPr>
        <w:pStyle w:val="ListParagraph"/>
        <w:numPr>
          <w:ilvl w:val="0"/>
          <w:numId w:val="19"/>
        </w:numPr>
        <w:rPr/>
      </w:pPr>
      <w:r>
        <w:rPr/>
        <w:t>Manual session commands override any existing sessions.</w:t>
      </w:r>
    </w:p>
    <w:p>
      <w:pPr>
        <w:pStyle w:val="ListParagraph"/>
        <w:numPr>
          <w:ilvl w:val="0"/>
          <w:numId w:val="19"/>
        </w:numPr>
        <w:rPr/>
      </w:pPr>
      <w:r>
        <w:rPr/>
        <w:t>Remote sessions may queue or force-stop manual ones based on control flags.</w:t>
      </w:r>
    </w:p>
    <w:p>
      <w:pPr>
        <w:pStyle w:val="ListParagraph"/>
        <w:numPr>
          <w:ilvl w:val="0"/>
          <w:numId w:val="18"/>
        </w:numPr>
        <w:rPr/>
      </w:pPr>
      <w:r>
        <w:rPr/>
        <w:t>Prompt Mode Selection (for manual setup):</w:t>
      </w:r>
    </w:p>
    <w:p>
      <w:pPr>
        <w:pStyle w:val="ListParagraph"/>
        <w:numPr>
          <w:ilvl w:val="0"/>
          <w:numId w:val="20"/>
        </w:numPr>
        <w:rPr/>
      </w:pPr>
      <w:r>
        <w:rPr/>
        <w:t>Display the list of available session modes and wait for the user to select one using the input interface (e.g., rotary encoder or buttons).</w:t>
      </w:r>
    </w:p>
    <w:p>
      <w:pPr>
        <w:pStyle w:val="Normal"/>
        <w:rPr/>
      </w:pPr>
      <w:r>
        <w:rPr/>
      </w:r>
    </w:p>
    <w:tbl>
      <w:tblPr>
        <w:tblStyle w:val="TableGrid"/>
        <w:tblW w:w="9015" w:type="dxa"/>
        <w:jc w:val="left"/>
        <w:tblInd w:w="0" w:type="dxa"/>
        <w:tblCellMar>
          <w:top w:w="0" w:type="dxa"/>
          <w:left w:w="108" w:type="dxa"/>
          <w:bottom w:w="0" w:type="dxa"/>
          <w:right w:w="108" w:type="dxa"/>
        </w:tblCellMar>
        <w:tblLook w:val="04a0" w:noHBand="0" w:noVBand="1" w:firstColumn="1" w:lastRow="0" w:lastColumn="0" w:firstRow="1"/>
      </w:tblPr>
      <w:tblGrid>
        <w:gridCol w:w="1803"/>
        <w:gridCol w:w="1802"/>
        <w:gridCol w:w="1803"/>
        <w:gridCol w:w="1803"/>
        <w:gridCol w:w="1804"/>
      </w:tblGrid>
      <w:tr>
        <w:trPr/>
        <w:tc>
          <w:tcPr>
            <w:tcW w:w="1803" w:type="dxa"/>
            <w:tcBorders/>
            <w:shd w:color="auto" w:fill="F7CAAC" w:themeFill="accent2" w:themeFillTint="66" w:val="clear"/>
          </w:tcPr>
          <w:p>
            <w:pPr>
              <w:pStyle w:val="Normal"/>
              <w:spacing w:lineRule="auto" w:line="240" w:before="0" w:after="0"/>
              <w:rPr/>
            </w:pPr>
            <w:r>
              <w:rPr/>
              <w:t>Parameter</w:t>
            </w:r>
          </w:p>
        </w:tc>
        <w:tc>
          <w:tcPr>
            <w:tcW w:w="1802" w:type="dxa"/>
            <w:tcBorders/>
            <w:shd w:color="auto" w:fill="F7CAAC" w:themeFill="accent2" w:themeFillTint="66" w:val="clear"/>
          </w:tcPr>
          <w:p>
            <w:pPr>
              <w:pStyle w:val="Normal"/>
              <w:spacing w:lineRule="auto" w:line="240" w:before="0" w:after="0"/>
              <w:rPr/>
            </w:pPr>
            <w:r>
              <w:rPr/>
              <w:t>Normal Mode</w:t>
            </w:r>
          </w:p>
        </w:tc>
        <w:tc>
          <w:tcPr>
            <w:tcW w:w="1803" w:type="dxa"/>
            <w:tcBorders/>
            <w:shd w:color="auto" w:fill="F7CAAC" w:themeFill="accent2" w:themeFillTint="66" w:val="clear"/>
          </w:tcPr>
          <w:p>
            <w:pPr>
              <w:pStyle w:val="Normal"/>
              <w:spacing w:lineRule="auto" w:line="240" w:before="0" w:after="0"/>
              <w:rPr/>
            </w:pPr>
            <w:r>
              <w:rPr/>
              <w:t>Music Mode</w:t>
            </w:r>
          </w:p>
        </w:tc>
        <w:tc>
          <w:tcPr>
            <w:tcW w:w="1803" w:type="dxa"/>
            <w:tcBorders/>
            <w:shd w:color="auto" w:fill="F7CAAC" w:themeFill="accent2" w:themeFillTint="66" w:val="clear"/>
          </w:tcPr>
          <w:p>
            <w:pPr>
              <w:pStyle w:val="Normal"/>
              <w:spacing w:lineRule="auto" w:line="240" w:before="0" w:after="0"/>
              <w:rPr/>
            </w:pPr>
            <w:r>
              <w:rPr/>
              <w:t>Silent Mode</w:t>
            </w:r>
          </w:p>
        </w:tc>
        <w:tc>
          <w:tcPr>
            <w:tcW w:w="1804" w:type="dxa"/>
            <w:tcBorders/>
            <w:shd w:color="auto" w:fill="F7CAAC" w:themeFill="accent2" w:themeFillTint="66" w:val="clear"/>
          </w:tcPr>
          <w:p>
            <w:pPr>
              <w:pStyle w:val="Normal"/>
              <w:spacing w:lineRule="auto" w:line="240" w:before="0" w:after="0"/>
              <w:rPr/>
            </w:pPr>
            <w:r>
              <w:rPr/>
              <w:t>Custom Mode</w:t>
            </w:r>
          </w:p>
        </w:tc>
      </w:tr>
      <w:tr>
        <w:trPr/>
        <w:tc>
          <w:tcPr>
            <w:tcW w:w="1803" w:type="dxa"/>
            <w:tcBorders/>
            <w:shd w:color="auto" w:fill="DEEAF6" w:themeFill="accent1" w:themeFillTint="33" w:val="clear"/>
          </w:tcPr>
          <w:p>
            <w:pPr>
              <w:pStyle w:val="Normal"/>
              <w:spacing w:lineRule="auto" w:line="240" w:before="0" w:after="0"/>
              <w:rPr/>
            </w:pPr>
            <w:r>
              <w:rPr/>
              <w:t>Session Duration</w:t>
            </w:r>
          </w:p>
        </w:tc>
        <w:tc>
          <w:tcPr>
            <w:tcW w:w="1802" w:type="dxa"/>
            <w:tcBorders/>
          </w:tcPr>
          <w:p>
            <w:pPr>
              <w:pStyle w:val="Normal"/>
              <w:spacing w:lineRule="auto" w:line="240" w:before="0" w:after="0"/>
              <w:rPr/>
            </w:pPr>
            <w:r>
              <w:rPr/>
              <w:t>0 sec – 60 min</w:t>
            </w:r>
          </w:p>
        </w:tc>
        <w:tc>
          <w:tcPr>
            <w:tcW w:w="1803" w:type="dxa"/>
            <w:tcBorders/>
          </w:tcPr>
          <w:p>
            <w:pPr>
              <w:pStyle w:val="Normal"/>
              <w:spacing w:lineRule="auto" w:line="240" w:before="0" w:after="0"/>
              <w:rPr/>
            </w:pPr>
            <w:r>
              <w:rPr/>
              <w:t>0 sec – 60 min</w:t>
            </w:r>
          </w:p>
        </w:tc>
        <w:tc>
          <w:tcPr>
            <w:tcW w:w="1803" w:type="dxa"/>
            <w:tcBorders/>
          </w:tcPr>
          <w:p>
            <w:pPr>
              <w:pStyle w:val="Normal"/>
              <w:spacing w:lineRule="auto" w:line="240" w:before="0" w:after="0"/>
              <w:rPr/>
            </w:pPr>
            <w:r>
              <w:rPr/>
              <w:t>0 sec – 60 min</w:t>
            </w:r>
          </w:p>
        </w:tc>
        <w:tc>
          <w:tcPr>
            <w:tcW w:w="1804" w:type="dxa"/>
            <w:tcBorders/>
          </w:tcPr>
          <w:p>
            <w:pPr>
              <w:pStyle w:val="Normal"/>
              <w:spacing w:lineRule="auto" w:line="240" w:before="0" w:after="0"/>
              <w:rPr/>
            </w:pPr>
            <w:r>
              <w:rPr/>
              <w:t>0 sec – 60 min</w:t>
            </w:r>
          </w:p>
        </w:tc>
      </w:tr>
      <w:tr>
        <w:trPr/>
        <w:tc>
          <w:tcPr>
            <w:tcW w:w="1803" w:type="dxa"/>
            <w:tcBorders/>
            <w:shd w:color="auto" w:fill="DEEAF6" w:themeFill="accent1" w:themeFillTint="33" w:val="clear"/>
          </w:tcPr>
          <w:p>
            <w:pPr>
              <w:pStyle w:val="Normal"/>
              <w:spacing w:lineRule="auto" w:line="240" w:before="0" w:after="0"/>
              <w:rPr/>
            </w:pPr>
            <w:r>
              <w:rPr/>
              <w:t>Session Pre-Time</w:t>
            </w:r>
          </w:p>
        </w:tc>
        <w:tc>
          <w:tcPr>
            <w:tcW w:w="1802" w:type="dxa"/>
            <w:tcBorders/>
          </w:tcPr>
          <w:p>
            <w:pPr>
              <w:pStyle w:val="Normal"/>
              <w:spacing w:lineRule="auto" w:line="240" w:before="0" w:after="0"/>
              <w:rPr/>
            </w:pPr>
            <w:r>
              <w:rPr/>
              <w:t>0 sec – 60 min</w:t>
            </w:r>
          </w:p>
        </w:tc>
        <w:tc>
          <w:tcPr>
            <w:tcW w:w="1803" w:type="dxa"/>
            <w:tcBorders/>
          </w:tcPr>
          <w:p>
            <w:pPr>
              <w:pStyle w:val="Normal"/>
              <w:spacing w:lineRule="auto" w:line="240" w:before="0" w:after="0"/>
              <w:rPr/>
            </w:pPr>
            <w:r>
              <w:rPr/>
              <w:t>0 sec – 60 min</w:t>
            </w:r>
          </w:p>
        </w:tc>
        <w:tc>
          <w:tcPr>
            <w:tcW w:w="1803" w:type="dxa"/>
            <w:tcBorders/>
          </w:tcPr>
          <w:p>
            <w:pPr>
              <w:pStyle w:val="Normal"/>
              <w:spacing w:lineRule="auto" w:line="240" w:before="0" w:after="0"/>
              <w:rPr/>
            </w:pPr>
            <w:r>
              <w:rPr/>
              <w:t>0 sec – 60 min</w:t>
            </w:r>
          </w:p>
        </w:tc>
        <w:tc>
          <w:tcPr>
            <w:tcW w:w="1804" w:type="dxa"/>
            <w:tcBorders/>
          </w:tcPr>
          <w:p>
            <w:pPr>
              <w:pStyle w:val="Normal"/>
              <w:spacing w:lineRule="auto" w:line="240" w:before="0" w:after="0"/>
              <w:rPr/>
            </w:pPr>
            <w:r>
              <w:rPr/>
              <w:t>0 sec – 60 min</w:t>
            </w:r>
          </w:p>
        </w:tc>
      </w:tr>
      <w:tr>
        <w:trPr/>
        <w:tc>
          <w:tcPr>
            <w:tcW w:w="1803" w:type="dxa"/>
            <w:tcBorders/>
            <w:shd w:color="auto" w:fill="DEEAF6" w:themeFill="accent1" w:themeFillTint="33" w:val="clear"/>
          </w:tcPr>
          <w:p>
            <w:pPr>
              <w:pStyle w:val="Normal"/>
              <w:spacing w:lineRule="auto" w:line="240" w:before="0" w:after="0"/>
              <w:rPr/>
            </w:pPr>
            <w:r>
              <w:rPr/>
              <w:t>Alert Tone</w:t>
            </w:r>
          </w:p>
        </w:tc>
        <w:tc>
          <w:tcPr>
            <w:tcW w:w="1802" w:type="dxa"/>
            <w:tcBorders/>
          </w:tcPr>
          <w:p>
            <w:pPr>
              <w:pStyle w:val="Normal"/>
              <w:spacing w:lineRule="auto" w:line="240" w:before="0" w:after="0"/>
              <w:rPr/>
            </w:pPr>
            <w:r>
              <w:rPr/>
              <w:t>Selectable</w:t>
            </w:r>
          </w:p>
        </w:tc>
        <w:tc>
          <w:tcPr>
            <w:tcW w:w="1803" w:type="dxa"/>
            <w:tcBorders/>
          </w:tcPr>
          <w:p>
            <w:pPr>
              <w:pStyle w:val="Normal"/>
              <w:spacing w:lineRule="auto" w:line="240" w:before="0" w:after="0"/>
              <w:rPr/>
            </w:pPr>
            <w:r>
              <w:rPr/>
              <w:t>NA</w:t>
            </w:r>
          </w:p>
        </w:tc>
        <w:tc>
          <w:tcPr>
            <w:tcW w:w="1803" w:type="dxa"/>
            <w:tcBorders/>
          </w:tcPr>
          <w:p>
            <w:pPr>
              <w:pStyle w:val="Normal"/>
              <w:spacing w:lineRule="auto" w:line="240" w:before="0" w:after="0"/>
              <w:rPr/>
            </w:pPr>
            <w:r>
              <w:rPr/>
              <w:t>NA</w:t>
            </w:r>
          </w:p>
        </w:tc>
        <w:tc>
          <w:tcPr>
            <w:tcW w:w="1804" w:type="dxa"/>
            <w:tcBorders/>
          </w:tcPr>
          <w:p>
            <w:pPr>
              <w:pStyle w:val="Normal"/>
              <w:spacing w:lineRule="auto" w:line="240" w:before="0" w:after="0"/>
              <w:rPr/>
            </w:pPr>
            <w:r>
              <w:rPr/>
              <w:t>Selectable</w:t>
            </w:r>
          </w:p>
        </w:tc>
      </w:tr>
      <w:tr>
        <w:trPr/>
        <w:tc>
          <w:tcPr>
            <w:tcW w:w="1803" w:type="dxa"/>
            <w:tcBorders/>
            <w:shd w:color="auto" w:fill="DEEAF6" w:themeFill="accent1" w:themeFillTint="33" w:val="clear"/>
          </w:tcPr>
          <w:p>
            <w:pPr>
              <w:pStyle w:val="Normal"/>
              <w:spacing w:lineRule="auto" w:line="240" w:before="0" w:after="0"/>
              <w:rPr/>
            </w:pPr>
            <w:r>
              <w:rPr/>
              <w:t>Alert Pattern</w:t>
            </w:r>
          </w:p>
        </w:tc>
        <w:tc>
          <w:tcPr>
            <w:tcW w:w="1802" w:type="dxa"/>
            <w:tcBorders/>
          </w:tcPr>
          <w:p>
            <w:pPr>
              <w:pStyle w:val="Normal"/>
              <w:spacing w:lineRule="auto" w:line="240" w:before="0" w:after="0"/>
              <w:rPr/>
            </w:pPr>
            <w:r>
              <w:rPr/>
              <w:t>Selectable pattern</w:t>
            </w:r>
          </w:p>
        </w:tc>
        <w:tc>
          <w:tcPr>
            <w:tcW w:w="1803" w:type="dxa"/>
            <w:tcBorders/>
          </w:tcPr>
          <w:p>
            <w:pPr>
              <w:pStyle w:val="Normal"/>
              <w:spacing w:lineRule="auto" w:line="240" w:before="0" w:after="0"/>
              <w:rPr/>
            </w:pPr>
            <w:r>
              <w:rPr/>
              <w:t>NA</w:t>
            </w:r>
          </w:p>
        </w:tc>
        <w:tc>
          <w:tcPr>
            <w:tcW w:w="1803" w:type="dxa"/>
            <w:tcBorders/>
          </w:tcPr>
          <w:p>
            <w:pPr>
              <w:pStyle w:val="Normal"/>
              <w:spacing w:lineRule="auto" w:line="240" w:before="0" w:after="0"/>
              <w:rPr/>
            </w:pPr>
            <w:r>
              <w:rPr/>
              <w:t>NA</w:t>
            </w:r>
          </w:p>
        </w:tc>
        <w:tc>
          <w:tcPr>
            <w:tcW w:w="1804" w:type="dxa"/>
            <w:tcBorders/>
          </w:tcPr>
          <w:p>
            <w:pPr>
              <w:pStyle w:val="Normal"/>
              <w:spacing w:lineRule="auto" w:line="240" w:before="0" w:after="0"/>
              <w:rPr/>
            </w:pPr>
            <w:r>
              <w:rPr/>
              <w:t>Selectable pattern</w:t>
            </w:r>
          </w:p>
        </w:tc>
      </w:tr>
      <w:tr>
        <w:trPr/>
        <w:tc>
          <w:tcPr>
            <w:tcW w:w="1803" w:type="dxa"/>
            <w:tcBorders/>
            <w:shd w:color="auto" w:fill="DEEAF6" w:themeFill="accent1" w:themeFillTint="33" w:val="clear"/>
          </w:tcPr>
          <w:p>
            <w:pPr>
              <w:pStyle w:val="Normal"/>
              <w:spacing w:lineRule="auto" w:line="240" w:before="0" w:after="0"/>
              <w:rPr/>
            </w:pPr>
            <w:r>
              <w:rPr/>
              <w:t>No. of Alert Intervals</w:t>
            </w:r>
          </w:p>
        </w:tc>
        <w:tc>
          <w:tcPr>
            <w:tcW w:w="1802" w:type="dxa"/>
            <w:tcBorders/>
          </w:tcPr>
          <w:p>
            <w:pPr>
              <w:pStyle w:val="Normal"/>
              <w:spacing w:lineRule="auto" w:line="240" w:before="0" w:after="0"/>
              <w:rPr/>
            </w:pPr>
            <w:r>
              <w:rPr/>
              <w:t>0 – TBD</w:t>
            </w:r>
          </w:p>
        </w:tc>
        <w:tc>
          <w:tcPr>
            <w:tcW w:w="1803" w:type="dxa"/>
            <w:tcBorders/>
          </w:tcPr>
          <w:p>
            <w:pPr>
              <w:pStyle w:val="Normal"/>
              <w:spacing w:lineRule="auto" w:line="240" w:before="0" w:after="0"/>
              <w:rPr/>
            </w:pPr>
            <w:r>
              <w:rPr/>
              <w:t>NA</w:t>
            </w:r>
          </w:p>
        </w:tc>
        <w:tc>
          <w:tcPr>
            <w:tcW w:w="1803" w:type="dxa"/>
            <w:tcBorders/>
          </w:tcPr>
          <w:p>
            <w:pPr>
              <w:pStyle w:val="Normal"/>
              <w:spacing w:lineRule="auto" w:line="240" w:before="0" w:after="0"/>
              <w:rPr/>
            </w:pPr>
            <w:r>
              <w:rPr/>
              <w:t>Default (6)</w:t>
            </w:r>
          </w:p>
        </w:tc>
        <w:tc>
          <w:tcPr>
            <w:tcW w:w="1804" w:type="dxa"/>
            <w:tcBorders/>
          </w:tcPr>
          <w:p>
            <w:pPr>
              <w:pStyle w:val="Normal"/>
              <w:spacing w:lineRule="auto" w:line="240" w:before="0" w:after="0"/>
              <w:rPr/>
            </w:pPr>
            <w:r>
              <w:rPr/>
              <w:t>0 – TBD</w:t>
            </w:r>
          </w:p>
        </w:tc>
      </w:tr>
      <w:tr>
        <w:trPr/>
        <w:tc>
          <w:tcPr>
            <w:tcW w:w="1803" w:type="dxa"/>
            <w:tcBorders/>
            <w:shd w:color="auto" w:fill="DEEAF6" w:themeFill="accent1" w:themeFillTint="33" w:val="clear"/>
          </w:tcPr>
          <w:p>
            <w:pPr>
              <w:pStyle w:val="Normal"/>
              <w:spacing w:lineRule="auto" w:line="240" w:before="0" w:after="0"/>
              <w:rPr/>
            </w:pPr>
            <w:r>
              <w:rPr/>
              <w:t>Background Music</w:t>
            </w:r>
          </w:p>
        </w:tc>
        <w:tc>
          <w:tcPr>
            <w:tcW w:w="1802" w:type="dxa"/>
            <w:tcBorders/>
          </w:tcPr>
          <w:p>
            <w:pPr>
              <w:pStyle w:val="Normal"/>
              <w:spacing w:lineRule="auto" w:line="240" w:before="0" w:after="0"/>
              <w:rPr/>
            </w:pPr>
            <w:r>
              <w:rPr/>
              <w:t>NA</w:t>
            </w:r>
          </w:p>
        </w:tc>
        <w:tc>
          <w:tcPr>
            <w:tcW w:w="1803" w:type="dxa"/>
            <w:tcBorders/>
          </w:tcPr>
          <w:p>
            <w:pPr>
              <w:pStyle w:val="Normal"/>
              <w:spacing w:lineRule="auto" w:line="240" w:before="0" w:after="0"/>
              <w:rPr/>
            </w:pPr>
            <w:r>
              <w:rPr/>
              <w:t>Selectable (MP3/WAV)</w:t>
            </w:r>
          </w:p>
        </w:tc>
        <w:tc>
          <w:tcPr>
            <w:tcW w:w="1803" w:type="dxa"/>
            <w:tcBorders/>
          </w:tcPr>
          <w:p>
            <w:pPr>
              <w:pStyle w:val="Normal"/>
              <w:spacing w:lineRule="auto" w:line="240" w:before="0" w:after="0"/>
              <w:rPr/>
            </w:pPr>
            <w:r>
              <w:rPr/>
              <w:t>NA</w:t>
            </w:r>
          </w:p>
        </w:tc>
        <w:tc>
          <w:tcPr>
            <w:tcW w:w="1804" w:type="dxa"/>
            <w:tcBorders/>
          </w:tcPr>
          <w:p>
            <w:pPr>
              <w:pStyle w:val="Normal"/>
              <w:spacing w:lineRule="auto" w:line="240" w:before="0" w:after="0"/>
              <w:rPr/>
            </w:pPr>
            <w:r>
              <w:rPr/>
              <w:t>Selectable (MP3/WAV)</w:t>
            </w:r>
          </w:p>
        </w:tc>
      </w:tr>
      <w:tr>
        <w:trPr/>
        <w:tc>
          <w:tcPr>
            <w:tcW w:w="1803" w:type="dxa"/>
            <w:tcBorders/>
            <w:shd w:color="auto" w:fill="DEEAF6" w:themeFill="accent1" w:themeFillTint="33" w:val="clear"/>
          </w:tcPr>
          <w:p>
            <w:pPr>
              <w:pStyle w:val="Normal"/>
              <w:spacing w:lineRule="auto" w:line="240" w:before="0" w:after="0"/>
              <w:rPr/>
            </w:pPr>
            <w:r>
              <w:rPr/>
              <w:t>RGB LED Feedback</w:t>
            </w:r>
          </w:p>
        </w:tc>
        <w:tc>
          <w:tcPr>
            <w:tcW w:w="1802" w:type="dxa"/>
            <w:tcBorders/>
          </w:tcPr>
          <w:p>
            <w:pPr>
              <w:pStyle w:val="Normal"/>
              <w:spacing w:lineRule="auto" w:line="240" w:before="0" w:after="0"/>
              <w:rPr/>
            </w:pPr>
            <w:r>
              <w:rPr/>
              <w:t>NA</w:t>
            </w:r>
          </w:p>
        </w:tc>
        <w:tc>
          <w:tcPr>
            <w:tcW w:w="1803" w:type="dxa"/>
            <w:tcBorders/>
          </w:tcPr>
          <w:p>
            <w:pPr>
              <w:pStyle w:val="Normal"/>
              <w:spacing w:lineRule="auto" w:line="240" w:before="0" w:after="0"/>
              <w:rPr/>
            </w:pPr>
            <w:r>
              <w:rPr/>
              <w:t>NA</w:t>
            </w:r>
          </w:p>
        </w:tc>
        <w:tc>
          <w:tcPr>
            <w:tcW w:w="1803" w:type="dxa"/>
            <w:tcBorders/>
          </w:tcPr>
          <w:p>
            <w:pPr>
              <w:pStyle w:val="Normal"/>
              <w:spacing w:lineRule="auto" w:line="240" w:before="0" w:after="0"/>
              <w:rPr/>
            </w:pPr>
            <w:r>
              <w:rPr/>
              <w:t>VIBGYOR pattern</w:t>
            </w:r>
          </w:p>
        </w:tc>
        <w:tc>
          <w:tcPr>
            <w:tcW w:w="1804" w:type="dxa"/>
            <w:tcBorders/>
          </w:tcPr>
          <w:p>
            <w:pPr>
              <w:pStyle w:val="Normal"/>
              <w:spacing w:lineRule="auto" w:line="240" w:before="0" w:after="0"/>
              <w:rPr/>
            </w:pPr>
            <w:r>
              <w:rPr/>
              <w:t>VIBGYOR pattern</w:t>
            </w:r>
          </w:p>
        </w:tc>
      </w:tr>
      <w:tr>
        <w:trPr/>
        <w:tc>
          <w:tcPr>
            <w:tcW w:w="1803" w:type="dxa"/>
            <w:tcBorders/>
            <w:shd w:color="auto" w:fill="DEEAF6" w:themeFill="accent1" w:themeFillTint="33" w:val="clear"/>
          </w:tcPr>
          <w:p>
            <w:pPr>
              <w:pStyle w:val="Normal"/>
              <w:spacing w:lineRule="auto" w:line="240" w:before="0" w:after="0"/>
              <w:rPr/>
            </w:pPr>
            <w:r>
              <w:rPr/>
              <w:t>Display Graphic</w:t>
            </w:r>
          </w:p>
        </w:tc>
        <w:tc>
          <w:tcPr>
            <w:tcW w:w="1802" w:type="dxa"/>
            <w:tcBorders/>
          </w:tcPr>
          <w:p>
            <w:pPr>
              <w:pStyle w:val="Normal"/>
              <w:spacing w:lineRule="auto" w:line="240" w:before="0" w:after="0"/>
              <w:rPr/>
            </w:pPr>
            <w:r>
              <w:rPr/>
              <w:t>Optional (TBD)</w:t>
            </w:r>
          </w:p>
        </w:tc>
        <w:tc>
          <w:tcPr>
            <w:tcW w:w="1803" w:type="dxa"/>
            <w:tcBorders/>
          </w:tcPr>
          <w:p>
            <w:pPr>
              <w:pStyle w:val="Normal"/>
              <w:spacing w:lineRule="auto" w:line="240" w:before="0" w:after="0"/>
              <w:rPr/>
            </w:pPr>
            <w:r>
              <w:rPr/>
              <w:t>Optional (TBD)</w:t>
            </w:r>
          </w:p>
        </w:tc>
        <w:tc>
          <w:tcPr>
            <w:tcW w:w="1803" w:type="dxa"/>
            <w:tcBorders/>
          </w:tcPr>
          <w:p>
            <w:pPr>
              <w:pStyle w:val="Normal"/>
              <w:spacing w:lineRule="auto" w:line="240" w:before="0" w:after="0"/>
              <w:rPr/>
            </w:pPr>
            <w:r>
              <w:rPr/>
              <w:t>Optional (TBD)</w:t>
            </w:r>
          </w:p>
        </w:tc>
        <w:tc>
          <w:tcPr>
            <w:tcW w:w="1804" w:type="dxa"/>
            <w:tcBorders/>
          </w:tcPr>
          <w:p>
            <w:pPr>
              <w:pStyle w:val="Normal"/>
              <w:spacing w:lineRule="auto" w:line="240" w:before="0" w:after="0"/>
              <w:rPr/>
            </w:pPr>
            <w:r>
              <w:rPr/>
              <w:t>Optional (TBD)</w:t>
            </w:r>
          </w:p>
        </w:tc>
      </w:tr>
    </w:tbl>
    <w:p>
      <w:pPr>
        <w:pStyle w:val="Normal"/>
        <w:rPr/>
      </w:pPr>
      <w:r>
        <w:rPr/>
      </w:r>
    </w:p>
    <w:p>
      <w:pPr>
        <w:pStyle w:val="ListParagraph"/>
        <w:numPr>
          <w:ilvl w:val="0"/>
          <w:numId w:val="18"/>
        </w:numPr>
        <w:rPr/>
      </w:pPr>
      <w:r>
        <w:rPr/>
        <w:t>Remote Mode Configuration:</w:t>
      </w:r>
    </w:p>
    <w:p>
      <w:pPr>
        <w:pStyle w:val="ListParagraph"/>
        <w:numPr>
          <w:ilvl w:val="0"/>
          <w:numId w:val="20"/>
        </w:numPr>
        <w:rPr/>
      </w:pPr>
      <w:r>
        <w:rPr/>
        <w:t xml:space="preserve">In remote mode, session configuration is performed through a web-based application and transmitted to the device over-the-air via Wi-Fi or Thread. </w:t>
      </w:r>
    </w:p>
    <w:p>
      <w:pPr>
        <w:pStyle w:val="ListParagraph"/>
        <w:numPr>
          <w:ilvl w:val="0"/>
          <w:numId w:val="20"/>
        </w:numPr>
        <w:rPr/>
      </w:pPr>
      <w:r>
        <w:rPr/>
        <w:t xml:space="preserve">The received session details are stored in a queue and are executed sequentially in the exact order they were configured. </w:t>
      </w:r>
    </w:p>
    <w:p>
      <w:pPr>
        <w:pStyle w:val="ListParagraph"/>
        <w:numPr>
          <w:ilvl w:val="0"/>
          <w:numId w:val="20"/>
        </w:numPr>
        <w:rPr/>
      </w:pPr>
      <w:r>
        <w:rPr/>
        <w:t xml:space="preserve">This allows users to schedule multiple sessions in advance without physical interaction with the device. </w:t>
      </w:r>
    </w:p>
    <w:p>
      <w:pPr>
        <w:pStyle w:val="ListParagraph"/>
        <w:numPr>
          <w:ilvl w:val="0"/>
          <w:numId w:val="20"/>
        </w:numPr>
        <w:rPr/>
      </w:pPr>
      <w:r>
        <w:rPr/>
        <w:t>The session queue can be managed (added, cleared, or reordered) remotely or manually.</w:t>
      </w:r>
    </w:p>
    <w:p>
      <w:pPr>
        <w:pStyle w:val="ListParagraph"/>
        <w:ind w:left="1080" w:hanging="0"/>
        <w:rPr/>
      </w:pPr>
      <w:r>
        <w:rPr/>
      </w:r>
    </w:p>
    <w:p>
      <w:pPr>
        <w:pStyle w:val="Heading2"/>
        <w:rPr/>
      </w:pPr>
      <w:bookmarkStart w:id="14" w:name="_Toc202351722"/>
      <w:r>
        <w:rPr/>
        <w:t>Session Execution Logic</w:t>
      </w:r>
      <w:bookmarkEnd w:id="14"/>
    </w:p>
    <w:p>
      <w:pPr>
        <w:pStyle w:val="Normal"/>
        <w:rPr/>
      </w:pPr>
      <w:r>
        <w:rPr/>
        <w:t>Once the session parameters are finalized:</w:t>
      </w:r>
    </w:p>
    <w:p>
      <w:pPr>
        <w:pStyle w:val="ListParagraph"/>
        <w:numPr>
          <w:ilvl w:val="0"/>
          <w:numId w:val="22"/>
        </w:numPr>
        <w:rPr/>
      </w:pPr>
      <w:r>
        <w:rPr/>
        <w:t>Log session configuration to SD card and Cloud.</w:t>
      </w:r>
    </w:p>
    <w:p>
      <w:pPr>
        <w:pStyle w:val="ListParagraph"/>
        <w:numPr>
          <w:ilvl w:val="0"/>
          <w:numId w:val="22"/>
        </w:numPr>
        <w:rPr/>
      </w:pPr>
      <w:r>
        <w:rPr/>
        <w:t>Start the session timer and begin monitoring in real-time.</w:t>
      </w:r>
    </w:p>
    <w:p>
      <w:pPr>
        <w:pStyle w:val="ListParagraph"/>
        <w:numPr>
          <w:ilvl w:val="0"/>
          <w:numId w:val="22"/>
        </w:numPr>
        <w:rPr/>
      </w:pPr>
      <w:r>
        <w:rPr/>
        <w:t>Background Monitoring:</w:t>
      </w:r>
    </w:p>
    <w:p>
      <w:pPr>
        <w:pStyle w:val="Normal"/>
        <w:ind w:left="360" w:hanging="0"/>
        <w:rPr/>
      </w:pPr>
      <w:r>
        <w:rPr/>
        <w:t>Continuously poll for:</w:t>
      </w:r>
    </w:p>
    <w:p>
      <w:pPr>
        <w:pStyle w:val="ListParagraph"/>
        <w:numPr>
          <w:ilvl w:val="0"/>
          <w:numId w:val="20"/>
        </w:numPr>
        <w:rPr/>
      </w:pPr>
      <w:r>
        <w:rPr/>
        <w:t>Pause / Resume</w:t>
      </w:r>
    </w:p>
    <w:p>
      <w:pPr>
        <w:pStyle w:val="ListParagraph"/>
        <w:numPr>
          <w:ilvl w:val="0"/>
          <w:numId w:val="20"/>
        </w:numPr>
        <w:rPr/>
      </w:pPr>
      <w:r>
        <w:rPr/>
        <w:t>Show Productive Time</w:t>
      </w:r>
    </w:p>
    <w:p>
      <w:pPr>
        <w:pStyle w:val="ListParagraph"/>
        <w:numPr>
          <w:ilvl w:val="0"/>
          <w:numId w:val="20"/>
        </w:numPr>
        <w:rPr/>
      </w:pPr>
      <w:r>
        <w:rPr/>
        <w:t>Stop Session</w:t>
      </w:r>
    </w:p>
    <w:p>
      <w:pPr>
        <w:pStyle w:val="ListParagraph"/>
        <w:numPr>
          <w:ilvl w:val="0"/>
          <w:numId w:val="20"/>
        </w:numPr>
        <w:rPr/>
      </w:pPr>
      <w:r>
        <w:rPr/>
        <w:t>Special override commands</w:t>
      </w:r>
    </w:p>
    <w:p>
      <w:pPr>
        <w:pStyle w:val="Normal"/>
        <w:ind w:left="720" w:hanging="0"/>
        <w:rPr/>
      </w:pPr>
      <w:r>
        <w:rPr/>
        <w:t>Respond accordingly without interrupting the timekeeping accuracy.</w:t>
      </w:r>
    </w:p>
    <w:p>
      <w:pPr>
        <w:pStyle w:val="Normal"/>
        <w:rPr/>
      </w:pPr>
      <w:r>
        <w:rPr/>
      </w:r>
    </w:p>
    <w:p>
      <w:pPr>
        <w:pStyle w:val="Heading2"/>
        <w:rPr/>
      </w:pPr>
      <w:bookmarkStart w:id="15" w:name="_Toc202351723"/>
      <w:r>
        <w:rPr/>
        <w:t>Session Completion Workflow</w:t>
      </w:r>
      <w:bookmarkEnd w:id="15"/>
    </w:p>
    <w:p>
      <w:pPr>
        <w:pStyle w:val="Normal"/>
        <w:rPr/>
      </w:pPr>
      <w:r>
        <w:rPr/>
        <w:t>Once the session ends:</w:t>
      </w:r>
    </w:p>
    <w:p>
      <w:pPr>
        <w:pStyle w:val="ListParagraph"/>
        <w:numPr>
          <w:ilvl w:val="0"/>
          <w:numId w:val="23"/>
        </w:numPr>
        <w:rPr/>
      </w:pPr>
      <w:r>
        <w:rPr/>
        <w:t>Log final session details to SD card and cloud storage.</w:t>
      </w:r>
    </w:p>
    <w:p>
      <w:pPr>
        <w:pStyle w:val="ListParagraph"/>
        <w:numPr>
          <w:ilvl w:val="0"/>
          <w:numId w:val="23"/>
        </w:numPr>
        <w:rPr/>
      </w:pPr>
      <w:r>
        <w:rPr/>
        <w:t>Logs shall include: timestamp for each session detail.</w:t>
      </w:r>
    </w:p>
    <w:p>
      <w:pPr>
        <w:pStyle w:val="ListParagraph"/>
        <w:numPr>
          <w:ilvl w:val="0"/>
          <w:numId w:val="23"/>
        </w:numPr>
        <w:rPr/>
      </w:pPr>
      <w:r>
        <w:rPr/>
        <w:t>Display summary (e.g., session duration, productive time).</w:t>
      </w:r>
    </w:p>
    <w:p>
      <w:pPr>
        <w:pStyle w:val="ListParagraph"/>
        <w:numPr>
          <w:ilvl w:val="0"/>
          <w:numId w:val="23"/>
        </w:numPr>
        <w:rPr/>
      </w:pPr>
      <w:r>
        <w:rPr/>
        <w:t>Return to standby mode, displaying the current time and awaiting the next user or remote input.</w:t>
      </w:r>
    </w:p>
    <w:p>
      <w:pPr>
        <w:pStyle w:val="Normal"/>
        <w:rPr/>
      </w:pPr>
      <w:r>
        <w:rPr/>
      </w:r>
    </w:p>
    <w:p>
      <w:pPr>
        <w:pStyle w:val="Heading3"/>
        <w:rPr>
          <w:rStyle w:val="Heading3Char"/>
          <w:bCs/>
        </w:rPr>
      </w:pPr>
      <w:bookmarkStart w:id="16" w:name="_Toc202351724"/>
      <w:r>
        <w:rPr>
          <w:rStyle w:val="Heading3Char"/>
          <w:bCs/>
        </w:rPr>
        <w:t>Productive Time</w:t>
      </w:r>
      <w:bookmarkEnd w:id="16"/>
    </w:p>
    <w:p>
      <w:pPr>
        <w:pStyle w:val="ListParagraph"/>
        <w:numPr>
          <w:ilvl w:val="0"/>
          <w:numId w:val="24"/>
        </w:numPr>
        <w:rPr/>
      </w:pPr>
      <w:r>
        <w:rPr>
          <w:rStyle w:val="Strong"/>
          <w:b w:val="false"/>
        </w:rPr>
        <w:t>It</w:t>
      </w:r>
      <w:r>
        <w:rPr/>
        <w:t xml:space="preserve"> is a running total of all session durations completed within a single day. </w:t>
      </w:r>
    </w:p>
    <w:p>
      <w:pPr>
        <w:pStyle w:val="ListParagraph"/>
        <w:numPr>
          <w:ilvl w:val="0"/>
          <w:numId w:val="24"/>
        </w:numPr>
        <w:rPr/>
      </w:pPr>
      <w:r>
        <w:rPr/>
        <w:t xml:space="preserve">This value updates automatically at the end of each session and provides users with a clear indication of how much focused time they’ve accumulated. </w:t>
      </w:r>
    </w:p>
    <w:p>
      <w:pPr>
        <w:pStyle w:val="ListParagraph"/>
        <w:numPr>
          <w:ilvl w:val="0"/>
          <w:numId w:val="24"/>
        </w:numPr>
        <w:rPr/>
      </w:pPr>
      <w:r>
        <w:rPr/>
        <w:t xml:space="preserve">The productive time counter resets automatically at the end of each day if the auto-reset setting is enabled (which is the default). </w:t>
      </w:r>
    </w:p>
    <w:p>
      <w:pPr>
        <w:pStyle w:val="ListParagraph"/>
        <w:numPr>
          <w:ilvl w:val="0"/>
          <w:numId w:val="24"/>
        </w:numPr>
        <w:rPr/>
      </w:pPr>
      <w:r>
        <w:rPr/>
        <w:t xml:space="preserve">Users can manually reset this value at any point before starting or ending a session, either directly on the device or remotely via the app. </w:t>
      </w:r>
    </w:p>
    <w:p>
      <w:pPr>
        <w:pStyle w:val="ListParagraph"/>
        <w:numPr>
          <w:ilvl w:val="0"/>
          <w:numId w:val="24"/>
        </w:numPr>
        <w:rPr/>
      </w:pPr>
      <w:r>
        <w:rPr/>
        <w:t xml:space="preserve">The productive time can be viewed in three instances: when a session is paused, before a new session begins, and immediately after a session concludes. </w:t>
      </w:r>
    </w:p>
    <w:p>
      <w:pPr>
        <w:pStyle w:val="ListParagraph"/>
        <w:numPr>
          <w:ilvl w:val="0"/>
          <w:numId w:val="24"/>
        </w:numPr>
        <w:rPr/>
      </w:pPr>
      <w:r>
        <w:rPr/>
        <w:t>This feature helps users track daily productivity patterns and maintain a consistent focus routine.</w:t>
      </w:r>
    </w:p>
    <w:p>
      <w:pPr>
        <w:pStyle w:val="ListParagraph"/>
        <w:rPr/>
      </w:pPr>
      <w:r>
        <w:rPr/>
      </w:r>
    </w:p>
    <w:p>
      <w:pPr>
        <w:pStyle w:val="Heading2"/>
        <w:rPr/>
      </w:pPr>
      <w:bookmarkStart w:id="17" w:name="_Toc202351725"/>
      <w:r>
        <w:rPr/>
        <w:t>CLOCK AND TIMING</w:t>
      </w:r>
      <w:bookmarkEnd w:id="17"/>
    </w:p>
    <w:p>
      <w:pPr>
        <w:pStyle w:val="Normal"/>
        <w:rPr/>
      </w:pPr>
      <w:r>
        <w:rPr/>
        <w:t>As part of its session tracking and logging functionality, Protimer includes the following timekeeping mechanisms:</w:t>
      </w:r>
    </w:p>
    <w:p>
      <w:pPr>
        <w:pStyle w:val="Heading3"/>
        <w:rPr/>
      </w:pPr>
      <w:bookmarkStart w:id="18" w:name="_Toc202351726"/>
      <w:r>
        <w:rPr/>
        <w:t>External Real-Time Clock (RTC):</w:t>
      </w:r>
      <w:bookmarkEnd w:id="18"/>
    </w:p>
    <w:p>
      <w:pPr>
        <w:pStyle w:val="Normal"/>
        <w:rPr/>
      </w:pPr>
      <w:r>
        <w:rPr/>
        <w:t>The device is equipped with a dedicated RTC module to ensure high-precision timekeeping, even when the main MCU is in low-power or sleep mode. This ensures accurate tracking of session duration and timestamps for logs, regardless of power cycles or reboots.</w:t>
      </w:r>
    </w:p>
    <w:p>
      <w:pPr>
        <w:pStyle w:val="Heading3"/>
        <w:rPr/>
      </w:pPr>
      <w:bookmarkStart w:id="19" w:name="_Toc202351727"/>
      <w:r>
        <w:rPr/>
        <w:t>Time Synchronization via NTP:</w:t>
      </w:r>
      <w:bookmarkEnd w:id="19"/>
    </w:p>
    <w:p>
      <w:pPr>
        <w:pStyle w:val="Normal"/>
        <w:rPr/>
      </w:pPr>
      <w:r>
        <w:rPr/>
        <w:t>When connected to the internet over Wi-Fi, Protimer will automatically synchronize its internal time using Network Time Protocol (NTP) servers. This ensures the device's clock remains aligned with global time standards and maintains accuracy for cloud logs and multi-device coordination.</w:t>
      </w:r>
    </w:p>
    <w:p>
      <w:pPr>
        <w:pStyle w:val="Normal"/>
        <w:rPr/>
      </w:pPr>
      <w:r>
        <w:rPr/>
        <w:t>These mechanisms work together to provide reliable and consistent timing, essential for accurate session logs, productive time calculation, and time-based session triggers.</w:t>
      </w:r>
    </w:p>
    <w:p>
      <w:pPr>
        <w:pStyle w:val="Normal"/>
        <w:rPr/>
      </w:pPr>
      <w:r>
        <w:rPr/>
      </w:r>
    </w:p>
    <w:p>
      <w:pPr>
        <w:pStyle w:val="Heading2"/>
        <w:rPr/>
      </w:pPr>
      <w:bookmarkStart w:id="20" w:name="_Toc202351728"/>
      <w:r>
        <w:rPr/>
        <w:t>FIRMWARE UPDATES</w:t>
      </w:r>
      <w:bookmarkEnd w:id="20"/>
    </w:p>
    <w:p>
      <w:pPr>
        <w:pStyle w:val="Heading3"/>
        <w:rPr/>
      </w:pPr>
      <w:bookmarkStart w:id="21" w:name="_Toc202351729"/>
      <w:r>
        <w:rPr/>
        <w:t>OTA Firmware Updates:</w:t>
      </w:r>
      <w:bookmarkEnd w:id="21"/>
    </w:p>
    <w:p>
      <w:pPr>
        <w:pStyle w:val="Normal"/>
        <w:rPr/>
      </w:pPr>
      <w:r>
        <w:rPr/>
        <w:t xml:space="preserve">Protimer supports Over-The-Air (OTA) firmware updates via Wi-Fi. </w:t>
      </w:r>
    </w:p>
    <w:p>
      <w:pPr>
        <w:pStyle w:val="Normal"/>
        <w:rPr/>
      </w:pPr>
      <w:r>
        <w:rPr/>
        <w:t xml:space="preserve">This allows for seamless delivery of new features, bug fixes, and performance improvements without requiring any physical connection or user intervention. </w:t>
      </w:r>
    </w:p>
    <w:p>
      <w:pPr>
        <w:pStyle w:val="Normal"/>
        <w:rPr/>
      </w:pPr>
      <w:r>
        <w:rPr/>
        <w:t>If an update attempt is made without internet connectivity, the device will log the failure and skip the update, retrying on the next available opportunity.</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22" w:name="_Toc202351730"/>
      <w:r>
        <w:rPr/>
        <w:t>Non-Functional Requirements</w:t>
      </w:r>
      <w:bookmarkEnd w:id="22"/>
    </w:p>
    <w:p>
      <w:pPr>
        <w:pStyle w:val="Normal"/>
        <w:rPr/>
      </w:pPr>
      <w:r>
        <w:rPr/>
      </w:r>
    </w:p>
    <w:p>
      <w:pPr>
        <w:pStyle w:val="Heading2"/>
        <w:rPr/>
      </w:pPr>
      <w:bookmarkStart w:id="23" w:name="_Toc202351731"/>
      <w:r>
        <w:rPr/>
        <w:t>Performance Requirements</w:t>
      </w:r>
      <w:bookmarkEnd w:id="23"/>
    </w:p>
    <w:p>
      <w:pPr>
        <w:pStyle w:val="ListParagraph"/>
        <w:numPr>
          <w:ilvl w:val="0"/>
          <w:numId w:val="2"/>
        </w:numPr>
        <w:rPr/>
      </w:pPr>
      <w:r>
        <w:rPr/>
        <w:t>Session Accuracy: Timer drift must not exceed ±1 second per hour (reliable RTC required).</w:t>
      </w:r>
    </w:p>
    <w:p>
      <w:pPr>
        <w:pStyle w:val="ListParagraph"/>
        <w:numPr>
          <w:ilvl w:val="0"/>
          <w:numId w:val="2"/>
        </w:numPr>
        <w:rPr/>
      </w:pPr>
      <w:r>
        <w:rPr/>
        <w:t>Startup Time: Device must boot and be ready within 3 seconds.</w:t>
      </w:r>
    </w:p>
    <w:p>
      <w:pPr>
        <w:pStyle w:val="ListParagraph"/>
        <w:numPr>
          <w:ilvl w:val="0"/>
          <w:numId w:val="2"/>
        </w:numPr>
        <w:rPr/>
      </w:pPr>
      <w:r>
        <w:rPr/>
        <w:t>Log Write Latency: Session log must be written to SD card within 1 second after session ends.</w:t>
      </w:r>
    </w:p>
    <w:p>
      <w:pPr>
        <w:pStyle w:val="ListParagraph"/>
        <w:numPr>
          <w:ilvl w:val="0"/>
          <w:numId w:val="2"/>
        </w:numPr>
        <w:rPr/>
      </w:pPr>
      <w:r>
        <w:rPr/>
        <w:t>Cloud Sync Latency: Cloud upload should complete within 5 seconds under stable Wi-Fi.</w:t>
      </w:r>
    </w:p>
    <w:p>
      <w:pPr>
        <w:pStyle w:val="ListParagraph"/>
        <w:numPr>
          <w:ilvl w:val="0"/>
          <w:numId w:val="2"/>
        </w:numPr>
        <w:rPr/>
      </w:pPr>
      <w:r>
        <w:rPr/>
        <w:t>Button Response Time: Button input must register within 200 ms.</w:t>
      </w:r>
    </w:p>
    <w:p>
      <w:pPr>
        <w:pStyle w:val="ListParagraph"/>
        <w:numPr>
          <w:ilvl w:val="0"/>
          <w:numId w:val="2"/>
        </w:numPr>
        <w:rPr/>
      </w:pPr>
      <w:r>
        <w:rPr>
          <w:rStyle w:val="Strong"/>
        </w:rPr>
        <w:t>Tone Playback:</w:t>
      </w:r>
      <w:r>
        <w:rPr/>
        <w:t xml:space="preserve"> Multitone buzzer must support at least 3 distinct sounds with &lt;300ms response.</w:t>
      </w:r>
    </w:p>
    <w:p>
      <w:pPr>
        <w:pStyle w:val="Heading2"/>
        <w:rPr/>
      </w:pPr>
      <w:bookmarkStart w:id="24" w:name="_Toc202351732"/>
      <w:r>
        <w:rPr/>
        <w:t>Power &amp; Efficiency Requirements</w:t>
      </w:r>
      <w:bookmarkEnd w:id="24"/>
    </w:p>
    <w:p>
      <w:pPr>
        <w:pStyle w:val="ListParagraph"/>
        <w:numPr>
          <w:ilvl w:val="0"/>
          <w:numId w:val="2"/>
        </w:numPr>
        <w:rPr/>
      </w:pPr>
      <w:r>
        <w:rPr/>
        <w:t>Battery Life: Minimum of 7–10 days on a full charge or 30 days in standby.</w:t>
      </w:r>
    </w:p>
    <w:p>
      <w:pPr>
        <w:pStyle w:val="ListParagraph"/>
        <w:numPr>
          <w:ilvl w:val="0"/>
          <w:numId w:val="2"/>
        </w:numPr>
        <w:rPr/>
      </w:pPr>
      <w:r>
        <w:rPr/>
        <w:t>Charging time: Max 1 hr to full charge.</w:t>
      </w:r>
    </w:p>
    <w:p>
      <w:pPr>
        <w:pStyle w:val="ListParagraph"/>
        <w:numPr>
          <w:ilvl w:val="0"/>
          <w:numId w:val="2"/>
        </w:numPr>
        <w:rPr/>
      </w:pPr>
      <w:r>
        <w:rPr/>
        <w:t>Low Power Mode: Device must enter sleep mode automatically after 2 minutes of inactivity.</w:t>
      </w:r>
    </w:p>
    <w:p>
      <w:pPr>
        <w:pStyle w:val="ListParagraph"/>
        <w:numPr>
          <w:ilvl w:val="0"/>
          <w:numId w:val="2"/>
        </w:numPr>
        <w:rPr/>
      </w:pPr>
      <w:r>
        <w:rPr/>
        <w:t>Power Consumption: Should not exceed 300 mW during session with display and buzzer active.</w:t>
      </w:r>
    </w:p>
    <w:p>
      <w:pPr>
        <w:pStyle w:val="ListParagraph"/>
        <w:numPr>
          <w:ilvl w:val="0"/>
          <w:numId w:val="2"/>
        </w:numPr>
        <w:rPr/>
      </w:pPr>
      <w:r>
        <w:rPr>
          <w:rStyle w:val="Strong"/>
        </w:rPr>
        <w:t>Sleep Mode:</w:t>
      </w:r>
      <w:r>
        <w:rPr/>
        <w:t xml:space="preserve"> Auto-sleep after 2 minutes of inactivity to conserve power.</w:t>
      </w:r>
    </w:p>
    <w:p>
      <w:pPr>
        <w:pStyle w:val="Heading2"/>
        <w:rPr/>
      </w:pPr>
      <w:bookmarkStart w:id="25" w:name="_Toc202351733"/>
      <w:r>
        <w:rPr/>
        <w:t>Connectivity Requirements</w:t>
      </w:r>
      <w:bookmarkEnd w:id="25"/>
    </w:p>
    <w:p>
      <w:pPr>
        <w:pStyle w:val="ListParagraph"/>
        <w:numPr>
          <w:ilvl w:val="0"/>
          <w:numId w:val="2"/>
        </w:numPr>
        <w:rPr/>
      </w:pPr>
      <w:r>
        <w:rPr/>
        <w:t>Wi-Fi Connectivity: Auto-reconnect to saved networks within 10 seconds of disconnection.</w:t>
      </w:r>
    </w:p>
    <w:p>
      <w:pPr>
        <w:pStyle w:val="Heading2"/>
        <w:rPr/>
      </w:pPr>
      <w:bookmarkStart w:id="26" w:name="_Toc202351734"/>
      <w:r>
        <w:rPr/>
        <w:t>Usability Requirements</w:t>
      </w:r>
      <w:bookmarkEnd w:id="26"/>
    </w:p>
    <w:p>
      <w:pPr>
        <w:pStyle w:val="ListParagraph"/>
        <w:numPr>
          <w:ilvl w:val="0"/>
          <w:numId w:val="2"/>
        </w:numPr>
        <w:rPr/>
      </w:pPr>
      <w:r>
        <w:rPr/>
        <w:t>Ease of Use: All major actions (start session, select tone) should be possible with ≤3 button presses.</w:t>
      </w:r>
    </w:p>
    <w:p>
      <w:pPr>
        <w:pStyle w:val="ListParagraph"/>
        <w:numPr>
          <w:ilvl w:val="0"/>
          <w:numId w:val="2"/>
        </w:numPr>
        <w:rPr/>
      </w:pPr>
      <w:r>
        <w:rPr/>
        <w:t>Accessibility: UI must be readable in both daylight and dim light (contrast, font size).</w:t>
      </w:r>
    </w:p>
    <w:p>
      <w:pPr>
        <w:pStyle w:val="ListParagraph"/>
        <w:rPr/>
      </w:pPr>
      <w:r>
        <w:rPr/>
        <w:t>(Crisp and Clear Display: OLED/LCD must be readable in various lighting conditions.)</w:t>
      </w:r>
    </w:p>
    <w:p>
      <w:pPr>
        <w:pStyle w:val="ListParagraph"/>
        <w:numPr>
          <w:ilvl w:val="0"/>
          <w:numId w:val="2"/>
        </w:numPr>
        <w:rPr/>
      </w:pPr>
      <w:r>
        <w:rPr/>
        <w:t>Multi-User Setup Simplicity: Wi-Fi and cloud sync setup should be completed in under 3 minutes. ( Simple Configuration: Wi-Fi &amp; session setup should take &lt;3 minutes via web app.)</w:t>
      </w:r>
    </w:p>
    <w:p>
      <w:pPr>
        <w:pStyle w:val="ListParagraph"/>
        <w:numPr>
          <w:ilvl w:val="0"/>
          <w:numId w:val="2"/>
        </w:numPr>
        <w:rPr/>
      </w:pPr>
      <w:r>
        <w:rPr/>
        <w:t>In case of disconnection Full core functionality (session start, tone playback, logging) must work offline.</w:t>
      </w:r>
    </w:p>
    <w:p>
      <w:pPr>
        <w:pStyle w:val="ListParagraph"/>
        <w:numPr>
          <w:ilvl w:val="0"/>
          <w:numId w:val="2"/>
        </w:numPr>
        <w:rPr/>
      </w:pPr>
      <w:r>
        <w:rPr/>
        <w:t>Crisp and Clear Display: OLED/LCD must be readable in various lighting conditions.</w:t>
      </w:r>
    </w:p>
    <w:p>
      <w:pPr>
        <w:pStyle w:val="ListParagraph"/>
        <w:numPr>
          <w:ilvl w:val="0"/>
          <w:numId w:val="2"/>
        </w:numPr>
        <w:rPr/>
      </w:pPr>
      <w:r>
        <w:rPr/>
        <w:t>Non-intrusive Sound Feedback: Tones should be clear but not jarring; optional silent mode with LED cues.</w:t>
      </w:r>
    </w:p>
    <w:p>
      <w:pPr>
        <w:pStyle w:val="ListParagraph"/>
        <w:numPr>
          <w:ilvl w:val="0"/>
          <w:numId w:val="2"/>
        </w:numPr>
        <w:rPr/>
      </w:pPr>
      <w:r>
        <w:rPr/>
        <w:t>Accessible Feedback: Use of color + sound for inclusive feedback (e.g., visual + auditory cues for session end).</w:t>
      </w:r>
    </w:p>
    <w:p>
      <w:pPr>
        <w:pStyle w:val="ListParagraph"/>
        <w:numPr>
          <w:ilvl w:val="0"/>
          <w:numId w:val="2"/>
        </w:numPr>
        <w:rPr/>
      </w:pPr>
      <w:r>
        <w:rPr/>
        <w:t>Offline Ready: Core functions (start, stop, tone, logging) must work even without Wi-Fi.</w:t>
      </w:r>
    </w:p>
    <w:p>
      <w:pPr>
        <w:pStyle w:val="ListParagraph"/>
        <w:numPr>
          <w:ilvl w:val="0"/>
          <w:numId w:val="2"/>
        </w:numPr>
        <w:rPr/>
      </w:pPr>
      <w:r>
        <w:rPr/>
        <w:t>Configuration Export/Import: Settings and tone profiles should be exportable via SD card or app.</w:t>
      </w:r>
    </w:p>
    <w:p>
      <w:pPr>
        <w:pStyle w:val="ListParagraph"/>
        <w:rPr>
          <w:sz w:val="24"/>
          <w:szCs w:val="24"/>
        </w:rPr>
      </w:pPr>
      <w:r>
        <w:rPr>
          <w:sz w:val="24"/>
          <w:szCs w:val="24"/>
        </w:rPr>
      </w:r>
    </w:p>
    <w:p>
      <w:pPr>
        <w:pStyle w:val="Heading2"/>
        <w:rPr/>
      </w:pPr>
      <w:bookmarkStart w:id="27" w:name="_Toc202351735"/>
      <w:r>
        <w:rPr/>
        <w:t>Reliability &amp; Maintainability</w:t>
      </w:r>
      <w:bookmarkEnd w:id="27"/>
    </w:p>
    <w:p>
      <w:pPr>
        <w:pStyle w:val="ListParagraph"/>
        <w:numPr>
          <w:ilvl w:val="0"/>
          <w:numId w:val="2"/>
        </w:numPr>
        <w:rPr/>
      </w:pPr>
      <w:r>
        <w:rPr/>
        <w:t>MTBF: Mean Time Between Failures should exceed 5000 hours.</w:t>
      </w:r>
    </w:p>
    <w:p>
      <w:pPr>
        <w:pStyle w:val="ListParagraph"/>
        <w:numPr>
          <w:ilvl w:val="0"/>
          <w:numId w:val="2"/>
        </w:numPr>
        <w:rPr/>
      </w:pPr>
      <w:r>
        <w:rPr/>
        <w:t>Fault Tolerance: Device should gracefully handle SD card removal or Wi-Fi failure.</w:t>
      </w:r>
    </w:p>
    <w:p>
      <w:pPr>
        <w:pStyle w:val="ListParagraph"/>
        <w:numPr>
          <w:ilvl w:val="0"/>
          <w:numId w:val="2"/>
        </w:numPr>
        <w:rPr/>
      </w:pPr>
      <w:r>
        <w:rPr/>
        <w:t>Firmware Updates: Must support OTA (Over-The-Air) firmware updates via Wi-Fi.</w:t>
      </w:r>
    </w:p>
    <w:p>
      <w:pPr>
        <w:pStyle w:val="ListParagraph"/>
        <w:numPr>
          <w:ilvl w:val="0"/>
          <w:numId w:val="2"/>
        </w:numPr>
        <w:rPr/>
      </w:pPr>
      <w:r>
        <w:rPr/>
        <w:t>Modular Design: Firmware structure should allow easy updates of tone library or UI logic.</w:t>
      </w:r>
    </w:p>
    <w:p>
      <w:pPr>
        <w:pStyle w:val="ListParagraph"/>
        <w:numPr>
          <w:ilvl w:val="0"/>
          <w:numId w:val="2"/>
        </w:numPr>
        <w:rPr/>
      </w:pPr>
      <w:r>
        <w:rPr/>
        <w:t>Diagnostics: Include basic error logging (e.g., failed sync, SD write errors) for debugging.</w:t>
      </w:r>
    </w:p>
    <w:p>
      <w:pPr>
        <w:pStyle w:val="ListParagraph"/>
        <w:numPr>
          <w:ilvl w:val="0"/>
          <w:numId w:val="2"/>
        </w:numPr>
        <w:rPr/>
      </w:pPr>
      <w:r>
        <w:rPr/>
        <w:t>Serviceability: Components like battery or SD card should be replaceable with minimal tools.</w:t>
      </w:r>
    </w:p>
    <w:p>
      <w:pPr>
        <w:pStyle w:val="Heading2"/>
        <w:rPr/>
      </w:pPr>
      <w:bookmarkStart w:id="28" w:name="_Toc202351736"/>
      <w:r>
        <w:rPr/>
        <w:t>Security Requirements</w:t>
      </w:r>
      <w:bookmarkEnd w:id="28"/>
    </w:p>
    <w:p>
      <w:pPr>
        <w:pStyle w:val="ListParagraph"/>
        <w:numPr>
          <w:ilvl w:val="0"/>
          <w:numId w:val="2"/>
        </w:numPr>
        <w:rPr/>
      </w:pPr>
      <w:r>
        <w:rPr/>
        <w:t>Data Privacy: Cloud logs must be user-authenticated (OAuth or API token).</w:t>
      </w:r>
    </w:p>
    <w:p>
      <w:pPr>
        <w:pStyle w:val="ListParagraph"/>
        <w:numPr>
          <w:ilvl w:val="0"/>
          <w:numId w:val="2"/>
        </w:numPr>
        <w:rPr/>
      </w:pPr>
      <w:r>
        <w:rPr/>
        <w:t>Network Security: Must support WPA2 at minimum or higher for Wi-Fi authentication /connections.</w:t>
      </w:r>
    </w:p>
    <w:p>
      <w:pPr>
        <w:pStyle w:val="ListParagraph"/>
        <w:numPr>
          <w:ilvl w:val="0"/>
          <w:numId w:val="2"/>
        </w:numPr>
        <w:rPr/>
      </w:pPr>
      <w:r>
        <w:rPr/>
        <w:t>File Integrity: Local logs must be checksum-verified on write.</w:t>
      </w:r>
    </w:p>
    <w:p>
      <w:pPr>
        <w:pStyle w:val="ListParagraph"/>
        <w:numPr>
          <w:ilvl w:val="0"/>
          <w:numId w:val="2"/>
        </w:numPr>
        <w:rPr/>
      </w:pPr>
      <w:r>
        <w:rPr/>
        <w:t>No Always-On Mic: No microphone or audio capture hardware should be present.</w:t>
      </w:r>
    </w:p>
    <w:p>
      <w:pPr>
        <w:pStyle w:val="ListParagraph"/>
        <w:numPr>
          <w:ilvl w:val="0"/>
          <w:numId w:val="2"/>
        </w:numPr>
        <w:rPr/>
      </w:pPr>
      <w:r>
        <w:rPr/>
        <w:t>User Privacy: Cloud session logs should require user login/token for sync (e.g., Google Drive API).</w:t>
      </w:r>
    </w:p>
    <w:p>
      <w:pPr>
        <w:pStyle w:val="ListParagraph"/>
        <w:numPr>
          <w:ilvl w:val="0"/>
          <w:numId w:val="2"/>
        </w:numPr>
        <w:rPr/>
      </w:pPr>
      <w:r>
        <w:rPr/>
        <w:t>Integrity Check: Verify local log files via hash or checksum at write.</w:t>
      </w:r>
    </w:p>
    <w:p>
      <w:pPr>
        <w:pStyle w:val="ListParagraph"/>
        <w:numPr>
          <w:ilvl w:val="0"/>
          <w:numId w:val="2"/>
        </w:numPr>
        <w:rPr/>
      </w:pPr>
      <w:r>
        <w:rPr/>
        <w:t>Safe Firmware Updates: OTA updates must be authenticated and fail-safe (e.g., rollback mechanism if update fails).</w:t>
      </w:r>
    </w:p>
    <w:p>
      <w:pPr>
        <w:pStyle w:val="Heading2"/>
        <w:rPr/>
      </w:pPr>
      <w:bookmarkStart w:id="29" w:name="_Toc202351737"/>
      <w:r>
        <w:rPr/>
        <w:t>Scalability &amp; Extensibility</w:t>
      </w:r>
      <w:bookmarkEnd w:id="29"/>
    </w:p>
    <w:p>
      <w:pPr>
        <w:pStyle w:val="ListParagraph"/>
        <w:numPr>
          <w:ilvl w:val="0"/>
          <w:numId w:val="2"/>
        </w:numPr>
        <w:rPr/>
      </w:pPr>
      <w:r>
        <w:rPr/>
        <w:t>Log Storage: Local storage must support at least 1000 session records.</w:t>
      </w:r>
    </w:p>
    <w:p>
      <w:pPr>
        <w:pStyle w:val="ListParagraph"/>
        <w:numPr>
          <w:ilvl w:val="0"/>
          <w:numId w:val="2"/>
        </w:numPr>
        <w:rPr/>
      </w:pPr>
      <w:r>
        <w:rPr/>
        <w:t>Expandable Audio: Device must allow new tone files (WAV/MP3) to be added via SD card.</w:t>
      </w:r>
    </w:p>
    <w:p>
      <w:pPr>
        <w:pStyle w:val="ListParagraph"/>
        <w:numPr>
          <w:ilvl w:val="0"/>
          <w:numId w:val="2"/>
        </w:numPr>
        <w:rPr/>
      </w:pPr>
      <w:r>
        <w:rPr/>
        <w:t>Modular Firmware: Codebase should allow future integration of vibration motor or BLE beacon.</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30" w:name="_Toc202351738"/>
      <w:r>
        <w:rPr/>
        <w:t>User Experience Requirements</w:t>
      </w:r>
      <w:bookmarkEnd w:id="30"/>
    </w:p>
    <w:p>
      <w:pPr>
        <w:pStyle w:val="Heading2"/>
        <w:rPr/>
      </w:pPr>
      <w:bookmarkStart w:id="31" w:name="_Toc202351739"/>
      <w:r>
        <w:rPr/>
        <w:t>Core Functional Requirements</w:t>
      </w:r>
      <w:bookmarkEnd w:id="31"/>
    </w:p>
    <w:p>
      <w:pPr>
        <w:pStyle w:val="ListParagraph"/>
        <w:numPr>
          <w:ilvl w:val="0"/>
          <w:numId w:val="5"/>
        </w:numPr>
        <w:rPr/>
      </w:pPr>
      <w:r>
        <w:rPr/>
        <w:t>Set Focus Sessions Easily</w:t>
      </w:r>
    </w:p>
    <w:p>
      <w:pPr>
        <w:pStyle w:val="ListParagraph"/>
        <w:numPr>
          <w:ilvl w:val="0"/>
          <w:numId w:val="6"/>
        </w:numPr>
        <w:rPr/>
      </w:pPr>
      <w:r>
        <w:rPr/>
        <w:t>Users must be able to start, stop, and configure a timer session with minimal effort, using either physical buttons or a web/app interface.</w:t>
      </w:r>
    </w:p>
    <w:p>
      <w:pPr>
        <w:pStyle w:val="ListParagraph"/>
        <w:numPr>
          <w:ilvl w:val="0"/>
          <w:numId w:val="5"/>
        </w:numPr>
        <w:rPr/>
      </w:pPr>
      <w:r>
        <w:rPr/>
        <w:t>Get Clear Session Feedback</w:t>
      </w:r>
    </w:p>
    <w:p>
      <w:pPr>
        <w:pStyle w:val="ListParagraph"/>
        <w:numPr>
          <w:ilvl w:val="0"/>
          <w:numId w:val="6"/>
        </w:numPr>
        <w:rPr/>
      </w:pPr>
      <w:r>
        <w:rPr/>
        <w:t>Users must receive clear visual (display and LEDs) and/or auditory (buzzer tones) feedback indicating session start, progress, and completion.</w:t>
      </w:r>
    </w:p>
    <w:p>
      <w:pPr>
        <w:pStyle w:val="ListParagraph"/>
        <w:numPr>
          <w:ilvl w:val="0"/>
          <w:numId w:val="5"/>
        </w:numPr>
        <w:rPr/>
      </w:pPr>
      <w:r>
        <w:rPr/>
        <w:t>Log Sessions Automatically</w:t>
      </w:r>
    </w:p>
    <w:p>
      <w:pPr>
        <w:pStyle w:val="ListParagraph"/>
        <w:numPr>
          <w:ilvl w:val="0"/>
          <w:numId w:val="6"/>
        </w:numPr>
        <w:rPr/>
      </w:pPr>
      <w:r>
        <w:rPr/>
        <w:t>Every session must be automatically logged locally and synced to the cloud (e.g., Google Drive) when Wi-Fi is available.</w:t>
      </w:r>
    </w:p>
    <w:p>
      <w:pPr>
        <w:pStyle w:val="ListParagraph"/>
        <w:numPr>
          <w:ilvl w:val="0"/>
          <w:numId w:val="5"/>
        </w:numPr>
        <w:rPr/>
      </w:pPr>
      <w:r>
        <w:rPr/>
        <w:t>Configure Remotely</w:t>
      </w:r>
    </w:p>
    <w:p>
      <w:pPr>
        <w:pStyle w:val="ListParagraph"/>
        <w:numPr>
          <w:ilvl w:val="0"/>
          <w:numId w:val="6"/>
        </w:numPr>
        <w:rPr/>
      </w:pPr>
      <w:r>
        <w:rPr/>
        <w:t>Users must be able to configure session duration, tone, and other preferences through a web or browser-based interface.</w:t>
      </w:r>
    </w:p>
    <w:p>
      <w:pPr>
        <w:pStyle w:val="Heading2"/>
        <w:rPr/>
      </w:pPr>
      <w:bookmarkStart w:id="32" w:name="_Toc202351740"/>
      <w:r>
        <w:rPr/>
        <w:t>Ease of Use</w:t>
      </w:r>
      <w:bookmarkEnd w:id="32"/>
    </w:p>
    <w:p>
      <w:pPr>
        <w:pStyle w:val="ListParagraph"/>
        <w:numPr>
          <w:ilvl w:val="0"/>
          <w:numId w:val="5"/>
        </w:numPr>
        <w:rPr/>
      </w:pPr>
      <w:r>
        <w:rPr/>
        <w:t>Minimal Interaction Required</w:t>
      </w:r>
    </w:p>
    <w:p>
      <w:pPr>
        <w:pStyle w:val="ListParagraph"/>
        <w:numPr>
          <w:ilvl w:val="0"/>
          <w:numId w:val="6"/>
        </w:numPr>
        <w:rPr/>
      </w:pPr>
      <w:r>
        <w:rPr/>
        <w:t>Common actions like "start session" or "select tone" should be achievable with ≤3 button presses.</w:t>
      </w:r>
    </w:p>
    <w:p>
      <w:pPr>
        <w:pStyle w:val="ListParagraph"/>
        <w:numPr>
          <w:ilvl w:val="0"/>
          <w:numId w:val="5"/>
        </w:numPr>
        <w:rPr/>
      </w:pPr>
      <w:r>
        <w:rPr/>
        <w:t>Use Without App if Needed</w:t>
      </w:r>
    </w:p>
    <w:p>
      <w:pPr>
        <w:pStyle w:val="ListParagraph"/>
        <w:numPr>
          <w:ilvl w:val="0"/>
          <w:numId w:val="6"/>
        </w:numPr>
        <w:rPr/>
      </w:pPr>
      <w:r>
        <w:rPr/>
        <w:t>The device must function fully offline, without requiring a phone or internet connection to perform basic tasks.</w:t>
      </w:r>
    </w:p>
    <w:p>
      <w:pPr>
        <w:pStyle w:val="ListParagraph"/>
        <w:numPr>
          <w:ilvl w:val="0"/>
          <w:numId w:val="5"/>
        </w:numPr>
        <w:rPr/>
      </w:pPr>
      <w:r>
        <w:rPr/>
        <w:t>Simple Visuals and Icons</w:t>
      </w:r>
    </w:p>
    <w:p>
      <w:pPr>
        <w:pStyle w:val="ListParagraph"/>
        <w:numPr>
          <w:ilvl w:val="0"/>
          <w:numId w:val="6"/>
        </w:numPr>
        <w:rPr/>
      </w:pPr>
      <w:r>
        <w:rPr/>
        <w:t>The interface must use intuitive icons/symbols and easy-to-read text to communicate status and options.</w:t>
      </w:r>
    </w:p>
    <w:p>
      <w:pPr>
        <w:pStyle w:val="Heading2"/>
        <w:rPr/>
      </w:pPr>
      <w:bookmarkStart w:id="33" w:name="_Toc202351741"/>
      <w:r>
        <w:rPr/>
        <w:t>Feedback &amp; Alerts</w:t>
      </w:r>
      <w:bookmarkEnd w:id="33"/>
    </w:p>
    <w:p>
      <w:pPr>
        <w:pStyle w:val="ListParagraph"/>
        <w:numPr>
          <w:ilvl w:val="0"/>
          <w:numId w:val="5"/>
        </w:numPr>
        <w:rPr/>
      </w:pPr>
      <w:r>
        <w:rPr/>
        <w:t>Tactile and Audio Guidance</w:t>
      </w:r>
    </w:p>
    <w:p>
      <w:pPr>
        <w:pStyle w:val="ListParagraph"/>
        <w:numPr>
          <w:ilvl w:val="0"/>
          <w:numId w:val="6"/>
        </w:numPr>
        <w:rPr/>
      </w:pPr>
      <w:r>
        <w:rPr/>
        <w:t>Device must provide feedback through physical buttons, buzzer tones, and LED cues—especially helpful for users with ADHD or focus difficulties.</w:t>
      </w:r>
    </w:p>
    <w:p>
      <w:pPr>
        <w:pStyle w:val="ListParagraph"/>
        <w:numPr>
          <w:ilvl w:val="0"/>
          <w:numId w:val="5"/>
        </w:numPr>
        <w:rPr/>
      </w:pPr>
      <w:r>
        <w:rPr/>
        <w:t>Tone Customization</w:t>
      </w:r>
    </w:p>
    <w:p>
      <w:pPr>
        <w:pStyle w:val="ListParagraph"/>
        <w:numPr>
          <w:ilvl w:val="0"/>
          <w:numId w:val="6"/>
        </w:numPr>
        <w:rPr/>
      </w:pPr>
      <w:r>
        <w:rPr/>
        <w:t>Users must be able to select from multiple alert tones for session start, nearing end, and session completion.</w:t>
      </w:r>
    </w:p>
    <w:p>
      <w:pPr>
        <w:pStyle w:val="ListParagraph"/>
        <w:numPr>
          <w:ilvl w:val="0"/>
          <w:numId w:val="5"/>
        </w:numPr>
        <w:rPr/>
      </w:pPr>
      <w:r>
        <w:rPr/>
        <w:t>Silent Feedback Option</w:t>
      </w:r>
    </w:p>
    <w:p>
      <w:pPr>
        <w:pStyle w:val="ListParagraph"/>
        <w:numPr>
          <w:ilvl w:val="0"/>
          <w:numId w:val="6"/>
        </w:numPr>
        <w:rPr/>
      </w:pPr>
      <w:r>
        <w:rPr/>
        <w:t>Users must have the option to mute tones and rely on visual feedback only (e.g., in libraries or meditation rooms).</w:t>
      </w:r>
    </w:p>
    <w:p>
      <w:pPr>
        <w:pStyle w:val="Heading2"/>
        <w:rPr/>
      </w:pPr>
      <w:bookmarkStart w:id="34" w:name="_Toc202351742"/>
      <w:r>
        <w:rPr/>
        <w:t>Productivity Insights</w:t>
      </w:r>
      <w:bookmarkEnd w:id="34"/>
    </w:p>
    <w:p>
      <w:pPr>
        <w:pStyle w:val="ListParagraph"/>
        <w:numPr>
          <w:ilvl w:val="0"/>
          <w:numId w:val="5"/>
        </w:numPr>
        <w:rPr/>
      </w:pPr>
      <w:r>
        <w:rPr/>
        <w:t>Cloud Logs for Review</w:t>
      </w:r>
    </w:p>
    <w:p>
      <w:pPr>
        <w:pStyle w:val="ListParagraph"/>
        <w:numPr>
          <w:ilvl w:val="0"/>
          <w:numId w:val="6"/>
        </w:numPr>
        <w:rPr/>
      </w:pPr>
      <w:r>
        <w:rPr/>
        <w:t>Users must be able to access and review their focus session logs (date, duration, frequency) via cloud storage.</w:t>
      </w:r>
    </w:p>
    <w:p>
      <w:pPr>
        <w:pStyle w:val="ListParagraph"/>
        <w:numPr>
          <w:ilvl w:val="0"/>
          <w:numId w:val="5"/>
        </w:numPr>
        <w:rPr/>
      </w:pPr>
      <w:r>
        <w:rPr/>
        <w:t>Support for Multiple Sessions Daily</w:t>
      </w:r>
    </w:p>
    <w:p>
      <w:pPr>
        <w:pStyle w:val="ListParagraph"/>
        <w:numPr>
          <w:ilvl w:val="0"/>
          <w:numId w:val="6"/>
        </w:numPr>
        <w:rPr/>
      </w:pPr>
      <w:r>
        <w:rPr/>
        <w:t>The device must handle 10–15 sessions per day without performance degradation or data loss.</w:t>
      </w:r>
    </w:p>
    <w:p>
      <w:pPr>
        <w:pStyle w:val="Heading2"/>
        <w:rPr/>
      </w:pPr>
      <w:bookmarkStart w:id="35" w:name="_Toc202351743"/>
      <w:r>
        <w:rPr/>
        <w:t>Versatile Environments</w:t>
      </w:r>
      <w:bookmarkEnd w:id="35"/>
    </w:p>
    <w:p>
      <w:pPr>
        <w:pStyle w:val="ListParagraph"/>
        <w:numPr>
          <w:ilvl w:val="0"/>
          <w:numId w:val="5"/>
        </w:numPr>
        <w:rPr/>
      </w:pPr>
      <w:r>
        <w:rPr/>
        <w:t>Use in Various Locations</w:t>
      </w:r>
    </w:p>
    <w:p>
      <w:pPr>
        <w:pStyle w:val="ListParagraph"/>
        <w:numPr>
          <w:ilvl w:val="0"/>
          <w:numId w:val="6"/>
        </w:numPr>
        <w:rPr/>
      </w:pPr>
      <w:r>
        <w:rPr/>
        <w:t>Device must be suitable for desks, kitchens, classrooms, studios, gyms, etc., with stable placement and visibility.</w:t>
      </w:r>
    </w:p>
    <w:p>
      <w:pPr>
        <w:pStyle w:val="ListParagraph"/>
        <w:numPr>
          <w:ilvl w:val="0"/>
          <w:numId w:val="5"/>
        </w:numPr>
        <w:rPr/>
      </w:pPr>
      <w:r>
        <w:rPr/>
        <w:t>Portable &amp; Compact</w:t>
      </w:r>
    </w:p>
    <w:p>
      <w:pPr>
        <w:pStyle w:val="ListParagraph"/>
        <w:numPr>
          <w:ilvl w:val="0"/>
          <w:numId w:val="6"/>
        </w:numPr>
        <w:rPr/>
      </w:pPr>
      <w:r>
        <w:rPr/>
        <w:t>Device must be light and compact enough to carry in a backpack or pocket and usable without external accessories.</w:t>
      </w:r>
    </w:p>
    <w:p>
      <w:pPr>
        <w:pStyle w:val="Heading2"/>
        <w:rPr/>
      </w:pPr>
      <w:bookmarkStart w:id="36" w:name="_Toc202351744"/>
      <w:r>
        <w:rPr/>
        <w:t>Special User Needs</w:t>
      </w:r>
      <w:bookmarkEnd w:id="36"/>
    </w:p>
    <w:p>
      <w:pPr>
        <w:pStyle w:val="ListParagraph"/>
        <w:numPr>
          <w:ilvl w:val="0"/>
          <w:numId w:val="5"/>
        </w:numPr>
        <w:rPr/>
      </w:pPr>
      <w:r>
        <w:rPr/>
        <w:t>Visual Feedback for Hearing Impaired</w:t>
      </w:r>
    </w:p>
    <w:p>
      <w:pPr>
        <w:pStyle w:val="ListParagraph"/>
        <w:numPr>
          <w:ilvl w:val="0"/>
          <w:numId w:val="6"/>
        </w:numPr>
        <w:rPr/>
      </w:pPr>
      <w:r>
        <w:rPr/>
        <w:t>LED indicators must be sufficient to communicate session status without sound.</w:t>
      </w:r>
    </w:p>
    <w:p>
      <w:pPr>
        <w:pStyle w:val="ListParagraph"/>
        <w:numPr>
          <w:ilvl w:val="0"/>
          <w:numId w:val="5"/>
        </w:numPr>
        <w:rPr/>
      </w:pPr>
      <w:r>
        <w:rPr/>
        <w:t>Accessible for Children and Elderly</w:t>
      </w:r>
    </w:p>
    <w:p>
      <w:pPr>
        <w:pStyle w:val="ListParagraph"/>
        <w:numPr>
          <w:ilvl w:val="0"/>
          <w:numId w:val="6"/>
        </w:numPr>
        <w:rPr/>
      </w:pPr>
      <w:r>
        <w:rPr/>
        <w:t>Buttons should be tactile, easy to press, and clearly labelled; UI must not require advanced tech knowledge.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37" w:name="_Toc202351745"/>
      <w:r>
        <w:rPr/>
        <w:t>Mechanical Requirements</w:t>
      </w:r>
      <w:bookmarkEnd w:id="37"/>
    </w:p>
    <w:p>
      <w:pPr>
        <w:pStyle w:val="Heading2"/>
        <w:rPr/>
      </w:pPr>
      <w:bookmarkStart w:id="38" w:name="_Toc202351746"/>
      <w:r>
        <w:rPr/>
        <w:t>Enclosure &amp; Durability</w:t>
      </w:r>
      <w:bookmarkEnd w:id="38"/>
    </w:p>
    <w:p>
      <w:pPr>
        <w:pStyle w:val="ListParagraph"/>
        <w:numPr>
          <w:ilvl w:val="0"/>
          <w:numId w:val="3"/>
        </w:numPr>
        <w:rPr/>
      </w:pPr>
      <w:r>
        <w:rPr/>
        <w:t>Drop-Resistant Design:</w:t>
      </w:r>
    </w:p>
    <w:p>
      <w:pPr>
        <w:pStyle w:val="ListParagraph"/>
        <w:numPr>
          <w:ilvl w:val="1"/>
          <w:numId w:val="4"/>
        </w:numPr>
        <w:rPr/>
      </w:pPr>
      <w:r>
        <w:rPr/>
        <w:t>Must withstand accidental drops from a height of 2 meter on hard surfaces without functional damage.</w:t>
      </w:r>
    </w:p>
    <w:p>
      <w:pPr>
        <w:pStyle w:val="ListParagraph"/>
        <w:numPr>
          <w:ilvl w:val="0"/>
          <w:numId w:val="3"/>
        </w:numPr>
        <w:rPr/>
      </w:pPr>
      <w:r>
        <w:rPr/>
        <w:t>Ingress Protection:</w:t>
      </w:r>
    </w:p>
    <w:p>
      <w:pPr>
        <w:pStyle w:val="ListParagraph"/>
        <w:numPr>
          <w:ilvl w:val="1"/>
          <w:numId w:val="4"/>
        </w:numPr>
        <w:rPr/>
      </w:pPr>
      <w:r>
        <w:rPr/>
        <w:t>Minimum protection level of IP41 (protection against vertical water drops and small solid objects).</w:t>
      </w:r>
    </w:p>
    <w:p>
      <w:pPr>
        <w:pStyle w:val="ListParagraph"/>
        <w:numPr>
          <w:ilvl w:val="0"/>
          <w:numId w:val="3"/>
        </w:numPr>
        <w:rPr/>
      </w:pPr>
      <w:r>
        <w:rPr/>
        <w:t>Material:</w:t>
      </w:r>
    </w:p>
    <w:p>
      <w:pPr>
        <w:pStyle w:val="ListParagraph"/>
        <w:numPr>
          <w:ilvl w:val="1"/>
          <w:numId w:val="4"/>
        </w:numPr>
        <w:rPr/>
      </w:pPr>
      <w:r>
        <w:rPr/>
        <w:t>Enclosure must be made from impact-resistant ABS or polycarbonate plastic.</w:t>
      </w:r>
    </w:p>
    <w:p>
      <w:pPr>
        <w:pStyle w:val="ListParagraph"/>
        <w:numPr>
          <w:ilvl w:val="1"/>
          <w:numId w:val="4"/>
        </w:numPr>
        <w:rPr/>
      </w:pPr>
      <w:r>
        <w:rPr/>
        <w:t>Should be UV-stable to resist yellowing or degradation over time.</w:t>
      </w:r>
    </w:p>
    <w:p>
      <w:pPr>
        <w:pStyle w:val="ListParagraph"/>
        <w:numPr>
          <w:ilvl w:val="0"/>
          <w:numId w:val="3"/>
        </w:numPr>
        <w:rPr/>
      </w:pPr>
      <w:r>
        <w:rPr/>
        <w:t>Shock Absorption:</w:t>
      </w:r>
    </w:p>
    <w:p>
      <w:pPr>
        <w:pStyle w:val="ListParagraph"/>
        <w:numPr>
          <w:ilvl w:val="1"/>
          <w:numId w:val="4"/>
        </w:numPr>
        <w:rPr/>
      </w:pPr>
      <w:r>
        <w:rPr/>
        <w:t>Internal components should be cushioned or isolated using rubber standoffs or foam padding to protect from vibration and shocks.</w:t>
      </w:r>
    </w:p>
    <w:p>
      <w:pPr>
        <w:pStyle w:val="Heading2"/>
        <w:rPr/>
      </w:pPr>
      <w:bookmarkStart w:id="39" w:name="_Toc202351747"/>
      <w:r>
        <w:rPr/>
        <w:t>Design &amp; Form Factor</w:t>
      </w:r>
      <w:bookmarkEnd w:id="39"/>
    </w:p>
    <w:p>
      <w:pPr>
        <w:pStyle w:val="ListParagraph"/>
        <w:numPr>
          <w:ilvl w:val="0"/>
          <w:numId w:val="3"/>
        </w:numPr>
        <w:rPr/>
      </w:pPr>
      <w:r>
        <w:rPr/>
        <w:t>Compact Size:</w:t>
      </w:r>
    </w:p>
    <w:p>
      <w:pPr>
        <w:pStyle w:val="ListParagraph"/>
        <w:numPr>
          <w:ilvl w:val="1"/>
          <w:numId w:val="4"/>
        </w:numPr>
        <w:rPr/>
      </w:pPr>
      <w:r>
        <w:rPr/>
        <w:t>Target dimensions: ≤50mm x 40mm x 10mm (W x H x D) for portability and ease of desktop use.</w:t>
      </w:r>
    </w:p>
    <w:p>
      <w:pPr>
        <w:pStyle w:val="ListParagraph"/>
        <w:numPr>
          <w:ilvl w:val="0"/>
          <w:numId w:val="3"/>
        </w:numPr>
        <w:rPr/>
      </w:pPr>
      <w:r>
        <w:rPr/>
        <w:t>Weight:</w:t>
      </w:r>
    </w:p>
    <w:p>
      <w:pPr>
        <w:pStyle w:val="ListParagraph"/>
        <w:numPr>
          <w:ilvl w:val="1"/>
          <w:numId w:val="4"/>
        </w:numPr>
        <w:rPr/>
      </w:pPr>
      <w:r>
        <w:rPr/>
        <w:t>Total device weight (including battery) should not exceed 75 grams for handheld comfort.</w:t>
      </w:r>
    </w:p>
    <w:p>
      <w:pPr>
        <w:pStyle w:val="ListParagraph"/>
        <w:numPr>
          <w:ilvl w:val="0"/>
          <w:numId w:val="3"/>
        </w:numPr>
        <w:rPr/>
      </w:pPr>
      <w:r>
        <w:rPr/>
        <w:t>Mounting Options:</w:t>
      </w:r>
    </w:p>
    <w:p>
      <w:pPr>
        <w:pStyle w:val="ListParagraph"/>
        <w:numPr>
          <w:ilvl w:val="1"/>
          <w:numId w:val="4"/>
        </w:numPr>
        <w:rPr/>
      </w:pPr>
      <w:r>
        <w:rPr/>
        <w:t>Must include rubber feet for desk stability.</w:t>
      </w:r>
    </w:p>
    <w:p>
      <w:pPr>
        <w:pStyle w:val="ListParagraph"/>
        <w:numPr>
          <w:ilvl w:val="1"/>
          <w:numId w:val="4"/>
        </w:numPr>
        <w:rPr/>
      </w:pPr>
      <w:r>
        <w:rPr/>
        <w:t>Optional mounting holes or magnetic pad for vertical mounting (e.g., on fridge or board).</w:t>
      </w:r>
    </w:p>
    <w:p>
      <w:pPr>
        <w:pStyle w:val="ListParagraph"/>
        <w:numPr>
          <w:ilvl w:val="0"/>
          <w:numId w:val="3"/>
        </w:numPr>
        <w:rPr/>
      </w:pPr>
      <w:r>
        <w:rPr/>
        <w:t>Ventilation Slots:</w:t>
      </w:r>
    </w:p>
    <w:p>
      <w:pPr>
        <w:pStyle w:val="ListParagraph"/>
        <w:numPr>
          <w:ilvl w:val="1"/>
          <w:numId w:val="4"/>
        </w:numPr>
        <w:rPr/>
      </w:pPr>
      <w:r>
        <w:rPr/>
        <w:t>Passive vent slots if required for speaker audio clarity or heat dissipation.</w:t>
      </w:r>
    </w:p>
    <w:p>
      <w:pPr>
        <w:pStyle w:val="Heading2"/>
        <w:rPr/>
      </w:pPr>
      <w:bookmarkStart w:id="40" w:name="_Toc202351748"/>
      <w:r>
        <w:rPr/>
        <w:t>User Interaction &amp; Ergonomics</w:t>
      </w:r>
      <w:bookmarkEnd w:id="40"/>
    </w:p>
    <w:p>
      <w:pPr>
        <w:pStyle w:val="ListParagraph"/>
        <w:numPr>
          <w:ilvl w:val="0"/>
          <w:numId w:val="3"/>
        </w:numPr>
        <w:rPr/>
      </w:pPr>
      <w:r>
        <w:rPr/>
        <w:t>Button Accessibility:</w:t>
      </w:r>
    </w:p>
    <w:p>
      <w:pPr>
        <w:pStyle w:val="ListParagraph"/>
        <w:numPr>
          <w:ilvl w:val="1"/>
          <w:numId w:val="4"/>
        </w:numPr>
        <w:rPr/>
      </w:pPr>
      <w:r>
        <w:rPr/>
        <w:t>Minimum 3 tactile switches and a rotary encoder with click, clearly labelled or symbolized, spaced for thumb operation.</w:t>
      </w:r>
    </w:p>
    <w:p>
      <w:pPr>
        <w:pStyle w:val="ListParagraph"/>
        <w:numPr>
          <w:ilvl w:val="0"/>
          <w:numId w:val="3"/>
        </w:numPr>
        <w:rPr/>
      </w:pPr>
      <w:r>
        <w:rPr/>
        <w:t>Display Visibility:</w:t>
      </w:r>
    </w:p>
    <w:p>
      <w:pPr>
        <w:pStyle w:val="ListParagraph"/>
        <w:numPr>
          <w:ilvl w:val="1"/>
          <w:numId w:val="4"/>
        </w:numPr>
        <w:rPr/>
      </w:pPr>
      <w:r>
        <w:rPr/>
        <w:t>OLED/LCD screen should be tilted or flush for readable viewing angle when placed flat or upright.</w:t>
      </w:r>
    </w:p>
    <w:p>
      <w:pPr>
        <w:pStyle w:val="ListParagraph"/>
        <w:numPr>
          <w:ilvl w:val="0"/>
          <w:numId w:val="3"/>
        </w:numPr>
        <w:rPr/>
      </w:pPr>
      <w:r>
        <w:rPr/>
        <w:t>LED Visibility:</w:t>
      </w:r>
    </w:p>
    <w:p>
      <w:pPr>
        <w:pStyle w:val="ListParagraph"/>
        <w:numPr>
          <w:ilvl w:val="1"/>
          <w:numId w:val="4"/>
        </w:numPr>
        <w:rPr/>
      </w:pPr>
      <w:r>
        <w:rPr/>
        <w:t>RGB LED indicators must be visible from front and top.</w:t>
      </w:r>
    </w:p>
    <w:p>
      <w:pPr>
        <w:pStyle w:val="ListParagraph"/>
        <w:numPr>
          <w:ilvl w:val="0"/>
          <w:numId w:val="3"/>
        </w:numPr>
        <w:rPr/>
      </w:pPr>
      <w:r>
        <w:rPr/>
        <w:t>Speaker and Buzzer Opening:</w:t>
      </w:r>
    </w:p>
    <w:p>
      <w:pPr>
        <w:pStyle w:val="ListParagraph"/>
        <w:numPr>
          <w:ilvl w:val="1"/>
          <w:numId w:val="4"/>
        </w:numPr>
        <w:rPr/>
      </w:pPr>
      <w:r>
        <w:rPr/>
        <w:t>Dedicated audio grill or acoustic path for clear tone output without muffling.</w:t>
      </w:r>
    </w:p>
    <w:p>
      <w:pPr>
        <w:pStyle w:val="Heading2"/>
        <w:rPr/>
      </w:pPr>
      <w:bookmarkStart w:id="41" w:name="_Toc202351749"/>
      <w:r>
        <w:rPr/>
        <w:t>Battery &amp; Access</w:t>
      </w:r>
      <w:bookmarkEnd w:id="41"/>
    </w:p>
    <w:p>
      <w:pPr>
        <w:pStyle w:val="ListParagraph"/>
        <w:numPr>
          <w:ilvl w:val="0"/>
          <w:numId w:val="3"/>
        </w:numPr>
        <w:rPr/>
      </w:pPr>
      <w:r>
        <w:rPr/>
        <w:t>Battery Access Panel:</w:t>
      </w:r>
    </w:p>
    <w:p>
      <w:pPr>
        <w:pStyle w:val="ListParagraph"/>
        <w:numPr>
          <w:ilvl w:val="1"/>
          <w:numId w:val="4"/>
        </w:numPr>
        <w:rPr/>
      </w:pPr>
      <w:r>
        <w:rPr/>
        <w:t>Battery should be user-replaceable through a secured panel (screwed or latched).</w:t>
      </w:r>
    </w:p>
    <w:p>
      <w:pPr>
        <w:pStyle w:val="ListParagraph"/>
        <w:numPr>
          <w:ilvl w:val="0"/>
          <w:numId w:val="3"/>
        </w:numPr>
        <w:rPr/>
      </w:pPr>
      <w:r>
        <w:rPr/>
        <w:t>Charging Port Placement:</w:t>
      </w:r>
    </w:p>
    <w:p>
      <w:pPr>
        <w:pStyle w:val="ListParagraph"/>
        <w:numPr>
          <w:ilvl w:val="1"/>
          <w:numId w:val="4"/>
        </w:numPr>
        <w:rPr>
          <w:sz w:val="24"/>
          <w:szCs w:val="24"/>
        </w:rPr>
      </w:pPr>
      <w:r>
        <w:rPr>
          <w:sz w:val="24"/>
          <w:szCs w:val="24"/>
        </w:rPr>
        <w:t>USB or charging port must be accessible from the rear or side, avoiding accidental damage when in use.</w:t>
      </w:r>
    </w:p>
    <w:p>
      <w:pPr>
        <w:pStyle w:val="ListParagraph"/>
        <w:numPr>
          <w:ilvl w:val="0"/>
          <w:numId w:val="3"/>
        </w:numPr>
        <w:rPr/>
      </w:pPr>
      <w:r>
        <w:rPr/>
        <w:t>SD Card Slot:</w:t>
      </w:r>
    </w:p>
    <w:p>
      <w:pPr>
        <w:pStyle w:val="ListParagraph"/>
        <w:numPr>
          <w:ilvl w:val="1"/>
          <w:numId w:val="4"/>
        </w:numPr>
        <w:rPr/>
      </w:pPr>
      <w:r>
        <w:rPr/>
        <w:t>Slot must be accessible from outside or via service cover with firm click-lock.</w:t>
      </w:r>
    </w:p>
    <w:p>
      <w:pPr>
        <w:pStyle w:val="Heading2"/>
        <w:rPr/>
      </w:pPr>
      <w:bookmarkStart w:id="42" w:name="_Toc202351750"/>
      <w:r>
        <w:rPr/>
        <w:t>Assembly &amp; Maintenance</w:t>
      </w:r>
      <w:bookmarkEnd w:id="42"/>
    </w:p>
    <w:p>
      <w:pPr>
        <w:pStyle w:val="ListParagraph"/>
        <w:numPr>
          <w:ilvl w:val="0"/>
          <w:numId w:val="3"/>
        </w:numPr>
        <w:rPr/>
      </w:pPr>
      <w:r>
        <w:rPr/>
        <w:t>Tool-Free Operation:</w:t>
      </w:r>
    </w:p>
    <w:p>
      <w:pPr>
        <w:pStyle w:val="ListParagraph"/>
        <w:numPr>
          <w:ilvl w:val="1"/>
          <w:numId w:val="4"/>
        </w:numPr>
        <w:rPr/>
      </w:pPr>
      <w:r>
        <w:rPr/>
        <w:t>Daily use (e.g., buttons, SD card, charging) must not require tools.</w:t>
      </w:r>
    </w:p>
    <w:p>
      <w:pPr>
        <w:pStyle w:val="ListParagraph"/>
        <w:numPr>
          <w:ilvl w:val="1"/>
          <w:numId w:val="4"/>
        </w:numPr>
        <w:rPr/>
      </w:pPr>
      <w:r>
        <w:rPr/>
        <w:t>Service-Friendly Assembly:</w:t>
      </w:r>
    </w:p>
    <w:p>
      <w:pPr>
        <w:pStyle w:val="ListParagraph"/>
        <w:numPr>
          <w:ilvl w:val="1"/>
          <w:numId w:val="4"/>
        </w:numPr>
        <w:rPr/>
      </w:pPr>
      <w:r>
        <w:rPr/>
        <w:t>Enclosure must be easy to open using standard screwdrivers (Phillips or Torx) for repair/replacement.</w:t>
      </w:r>
    </w:p>
    <w:p>
      <w:pPr>
        <w:pStyle w:val="ListParagraph"/>
        <w:numPr>
          <w:ilvl w:val="0"/>
          <w:numId w:val="3"/>
        </w:numPr>
        <w:rPr/>
      </w:pPr>
      <w:r>
        <w:rPr/>
        <w:t>Screw Mounts:</w:t>
      </w:r>
    </w:p>
    <w:p>
      <w:pPr>
        <w:pStyle w:val="ListParagraph"/>
        <w:numPr>
          <w:ilvl w:val="1"/>
          <w:numId w:val="4"/>
        </w:numPr>
        <w:rPr/>
      </w:pPr>
      <w:r>
        <w:rPr/>
        <w:t>PCB and display must be mounted securely using threaded brass inserts or standoffs to prevent cracking.</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43" w:name="_Toc202351751"/>
      <w:r>
        <w:rPr/>
        <w:t>System Constraints</w:t>
      </w:r>
      <w:bookmarkEnd w:id="43"/>
    </w:p>
    <w:p>
      <w:pPr>
        <w:pStyle w:val="Normal"/>
        <w:rPr/>
      </w:pPr>
      <w:r>
        <w:rPr/>
      </w:r>
    </w:p>
    <w:p>
      <w:pPr>
        <w:pStyle w:val="Heading2"/>
        <w:rPr/>
      </w:pPr>
      <w:bookmarkStart w:id="44" w:name="_Toc202351752"/>
      <w:r>
        <w:rPr/>
        <w:t>Hardware Constraints</w:t>
      </w:r>
      <w:bookmarkEnd w:id="44"/>
    </w:p>
    <w:p>
      <w:pPr>
        <w:pStyle w:val="ListParagraph"/>
        <w:numPr>
          <w:ilvl w:val="0"/>
          <w:numId w:val="7"/>
        </w:numPr>
        <w:rPr/>
      </w:pPr>
      <w:r>
        <w:rPr/>
        <w:t>MCU Resource Limitations</w:t>
      </w:r>
    </w:p>
    <w:p>
      <w:pPr>
        <w:pStyle w:val="ListParagraph"/>
        <w:numPr>
          <w:ilvl w:val="0"/>
          <w:numId w:val="8"/>
        </w:numPr>
        <w:rPr/>
      </w:pPr>
      <w:r>
        <w:rPr/>
        <w:t>Limited RAM and flash memory on STM32 MCU may restrict the complexity of the user interface and tone storage.</w:t>
      </w:r>
    </w:p>
    <w:p>
      <w:pPr>
        <w:pStyle w:val="ListParagraph"/>
        <w:numPr>
          <w:ilvl w:val="0"/>
          <w:numId w:val="7"/>
        </w:numPr>
        <w:rPr/>
      </w:pPr>
      <w:r>
        <w:rPr/>
        <w:t>Display Size and Resolution</w:t>
      </w:r>
    </w:p>
    <w:p>
      <w:pPr>
        <w:pStyle w:val="ListParagraph"/>
        <w:numPr>
          <w:ilvl w:val="0"/>
          <w:numId w:val="8"/>
        </w:numPr>
        <w:rPr/>
      </w:pPr>
      <w:r>
        <w:rPr/>
        <w:t>Limited screen size (e.g., Nokia 5110 LCD or small OLED) constrains the amount of text/icons that can be shown at once.</w:t>
      </w:r>
    </w:p>
    <w:p>
      <w:pPr>
        <w:pStyle w:val="ListParagraph"/>
        <w:numPr>
          <w:ilvl w:val="0"/>
          <w:numId w:val="7"/>
        </w:numPr>
        <w:rPr/>
      </w:pPr>
      <w:r>
        <w:rPr/>
        <w:t>Button Count</w:t>
      </w:r>
    </w:p>
    <w:p>
      <w:pPr>
        <w:pStyle w:val="ListParagraph"/>
        <w:numPr>
          <w:ilvl w:val="0"/>
          <w:numId w:val="8"/>
        </w:numPr>
        <w:rPr/>
      </w:pPr>
      <w:r>
        <w:rPr/>
        <w:t>Only 2–3 tactile switches and a rotary encoder with click is available, requiring smart UI navigation logic for menu and selection.</w:t>
      </w:r>
    </w:p>
    <w:p>
      <w:pPr>
        <w:pStyle w:val="ListParagraph"/>
        <w:numPr>
          <w:ilvl w:val="0"/>
          <w:numId w:val="7"/>
        </w:numPr>
        <w:rPr/>
      </w:pPr>
      <w:r>
        <w:rPr/>
        <w:t>Audio Output Method</w:t>
      </w:r>
    </w:p>
    <w:p>
      <w:pPr>
        <w:pStyle w:val="ListParagraph"/>
        <w:numPr>
          <w:ilvl w:val="0"/>
          <w:numId w:val="8"/>
        </w:numPr>
        <w:rPr/>
      </w:pPr>
      <w:r>
        <w:rPr/>
        <w:t>Using a passive buzzer or small speaker limits the quality and type of tones/sounds that can be played (e.g., no full-range MP3 without amplification/DAC).</w:t>
      </w:r>
    </w:p>
    <w:p>
      <w:pPr>
        <w:pStyle w:val="ListParagraph"/>
        <w:numPr>
          <w:ilvl w:val="0"/>
          <w:numId w:val="7"/>
        </w:numPr>
        <w:rPr/>
      </w:pPr>
      <w:r>
        <w:rPr/>
        <w:t>Battery Life vs. Features Tradeoff</w:t>
      </w:r>
    </w:p>
    <w:p>
      <w:pPr>
        <w:pStyle w:val="ListParagraph"/>
        <w:numPr>
          <w:ilvl w:val="0"/>
          <w:numId w:val="8"/>
        </w:numPr>
        <w:rPr/>
      </w:pPr>
      <w:r>
        <w:rPr/>
        <w:t>Advanced features (Wi-Fi, display brightness, RGB LED animations) must be optimized to conserve battery, especially for 30 days of standby use.</w:t>
      </w:r>
    </w:p>
    <w:p>
      <w:pPr>
        <w:pStyle w:val="ListParagraph"/>
        <w:numPr>
          <w:ilvl w:val="0"/>
          <w:numId w:val="7"/>
        </w:numPr>
        <w:rPr/>
      </w:pPr>
      <w:r>
        <w:rPr/>
        <w:t>Storage Constraints</w:t>
      </w:r>
    </w:p>
    <w:p>
      <w:pPr>
        <w:pStyle w:val="ListParagraph"/>
        <w:numPr>
          <w:ilvl w:val="0"/>
          <w:numId w:val="8"/>
        </w:numPr>
        <w:rPr/>
      </w:pPr>
      <w:r>
        <w:rPr/>
        <w:t>Limited onboard memory; reliant on SD card for storing session logs and audio files.</w:t>
      </w:r>
    </w:p>
    <w:p>
      <w:pPr>
        <w:pStyle w:val="Heading2"/>
        <w:rPr/>
      </w:pPr>
      <w:bookmarkStart w:id="45" w:name="_Toc202351753"/>
      <w:r>
        <w:rPr/>
        <w:t>Software Constraints</w:t>
      </w:r>
      <w:bookmarkEnd w:id="45"/>
    </w:p>
    <w:p>
      <w:pPr>
        <w:pStyle w:val="ListParagraph"/>
        <w:numPr>
          <w:ilvl w:val="0"/>
          <w:numId w:val="7"/>
        </w:numPr>
        <w:rPr/>
      </w:pPr>
      <w:r>
        <w:rPr/>
        <w:t>Real-Time Responsiveness</w:t>
      </w:r>
    </w:p>
    <w:p>
      <w:pPr>
        <w:pStyle w:val="ListParagraph"/>
        <w:numPr>
          <w:ilvl w:val="0"/>
          <w:numId w:val="8"/>
        </w:numPr>
        <w:rPr/>
      </w:pPr>
      <w:r>
        <w:rPr/>
        <w:t>The system must respond instantly to button presses and accurately track time using RTC, requiring lightweight, efficient firmware.</w:t>
      </w:r>
    </w:p>
    <w:p>
      <w:pPr>
        <w:pStyle w:val="ListParagraph"/>
        <w:numPr>
          <w:ilvl w:val="0"/>
          <w:numId w:val="7"/>
        </w:numPr>
        <w:rPr/>
      </w:pPr>
      <w:r>
        <w:rPr/>
        <w:t>Wi-Fi API Limitations</w:t>
      </w:r>
    </w:p>
    <w:p>
      <w:pPr>
        <w:pStyle w:val="ListParagraph"/>
        <w:numPr>
          <w:ilvl w:val="0"/>
          <w:numId w:val="8"/>
        </w:numPr>
        <w:rPr/>
      </w:pPr>
      <w:r>
        <w:rPr/>
        <w:t>Only basic HTTP/HTTPS or MQTT communication possible, depending on Wi-Fi module (e.g., ESP8266/ESP32 if used as co-processor).</w:t>
      </w:r>
    </w:p>
    <w:p>
      <w:pPr>
        <w:pStyle w:val="ListParagraph"/>
        <w:numPr>
          <w:ilvl w:val="0"/>
          <w:numId w:val="7"/>
        </w:numPr>
        <w:rPr/>
      </w:pPr>
      <w:r>
        <w:rPr/>
        <w:t>No Complex File Systems</w:t>
      </w:r>
    </w:p>
    <w:p>
      <w:pPr>
        <w:pStyle w:val="ListParagraph"/>
        <w:numPr>
          <w:ilvl w:val="0"/>
          <w:numId w:val="8"/>
        </w:numPr>
        <w:rPr/>
      </w:pPr>
      <w:r>
        <w:rPr/>
        <w:t>File access from SD card must work with FAT32; advanced databases or logging methods (e.g., SQLite) not feasible.</w:t>
      </w:r>
    </w:p>
    <w:p>
      <w:pPr>
        <w:pStyle w:val="ListParagraph"/>
        <w:numPr>
          <w:ilvl w:val="0"/>
          <w:numId w:val="7"/>
        </w:numPr>
        <w:rPr/>
      </w:pPr>
      <w:r>
        <w:rPr/>
        <w:t>Security Limits</w:t>
      </w:r>
    </w:p>
    <w:p>
      <w:pPr>
        <w:pStyle w:val="ListParagraph"/>
        <w:numPr>
          <w:ilvl w:val="0"/>
          <w:numId w:val="8"/>
        </w:numPr>
        <w:rPr/>
      </w:pPr>
      <w:r>
        <w:rPr/>
        <w:t>Limited support for advanced security (e.g., TLS 1.3, OAuth2) due to memory and processing constraints on embedded platforms.</w:t>
      </w:r>
    </w:p>
    <w:p>
      <w:pPr>
        <w:pStyle w:val="Heading2"/>
        <w:rPr/>
      </w:pPr>
      <w:bookmarkStart w:id="46" w:name="_Toc202351754"/>
      <w:r>
        <w:rPr/>
        <w:t>Integration Constraints</w:t>
      </w:r>
      <w:bookmarkEnd w:id="46"/>
    </w:p>
    <w:p>
      <w:pPr>
        <w:pStyle w:val="ListParagraph"/>
        <w:numPr>
          <w:ilvl w:val="0"/>
          <w:numId w:val="7"/>
        </w:numPr>
        <w:rPr/>
      </w:pPr>
      <w:r>
        <w:rPr/>
        <w:t>Cloud Service Compatibility</w:t>
      </w:r>
    </w:p>
    <w:p>
      <w:pPr>
        <w:pStyle w:val="ListParagraph"/>
        <w:numPr>
          <w:ilvl w:val="0"/>
          <w:numId w:val="8"/>
        </w:numPr>
        <w:rPr/>
      </w:pPr>
      <w:r>
        <w:rPr/>
        <w:t>Integration with cloud storage (e.g., Google Drive) may require intermediate service or web hook due to API token handling complexity.</w:t>
      </w:r>
    </w:p>
    <w:p>
      <w:pPr>
        <w:pStyle w:val="ListParagraph"/>
        <w:numPr>
          <w:ilvl w:val="0"/>
          <w:numId w:val="7"/>
        </w:numPr>
        <w:rPr/>
      </w:pPr>
      <w:r>
        <w:rPr/>
        <w:t>Firmware OTA Update Complexity</w:t>
      </w:r>
    </w:p>
    <w:p>
      <w:pPr>
        <w:pStyle w:val="ListParagraph"/>
        <w:numPr>
          <w:ilvl w:val="0"/>
          <w:numId w:val="8"/>
        </w:numPr>
        <w:rPr/>
      </w:pPr>
      <w:r>
        <w:rPr/>
        <w:t>OTA updates must be handled carefully with fallback mechanisms; limited space for dual-partition or rollback schemes.</w:t>
      </w:r>
    </w:p>
    <w:p>
      <w:pPr>
        <w:pStyle w:val="ListParagraph"/>
        <w:numPr>
          <w:ilvl w:val="0"/>
          <w:numId w:val="7"/>
        </w:numPr>
        <w:rPr/>
      </w:pPr>
      <w:r>
        <w:rPr/>
        <w:t>Browser-Based Configuration</w:t>
      </w:r>
    </w:p>
    <w:p>
      <w:pPr>
        <w:pStyle w:val="ListParagraph"/>
        <w:numPr>
          <w:ilvl w:val="0"/>
          <w:numId w:val="8"/>
        </w:numPr>
        <w:rPr/>
      </w:pPr>
      <w:r>
        <w:rPr/>
        <w:t>Web interface must be minimal and designed for local access (e.g., ESP-hosted captive portal or simple web app).</w:t>
      </w:r>
    </w:p>
    <w:p>
      <w:pPr>
        <w:pStyle w:val="ListParagraph"/>
        <w:numPr>
          <w:ilvl w:val="0"/>
          <w:numId w:val="7"/>
        </w:numPr>
        <w:rPr/>
      </w:pPr>
      <w:r>
        <w:rPr/>
        <w:t>Cross-Platform Syncing</w:t>
      </w:r>
    </w:p>
    <w:p>
      <w:pPr>
        <w:pStyle w:val="ListParagraph"/>
        <w:numPr>
          <w:ilvl w:val="0"/>
          <w:numId w:val="8"/>
        </w:numPr>
        <w:rPr/>
      </w:pPr>
      <w:r>
        <w:rPr/>
        <w:t>Integration with mobile apps or external systems (e.g., Google Fit, Notion) may require future expansion beyond MVP.</w:t>
      </w:r>
    </w:p>
    <w:p>
      <w:pPr>
        <w:pStyle w:val="ListParagraph"/>
        <w:numPr>
          <w:ilvl w:val="0"/>
          <w:numId w:val="7"/>
        </w:numPr>
        <w:rPr/>
      </w:pPr>
      <w:r>
        <w:rPr/>
        <w:t>Real-Time Clock Sync</w:t>
      </w:r>
    </w:p>
    <w:p>
      <w:pPr>
        <w:pStyle w:val="ListParagraph"/>
        <w:numPr>
          <w:ilvl w:val="0"/>
          <w:numId w:val="8"/>
        </w:numPr>
        <w:rPr/>
      </w:pPr>
      <w:r>
        <w:rPr/>
        <w:t>RTC must support syncing with browser-based app or NTP if available, but fallback required for offline use.</w:t>
      </w:r>
    </w:p>
    <w:p>
      <w:pPr>
        <w:pStyle w:val="ListParagraph"/>
        <w:ind w:left="1080" w:hanging="0"/>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47" w:name="_Toc202351755"/>
      <w:r>
        <w:rPr/>
        <w:t>User Interface (UI) and User Experience (UX):</w:t>
      </w:r>
      <w:bookmarkEnd w:id="47"/>
      <w:r>
        <w:rPr/>
        <w:t xml:space="preserve"> </w:t>
      </w:r>
    </w:p>
    <w:p>
      <w:pPr>
        <w:pStyle w:val="Heading2"/>
        <w:rPr/>
      </w:pPr>
      <w:bookmarkStart w:id="48" w:name="_Toc202351756"/>
      <w:r>
        <w:rPr/>
        <w:t>Wireframes and Mockups:</w:t>
      </w:r>
      <w:bookmarkEnd w:id="48"/>
      <w:r>
        <w:rPr/>
        <w:t xml:space="preserve"> </w:t>
      </w:r>
    </w:p>
    <w:p>
      <w:pPr>
        <w:pStyle w:val="Normal"/>
        <w:rPr/>
      </w:pPr>
      <w:r>
        <w:rPr/>
        <w:t>Provide visual representations of the user interface.</w:t>
      </w:r>
    </w:p>
    <w:p>
      <w:pPr>
        <w:pStyle w:val="Heading2"/>
        <w:rPr/>
      </w:pPr>
      <w:bookmarkStart w:id="49" w:name="_Toc202351757"/>
      <w:r>
        <w:rPr/>
        <w:t>UI/UX Guidelines:</w:t>
      </w:r>
      <w:bookmarkEnd w:id="49"/>
      <w:r>
        <w:rPr/>
        <w:t xml:space="preserve"> </w:t>
      </w:r>
    </w:p>
    <w:p>
      <w:pPr>
        <w:pStyle w:val="Normal"/>
        <w:rPr/>
      </w:pPr>
      <w:r>
        <w:rPr/>
        <w:t>Detail the design principles for the user interface.</w:t>
      </w:r>
    </w:p>
    <w:p>
      <w:pPr>
        <w:pStyle w:val="Heading2"/>
        <w:rPr/>
      </w:pPr>
      <w:bookmarkStart w:id="50" w:name="_Toc202351758"/>
      <w:r>
        <w:rPr/>
        <w:t>Navigation:</w:t>
      </w:r>
      <w:bookmarkEnd w:id="50"/>
      <w:r>
        <w:rPr/>
        <w:t xml:space="preserve"> </w:t>
      </w:r>
    </w:p>
    <w:p>
      <w:pPr>
        <w:pStyle w:val="Normal"/>
        <w:rPr/>
      </w:pPr>
      <w:r>
        <w:rPr/>
        <w:t>Describe how users will navigate through the product.</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ascii="Calibri Light" w:hAnsi="Calibri Light"/>
          <w:color w:val="2E74B5" w:themeColor="accent1" w:themeShade="bf"/>
          <w:sz w:val="24"/>
          <w:szCs w:val="24"/>
        </w:rPr>
      </w:r>
      <w:r>
        <w:br w:type="page"/>
      </w:r>
    </w:p>
    <w:p>
      <w:pPr>
        <w:pStyle w:val="Heading1"/>
        <w:numPr>
          <w:ilvl w:val="0"/>
          <w:numId w:val="16"/>
        </w:numPr>
        <w:rPr/>
      </w:pPr>
      <w:bookmarkStart w:id="51" w:name="_Toc202351759"/>
      <w:r>
        <w:rPr/>
        <w:t>Assumptions &amp; Dependencies</w:t>
      </w:r>
      <w:bookmarkEnd w:id="51"/>
    </w:p>
    <w:p>
      <w:pPr>
        <w:pStyle w:val="Normal"/>
        <w:rPr/>
      </w:pPr>
      <w:r>
        <w:rPr/>
        <w:t>The following assumptions and external dependencies must hold true for the Protimer to operate as intended:</w:t>
      </w:r>
    </w:p>
    <w:p>
      <w:pPr>
        <w:pStyle w:val="ListParagraph"/>
        <w:numPr>
          <w:ilvl w:val="0"/>
          <w:numId w:val="9"/>
        </w:numPr>
        <w:rPr/>
      </w:pPr>
      <w:r>
        <w:rPr/>
        <w:t>Connectivity &amp; Infrastructure</w:t>
      </w:r>
    </w:p>
    <w:p>
      <w:pPr>
        <w:pStyle w:val="ListParagraph"/>
        <w:numPr>
          <w:ilvl w:val="0"/>
          <w:numId w:val="10"/>
        </w:numPr>
        <w:rPr/>
      </w:pPr>
      <w:r>
        <w:rPr/>
        <w:t>User has access to a reliable Wi-Fi network for enabling cloud sync, OTA updates, and remote configuration.</w:t>
      </w:r>
    </w:p>
    <w:p>
      <w:pPr>
        <w:pStyle w:val="ListParagraph"/>
        <w:numPr>
          <w:ilvl w:val="0"/>
          <w:numId w:val="10"/>
        </w:numPr>
        <w:rPr/>
      </w:pPr>
      <w:r>
        <w:rPr/>
        <w:t>Basic internet access is available during initial setup or app interaction for firmware registration or cloud linking.</w:t>
      </w:r>
    </w:p>
    <w:p>
      <w:pPr>
        <w:pStyle w:val="ListParagraph"/>
        <w:numPr>
          <w:ilvl w:val="0"/>
          <w:numId w:val="9"/>
        </w:numPr>
        <w:rPr/>
      </w:pPr>
      <w:r>
        <w:rPr/>
        <w:t>Companion Application</w:t>
      </w:r>
    </w:p>
    <w:p>
      <w:pPr>
        <w:pStyle w:val="ListParagraph"/>
        <w:numPr>
          <w:ilvl w:val="0"/>
          <w:numId w:val="10"/>
        </w:numPr>
        <w:rPr/>
      </w:pPr>
      <w:r>
        <w:rPr/>
        <w:t>A mobile or browser-based app will be made available for session configuration, schedule syncing, and log viewing.</w:t>
      </w:r>
    </w:p>
    <w:p>
      <w:pPr>
        <w:pStyle w:val="ListParagraph"/>
        <w:numPr>
          <w:ilvl w:val="0"/>
          <w:numId w:val="10"/>
        </w:numPr>
        <w:rPr/>
      </w:pPr>
      <w:r>
        <w:rPr/>
        <w:t>Users will have access to a smartphone, tablet, or PC with modern browsers to access the web app.</w:t>
      </w:r>
    </w:p>
    <w:p>
      <w:pPr>
        <w:pStyle w:val="ListParagraph"/>
        <w:numPr>
          <w:ilvl w:val="0"/>
          <w:numId w:val="9"/>
        </w:numPr>
        <w:rPr/>
      </w:pPr>
      <w:r>
        <w:rPr/>
        <w:t>Storage</w:t>
      </w:r>
    </w:p>
    <w:p>
      <w:pPr>
        <w:pStyle w:val="ListParagraph"/>
        <w:numPr>
          <w:ilvl w:val="0"/>
          <w:numId w:val="10"/>
        </w:numPr>
        <w:rPr/>
      </w:pPr>
      <w:r>
        <w:rPr/>
        <w:t>Protimer includes either a pre-inserted microSD card or has sufficient onboard memory (EEPROM/Flash) to store session logs and tones.</w:t>
      </w:r>
    </w:p>
    <w:p>
      <w:pPr>
        <w:pStyle w:val="ListParagraph"/>
        <w:numPr>
          <w:ilvl w:val="0"/>
          <w:numId w:val="10"/>
        </w:numPr>
        <w:rPr/>
      </w:pPr>
      <w:r>
        <w:rPr/>
        <w:t>The SD card will have preloaded MP3/WAV tones, or users will upload tones through the companion app or USB.</w:t>
      </w:r>
    </w:p>
    <w:p>
      <w:pPr>
        <w:pStyle w:val="ListParagraph"/>
        <w:numPr>
          <w:ilvl w:val="0"/>
          <w:numId w:val="9"/>
        </w:numPr>
        <w:rPr/>
      </w:pPr>
      <w:r>
        <w:rPr/>
        <w:t>Power &amp; Charging</w:t>
      </w:r>
    </w:p>
    <w:p>
      <w:pPr>
        <w:pStyle w:val="ListParagraph"/>
        <w:numPr>
          <w:ilvl w:val="0"/>
          <w:numId w:val="10"/>
        </w:numPr>
        <w:rPr/>
      </w:pPr>
      <w:r>
        <w:rPr/>
        <w:t>End-users will periodically charge the built-in Li-ion battery using a standard 5V USB type C charger.</w:t>
      </w:r>
    </w:p>
    <w:p>
      <w:pPr>
        <w:pStyle w:val="ListParagraph"/>
        <w:numPr>
          <w:ilvl w:val="0"/>
          <w:numId w:val="10"/>
        </w:numPr>
        <w:rPr/>
      </w:pPr>
      <w:r>
        <w:rPr/>
        <w:t>Device includes battery protection circuitry (via TP4056 or equivalent).</w:t>
      </w:r>
    </w:p>
    <w:p>
      <w:pPr>
        <w:pStyle w:val="ListParagraph"/>
        <w:numPr>
          <w:ilvl w:val="0"/>
          <w:numId w:val="9"/>
        </w:numPr>
        <w:rPr/>
      </w:pPr>
      <w:r>
        <w:rPr/>
        <w:t>User Behavior &amp; Environment</w:t>
      </w:r>
    </w:p>
    <w:p>
      <w:pPr>
        <w:pStyle w:val="ListParagraph"/>
        <w:numPr>
          <w:ilvl w:val="0"/>
          <w:numId w:val="10"/>
        </w:numPr>
        <w:rPr/>
      </w:pPr>
      <w:r>
        <w:rPr/>
        <w:t>Users will understand the basic usage of tactile buttons, Rotary Encoder and respond to visual/auditory cues (buzzer, LED, screen).</w:t>
      </w:r>
    </w:p>
    <w:p>
      <w:pPr>
        <w:pStyle w:val="ListParagraph"/>
        <w:numPr>
          <w:ilvl w:val="0"/>
          <w:numId w:val="10"/>
        </w:numPr>
        <w:rPr/>
      </w:pPr>
      <w:r>
        <w:rPr/>
        <w:t>The device will be used in environments where short visual or audio feedback is sufficient (e.g., not in industrial high-noise zones unless modified).</w:t>
      </w:r>
    </w:p>
    <w:p>
      <w:pPr>
        <w:pStyle w:val="ListParagraph"/>
        <w:numPr>
          <w:ilvl w:val="0"/>
          <w:numId w:val="9"/>
        </w:numPr>
        <w:rPr/>
      </w:pPr>
      <w:r>
        <w:rPr/>
        <w:t>Firmware / Software Dependencies</w:t>
      </w:r>
    </w:p>
    <w:p>
      <w:pPr>
        <w:pStyle w:val="ListParagraph"/>
        <w:numPr>
          <w:ilvl w:val="0"/>
          <w:numId w:val="10"/>
        </w:numPr>
        <w:rPr/>
      </w:pPr>
      <w:r>
        <w:rPr/>
        <w:t>The device assumes valid firmware image has been flashed and is up-to-date.</w:t>
      </w:r>
    </w:p>
    <w:p>
      <w:pPr>
        <w:pStyle w:val="ListParagraph"/>
        <w:numPr>
          <w:ilvl w:val="0"/>
          <w:numId w:val="10"/>
        </w:numPr>
        <w:rPr/>
      </w:pPr>
      <w:r>
        <w:rPr/>
        <w:t>OTA firmware updates depend on an available cloud backend and functional Wi-Fi.</w:t>
      </w:r>
    </w:p>
    <w:p>
      <w:pPr>
        <w:pStyle w:val="ListParagraph"/>
        <w:numPr>
          <w:ilvl w:val="0"/>
          <w:numId w:val="9"/>
        </w:numPr>
        <w:rPr/>
      </w:pPr>
      <w:r>
        <w:rPr/>
        <w:t>Cloud Integration</w:t>
      </w:r>
    </w:p>
    <w:p>
      <w:pPr>
        <w:pStyle w:val="ListParagraph"/>
        <w:numPr>
          <w:ilvl w:val="0"/>
          <w:numId w:val="10"/>
        </w:numPr>
        <w:rPr/>
      </w:pPr>
      <w:r>
        <w:rPr/>
        <w:t>Google Drive or equivalent cloud storage integration is supported via the app (requires user login and permission).</w:t>
      </w:r>
    </w:p>
    <w:p>
      <w:pPr>
        <w:pStyle w:val="ListParagraph"/>
        <w:numPr>
          <w:ilvl w:val="0"/>
          <w:numId w:val="10"/>
        </w:numPr>
        <w:rPr/>
      </w:pPr>
      <w:r>
        <w:rPr/>
        <w:t>Session logs are uploaded only when Wi-Fi is available; otherwise stored locally until next sync.</w:t>
      </w:r>
    </w:p>
    <w:p>
      <w:pPr>
        <w:pStyle w:val="ListParagraph"/>
        <w:numPr>
          <w:ilvl w:val="0"/>
          <w:numId w:val="9"/>
        </w:numPr>
        <w:rPr/>
      </w:pPr>
      <w:r>
        <w:rPr/>
        <w:t>Manufacturing &amp; Supply Chain</w:t>
      </w:r>
    </w:p>
    <w:p>
      <w:pPr>
        <w:pStyle w:val="ListParagraph"/>
        <w:numPr>
          <w:ilvl w:val="0"/>
          <w:numId w:val="10"/>
        </w:numPr>
        <w:rPr/>
      </w:pPr>
      <w:r>
        <w:rPr/>
        <w:t>Availability of key components like STM32, ESP8266/ESP32, OLED display, etc., is stable and not affected by global shortages.</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52" w:name="_Toc202351760"/>
      <w:r>
        <w:rPr/>
        <w:t>Acceptance Criteria</w:t>
      </w:r>
      <w:bookmarkEnd w:id="52"/>
    </w:p>
    <w:p>
      <w:pPr>
        <w:pStyle w:val="Normal"/>
        <w:rPr/>
      </w:pPr>
      <w:r>
        <w:rPr/>
        <w:t>Each criterion below defines a specific, testable condition under which the Protimer unit is considered acceptable for functional delivery and final validation.</w:t>
      </w:r>
    </w:p>
    <w:p>
      <w:pPr>
        <w:pStyle w:val="Heading2"/>
        <w:rPr/>
      </w:pPr>
      <w:bookmarkStart w:id="53" w:name="_Toc202351761"/>
      <w:r>
        <w:rPr/>
        <w:t>Functional Criteria</w:t>
      </w:r>
      <w:bookmarkEnd w:id="53"/>
    </w:p>
    <w:p>
      <w:pPr>
        <w:pStyle w:val="ListParagraph"/>
        <w:numPr>
          <w:ilvl w:val="0"/>
          <w:numId w:val="11"/>
        </w:numPr>
        <w:rPr/>
      </w:pPr>
      <w:r>
        <w:rPr/>
        <w:t>Session Start/Stop</w:t>
      </w:r>
    </w:p>
    <w:p>
      <w:pPr>
        <w:pStyle w:val="ListParagraph"/>
        <w:numPr>
          <w:ilvl w:val="0"/>
          <w:numId w:val="12"/>
        </w:numPr>
        <w:rPr/>
      </w:pPr>
      <w:r>
        <w:rPr/>
        <w:t>Device shall allow a session to be started and stopped manually using tactile buttons or remotely via the web interface.</w:t>
      </w:r>
    </w:p>
    <w:p>
      <w:pPr>
        <w:pStyle w:val="ListParagraph"/>
        <w:numPr>
          <w:ilvl w:val="0"/>
          <w:numId w:val="13"/>
        </w:numPr>
        <w:rPr>
          <w:i/>
          <w:i/>
          <w:color w:val="808080" w:themeColor="background1" w:themeShade="80"/>
        </w:rPr>
      </w:pPr>
      <w:r>
        <w:rPr>
          <w:i/>
          <w:color w:val="808080" w:themeColor="background1" w:themeShade="80"/>
        </w:rPr>
        <w:t>Test: Manual and remote session control triggers session timers and indicators.</w:t>
      </w:r>
    </w:p>
    <w:p>
      <w:pPr>
        <w:pStyle w:val="ListParagraph"/>
        <w:numPr>
          <w:ilvl w:val="0"/>
          <w:numId w:val="11"/>
        </w:numPr>
        <w:rPr/>
      </w:pPr>
      <w:r>
        <w:rPr/>
        <w:t>Countdown Display</w:t>
      </w:r>
    </w:p>
    <w:p>
      <w:pPr>
        <w:pStyle w:val="ListParagraph"/>
        <w:numPr>
          <w:ilvl w:val="0"/>
          <w:numId w:val="12"/>
        </w:numPr>
        <w:rPr/>
      </w:pPr>
      <w:r>
        <w:rPr/>
        <w:t>OLED/LCD screen shall show the session countdown in minutes and seconds.</w:t>
      </w:r>
    </w:p>
    <w:p>
      <w:pPr>
        <w:pStyle w:val="ListParagraph"/>
        <w:numPr>
          <w:ilvl w:val="0"/>
          <w:numId w:val="13"/>
        </w:numPr>
        <w:rPr>
          <w:i/>
          <w:i/>
          <w:color w:val="808080" w:themeColor="background1" w:themeShade="80"/>
        </w:rPr>
      </w:pPr>
      <w:r>
        <w:rPr>
          <w:i/>
          <w:color w:val="808080" w:themeColor="background1" w:themeShade="80"/>
        </w:rPr>
        <w:t>Test: Screen shows correct remaining time within ±1s accuracy.</w:t>
      </w:r>
    </w:p>
    <w:p>
      <w:pPr>
        <w:pStyle w:val="ListParagraph"/>
        <w:numPr>
          <w:ilvl w:val="0"/>
          <w:numId w:val="11"/>
        </w:numPr>
        <w:rPr/>
      </w:pPr>
      <w:r>
        <w:rPr/>
        <w:t>Audio Feedback</w:t>
      </w:r>
    </w:p>
    <w:p>
      <w:pPr>
        <w:pStyle w:val="ListParagraph"/>
        <w:numPr>
          <w:ilvl w:val="0"/>
          <w:numId w:val="12"/>
        </w:numPr>
        <w:rPr/>
      </w:pPr>
      <w:r>
        <w:rPr/>
        <w:t>Buzzer shall produce at least 3 distinct tones (start, near-end, end).</w:t>
      </w:r>
    </w:p>
    <w:p>
      <w:pPr>
        <w:pStyle w:val="ListParagraph"/>
        <w:numPr>
          <w:ilvl w:val="0"/>
          <w:numId w:val="13"/>
        </w:numPr>
        <w:rPr>
          <w:i/>
          <w:i/>
          <w:color w:val="808080" w:themeColor="background1" w:themeShade="80"/>
        </w:rPr>
      </w:pPr>
      <w:r>
        <w:rPr>
          <w:i/>
          <w:color w:val="808080" w:themeColor="background1" w:themeShade="80"/>
        </w:rPr>
        <w:t>Test: Observe tone playback at designated session events.</w:t>
      </w:r>
    </w:p>
    <w:p>
      <w:pPr>
        <w:pStyle w:val="ListParagraph"/>
        <w:numPr>
          <w:ilvl w:val="0"/>
          <w:numId w:val="11"/>
        </w:numPr>
        <w:rPr/>
      </w:pPr>
      <w:r>
        <w:rPr/>
        <w:t>LED Indicators</w:t>
      </w:r>
    </w:p>
    <w:p>
      <w:pPr>
        <w:pStyle w:val="ListParagraph"/>
        <w:numPr>
          <w:ilvl w:val="0"/>
          <w:numId w:val="12"/>
        </w:numPr>
        <w:rPr/>
      </w:pPr>
      <w:r>
        <w:rPr/>
        <w:t>RGB LED shall change color based on session status (e.g., blue = active, red = complete).</w:t>
      </w:r>
    </w:p>
    <w:p>
      <w:pPr>
        <w:pStyle w:val="ListParagraph"/>
        <w:numPr>
          <w:ilvl w:val="0"/>
          <w:numId w:val="13"/>
        </w:numPr>
        <w:rPr>
          <w:i/>
          <w:i/>
          <w:color w:val="808080" w:themeColor="background1" w:themeShade="80"/>
        </w:rPr>
      </w:pPr>
      <w:r>
        <w:rPr>
          <w:i/>
          <w:color w:val="808080" w:themeColor="background1" w:themeShade="80"/>
        </w:rPr>
        <w:t>Test: LED responds to status changes correctly.</w:t>
      </w:r>
    </w:p>
    <w:p>
      <w:pPr>
        <w:pStyle w:val="ListParagraph"/>
        <w:numPr>
          <w:ilvl w:val="0"/>
          <w:numId w:val="11"/>
        </w:numPr>
        <w:rPr/>
      </w:pPr>
      <w:r>
        <w:rPr/>
        <w:t>Log Creation</w:t>
      </w:r>
    </w:p>
    <w:p>
      <w:pPr>
        <w:pStyle w:val="ListParagraph"/>
        <w:numPr>
          <w:ilvl w:val="0"/>
          <w:numId w:val="12"/>
        </w:numPr>
        <w:rPr/>
      </w:pPr>
      <w:r>
        <w:rPr/>
        <w:t>Each completed session is saved locally (SD or internal memory).</w:t>
      </w:r>
    </w:p>
    <w:p>
      <w:pPr>
        <w:pStyle w:val="ListParagraph"/>
        <w:numPr>
          <w:ilvl w:val="0"/>
          <w:numId w:val="13"/>
        </w:numPr>
        <w:rPr>
          <w:i/>
          <w:i/>
          <w:color w:val="808080" w:themeColor="background1" w:themeShade="80"/>
        </w:rPr>
      </w:pPr>
      <w:r>
        <w:rPr>
          <w:i/>
          <w:color w:val="808080" w:themeColor="background1" w:themeShade="80"/>
        </w:rPr>
        <w:t>Test: Review session logs for correct time, date, duration.</w:t>
      </w:r>
    </w:p>
    <w:p>
      <w:pPr>
        <w:pStyle w:val="ListParagraph"/>
        <w:numPr>
          <w:ilvl w:val="0"/>
          <w:numId w:val="11"/>
        </w:numPr>
        <w:rPr/>
      </w:pPr>
      <w:r>
        <w:rPr/>
        <w:t>Wi-Fi Sync</w:t>
      </w:r>
    </w:p>
    <w:p>
      <w:pPr>
        <w:pStyle w:val="ListParagraph"/>
        <w:numPr>
          <w:ilvl w:val="0"/>
          <w:numId w:val="12"/>
        </w:numPr>
        <w:rPr/>
      </w:pPr>
      <w:r>
        <w:rPr/>
        <w:t>When connected to Wi-Fi, logs shall sync to cloud storage (e.g., Google Drive).</w:t>
      </w:r>
    </w:p>
    <w:p>
      <w:pPr>
        <w:pStyle w:val="ListParagraph"/>
        <w:numPr>
          <w:ilvl w:val="0"/>
          <w:numId w:val="13"/>
        </w:numPr>
        <w:rPr>
          <w:i/>
          <w:i/>
          <w:color w:val="808080" w:themeColor="background1" w:themeShade="80"/>
        </w:rPr>
      </w:pPr>
      <w:r>
        <w:rPr>
          <w:i/>
          <w:color w:val="808080" w:themeColor="background1" w:themeShade="80"/>
        </w:rPr>
        <w:t>Test: Validate appearance of log entry on remote drive within 60s.</w:t>
      </w:r>
    </w:p>
    <w:p>
      <w:pPr>
        <w:pStyle w:val="ListParagraph"/>
        <w:numPr>
          <w:ilvl w:val="0"/>
          <w:numId w:val="11"/>
        </w:numPr>
        <w:rPr/>
      </w:pPr>
      <w:r>
        <w:rPr/>
        <w:t>Tone Selection</w:t>
      </w:r>
    </w:p>
    <w:p>
      <w:pPr>
        <w:pStyle w:val="ListParagraph"/>
        <w:numPr>
          <w:ilvl w:val="0"/>
          <w:numId w:val="12"/>
        </w:numPr>
        <w:rPr/>
      </w:pPr>
      <w:r>
        <w:rPr/>
        <w:t>User can select from at least 3 stored tone options using 2 tactile switches and LCD interface.</w:t>
      </w:r>
    </w:p>
    <w:p>
      <w:pPr>
        <w:pStyle w:val="ListParagraph"/>
        <w:numPr>
          <w:ilvl w:val="0"/>
          <w:numId w:val="13"/>
        </w:numPr>
        <w:rPr>
          <w:i/>
          <w:i/>
          <w:color w:val="808080" w:themeColor="background1" w:themeShade="80"/>
        </w:rPr>
      </w:pPr>
      <w:r>
        <w:rPr>
          <w:i/>
          <w:color w:val="808080" w:themeColor="background1" w:themeShade="80"/>
        </w:rPr>
        <w:t>Test: Navigate tone menu and confirm selection.</w:t>
      </w:r>
    </w:p>
    <w:p>
      <w:pPr>
        <w:pStyle w:val="ListParagraph"/>
        <w:numPr>
          <w:ilvl w:val="0"/>
          <w:numId w:val="11"/>
        </w:numPr>
        <w:rPr/>
      </w:pPr>
      <w:r>
        <w:rPr/>
        <w:t>RTC Accuracy</w:t>
      </w:r>
    </w:p>
    <w:p>
      <w:pPr>
        <w:pStyle w:val="ListParagraph"/>
        <w:numPr>
          <w:ilvl w:val="0"/>
          <w:numId w:val="12"/>
        </w:numPr>
        <w:rPr/>
      </w:pPr>
      <w:r>
        <w:rPr/>
        <w:t>Real-Time Clock shall maintain accurate time with max drift ≤ ±2 minutes/month</w:t>
      </w:r>
    </w:p>
    <w:p>
      <w:pPr>
        <w:pStyle w:val="ListParagraph"/>
        <w:numPr>
          <w:ilvl w:val="0"/>
          <w:numId w:val="13"/>
        </w:numPr>
        <w:rPr>
          <w:i/>
          <w:i/>
          <w:color w:val="808080" w:themeColor="background1" w:themeShade="80"/>
        </w:rPr>
      </w:pPr>
      <w:r>
        <w:rPr>
          <w:i/>
          <w:color w:val="808080" w:themeColor="background1" w:themeShade="80"/>
        </w:rPr>
        <w:t>Test: Compare RTC time to NTP server after 30 days.</w:t>
      </w:r>
    </w:p>
    <w:p>
      <w:pPr>
        <w:pStyle w:val="ListParagraph"/>
        <w:numPr>
          <w:ilvl w:val="0"/>
          <w:numId w:val="11"/>
        </w:numPr>
        <w:rPr/>
      </w:pPr>
      <w:r>
        <w:rPr/>
        <w:t>Battery Life</w:t>
      </w:r>
    </w:p>
    <w:p>
      <w:pPr>
        <w:pStyle w:val="ListParagraph"/>
        <w:numPr>
          <w:ilvl w:val="0"/>
          <w:numId w:val="12"/>
        </w:numPr>
        <w:rPr/>
      </w:pPr>
      <w:r>
        <w:rPr/>
        <w:t>Device shall operate for a minimum of 7 days on a single full charge (based on 3 sessions/day).</w:t>
      </w:r>
    </w:p>
    <w:p>
      <w:pPr>
        <w:pStyle w:val="ListParagraph"/>
        <w:numPr>
          <w:ilvl w:val="0"/>
          <w:numId w:val="13"/>
        </w:numPr>
        <w:rPr>
          <w:i/>
          <w:i/>
          <w:color w:val="808080" w:themeColor="background1" w:themeShade="80"/>
        </w:rPr>
      </w:pPr>
      <w:r>
        <w:rPr>
          <w:i/>
          <w:color w:val="808080" w:themeColor="background1" w:themeShade="80"/>
        </w:rPr>
        <w:t>Test: Run endurance tests under realistic usage load.</w:t>
      </w:r>
    </w:p>
    <w:p>
      <w:pPr>
        <w:pStyle w:val="ListParagraph"/>
        <w:numPr>
          <w:ilvl w:val="0"/>
          <w:numId w:val="11"/>
        </w:numPr>
        <w:rPr/>
      </w:pPr>
      <w:r>
        <w:rPr/>
        <w:t>OTA Updates</w:t>
      </w:r>
    </w:p>
    <w:p>
      <w:pPr>
        <w:pStyle w:val="ListParagraph"/>
        <w:numPr>
          <w:ilvl w:val="0"/>
          <w:numId w:val="12"/>
        </w:numPr>
        <w:rPr/>
      </w:pPr>
      <w:r>
        <w:rPr/>
        <w:t>Device firmware shall be updatable over Wi-Fi.</w:t>
      </w:r>
    </w:p>
    <w:p>
      <w:pPr>
        <w:pStyle w:val="ListParagraph"/>
        <w:numPr>
          <w:ilvl w:val="0"/>
          <w:numId w:val="13"/>
        </w:numPr>
        <w:rPr>
          <w:i/>
          <w:i/>
          <w:color w:val="808080" w:themeColor="background1" w:themeShade="80"/>
        </w:rPr>
      </w:pPr>
      <w:r>
        <w:rPr>
          <w:i/>
          <w:color w:val="808080" w:themeColor="background1" w:themeShade="80"/>
        </w:rPr>
        <w:t>Test: Perform and verify a test OTA firmware update.</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54" w:name="_Toc202351762"/>
      <w:r>
        <w:rPr/>
        <w:t>Appendices</w:t>
      </w:r>
      <w:bookmarkEnd w:id="54"/>
    </w:p>
    <w:p>
      <w:pPr>
        <w:pStyle w:val="Normal"/>
        <w:rPr/>
      </w:pPr>
      <w:r>
        <w:rPr/>
      </w:r>
    </w:p>
    <w:p>
      <w:pPr>
        <w:pStyle w:val="Normal"/>
        <w:rPr/>
      </w:pPr>
      <w:r>
        <w:rPr/>
        <w:t>Attach system diagrams, block diagrams, or reference images where applicable.</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numPr>
          <w:ilvl w:val="0"/>
          <w:numId w:val="16"/>
        </w:numPr>
        <w:rPr/>
      </w:pPr>
      <w:bookmarkStart w:id="55" w:name="_Toc202351763"/>
      <w:r>
        <w:rPr/>
        <w:t>References</w:t>
      </w:r>
      <w:bookmarkEnd w:id="55"/>
    </w:p>
    <w:p>
      <w:pPr>
        <w:pStyle w:val="Normal"/>
        <w:rPr/>
      </w:pPr>
      <w:r>
        <w:rPr/>
      </w:r>
    </w:p>
    <w:p>
      <w:pPr>
        <w:pStyle w:val="ListParagraph"/>
        <w:numPr>
          <w:ilvl w:val="0"/>
          <w:numId w:val="1"/>
        </w:numPr>
        <w:spacing w:before="0" w:after="160"/>
        <w:contextualSpacing/>
        <w:rPr/>
      </w:pPr>
      <w:r>
        <w:rPr/>
        <w:t>PROTIMER-Product_Idea_And_Planning</w:t>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TM_PRD_001                                           Copyright © 2024 Tensorminds LLP                              1</w:t>
    </w:r>
    <w:r>
      <w:rPr/>
      <w:t>3</w:t>
    </w:r>
    <w:r>
      <w:rPr/>
      <w:t>-0</w:t>
    </w:r>
    <w:r>
      <w:rPr>
        <w:rFonts w:eastAsia="Calibri" w:cs="" w:cstheme="minorBidi" w:eastAsiaTheme="minorHAnsi"/>
        <w:color w:val="auto"/>
        <w:kern w:val="0"/>
        <w:sz w:val="22"/>
        <w:szCs w:val="22"/>
        <w:lang w:val="en-IN" w:eastAsia="en-US" w:bidi="ar-SA"/>
      </w:rPr>
      <w:t>9</w:t>
    </w:r>
    <w:r>
      <w:rPr/>
      <w:t>-2025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97877629"/>
    </w:sdtPr>
    <w:sdtContent>
      <w:p>
        <w:pPr>
          <w:pStyle w:val="Header"/>
          <w:rPr/>
        </w:pPr>
        <w:r>
          <w:rPr/>
          <w:t xml:space="preserve">Product Requirement Document                                                                         </w:t>
        </w:r>
        <w:r>
          <w:rPr/>
          <w:fldChar w:fldCharType="begin"/>
        </w:r>
        <w:r>
          <w:rPr/>
          <w:instrText> PAGE </w:instrText>
        </w:r>
        <w:r>
          <w:rPr/>
          <w:fldChar w:fldCharType="separate"/>
        </w:r>
        <w:r>
          <w:rPr/>
          <w:t>3</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4f18a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3c4c3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63ec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957"/>
    <w:rPr/>
  </w:style>
  <w:style w:type="character" w:styleId="FooterChar" w:customStyle="1">
    <w:name w:val="Footer Char"/>
    <w:basedOn w:val="DefaultParagraphFont"/>
    <w:link w:val="Footer"/>
    <w:uiPriority w:val="99"/>
    <w:qFormat/>
    <w:rsid w:val="00433957"/>
    <w:rPr/>
  </w:style>
  <w:style w:type="character" w:styleId="Heading1Char" w:customStyle="1">
    <w:name w:val="Heading 1 Char"/>
    <w:basedOn w:val="DefaultParagraphFont"/>
    <w:link w:val="Heading1"/>
    <w:uiPriority w:val="9"/>
    <w:qFormat/>
    <w:rsid w:val="004f18a6"/>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4f18a6"/>
    <w:rPr>
      <w:color w:val="0563C1" w:themeColor="hyperlink"/>
      <w:u w:val="single"/>
    </w:rPr>
  </w:style>
  <w:style w:type="character" w:styleId="Heading2Char" w:customStyle="1">
    <w:name w:val="Heading 2 Char"/>
    <w:basedOn w:val="DefaultParagraphFont"/>
    <w:link w:val="Heading2"/>
    <w:uiPriority w:val="9"/>
    <w:qFormat/>
    <w:rsid w:val="003c4c31"/>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c413ef"/>
    <w:rPr>
      <w:b/>
      <w:bCs/>
    </w:rPr>
  </w:style>
  <w:style w:type="character" w:styleId="Heading3Char" w:customStyle="1">
    <w:name w:val="Heading 3 Char"/>
    <w:basedOn w:val="DefaultParagraphFont"/>
    <w:link w:val="Heading3"/>
    <w:uiPriority w:val="9"/>
    <w:qFormat/>
    <w:rsid w:val="00063ec0"/>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3395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33957"/>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4f18a6"/>
    <w:pPr/>
    <w:rPr>
      <w:lang w:val="en-US"/>
    </w:rPr>
  </w:style>
  <w:style w:type="paragraph" w:styleId="Contents1">
    <w:name w:val="TOC 1"/>
    <w:basedOn w:val="Normal"/>
    <w:next w:val="Normal"/>
    <w:autoRedefine/>
    <w:uiPriority w:val="39"/>
    <w:unhideWhenUsed/>
    <w:rsid w:val="004f18a6"/>
    <w:pPr>
      <w:spacing w:before="0" w:after="100"/>
    </w:pPr>
    <w:rPr/>
  </w:style>
  <w:style w:type="paragraph" w:styleId="ListParagraph">
    <w:name w:val="List Paragraph"/>
    <w:basedOn w:val="Normal"/>
    <w:uiPriority w:val="34"/>
    <w:qFormat/>
    <w:rsid w:val="00b91d2b"/>
    <w:pPr>
      <w:spacing w:before="0" w:after="160"/>
      <w:ind w:left="720" w:hanging="0"/>
      <w:contextualSpacing/>
    </w:pPr>
    <w:rPr/>
  </w:style>
  <w:style w:type="paragraph" w:styleId="Contents2">
    <w:name w:val="TOC 2"/>
    <w:basedOn w:val="Normal"/>
    <w:next w:val="Normal"/>
    <w:autoRedefine/>
    <w:uiPriority w:val="39"/>
    <w:unhideWhenUsed/>
    <w:rsid w:val="003035db"/>
    <w:pPr>
      <w:spacing w:before="0" w:after="100"/>
      <w:ind w:left="220" w:hanging="0"/>
    </w:pPr>
    <w:rPr/>
  </w:style>
  <w:style w:type="paragraph" w:styleId="Contents3">
    <w:name w:val="TOC 3"/>
    <w:basedOn w:val="Normal"/>
    <w:next w:val="Normal"/>
    <w:autoRedefine/>
    <w:uiPriority w:val="39"/>
    <w:unhideWhenUsed/>
    <w:rsid w:val="00f163bc"/>
    <w:pPr>
      <w:spacing w:before="0" w:after="100"/>
      <w:ind w:left="44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339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433957"/>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43395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729B2-AD2E-43D6-A16D-E66213D1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LibreOffice/6.4.7.2$Linux_X86_64 LibreOffice_project/40$Build-2</Application>
  <Pages>22</Pages>
  <Words>4051</Words>
  <Characters>22061</Characters>
  <CharactersWithSpaces>25589</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2025-07-02T06:59:00Z</dcterms:created>
  <dc:creator>Tensorminds LLP</dc:creator>
  <dc:description/>
  <dc:language>en-IN</dc:language>
  <cp:lastModifiedBy/>
  <cp:lastPrinted>2025-07-02T07:08:00Z</cp:lastPrinted>
  <dcterms:modified xsi:type="dcterms:W3CDTF">2025-09-13T21:52:50Z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