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C0C69" w14:textId="77777777" w:rsidR="00CE59F9" w:rsidRDefault="00CE59F9" w:rsidP="00CE59F9">
      <w:pPr>
        <w:jc w:val="center"/>
        <w:rPr>
          <w:b/>
          <w:color w:val="38BDF8"/>
          <w:sz w:val="50"/>
          <w:szCs w:val="50"/>
        </w:rPr>
      </w:pPr>
      <w:r w:rsidRPr="00CE59F9">
        <w:rPr>
          <w:b/>
          <w:color w:val="38BDF8"/>
          <w:sz w:val="50"/>
          <w:szCs w:val="50"/>
        </w:rPr>
        <w:t xml:space="preserve">TIME SERIES ANALYSIS AND FORECASTING </w:t>
      </w:r>
    </w:p>
    <w:p w14:paraId="075B15D7" w14:textId="5F0FC52C" w:rsidR="00CE59F9" w:rsidRPr="00CE59F9" w:rsidRDefault="00CE59F9" w:rsidP="00CE59F9">
      <w:pPr>
        <w:jc w:val="center"/>
        <w:rPr>
          <w:b/>
          <w:color w:val="38BDF8"/>
          <w:sz w:val="50"/>
          <w:szCs w:val="50"/>
        </w:rPr>
      </w:pPr>
      <w:r w:rsidRPr="00CE59F9">
        <w:rPr>
          <w:b/>
          <w:color w:val="38BDF8"/>
          <w:sz w:val="50"/>
          <w:szCs w:val="50"/>
        </w:rPr>
        <w:t>FOR STOCK MARKET</w:t>
      </w:r>
    </w:p>
    <w:p w14:paraId="60DDF120" w14:textId="77777777" w:rsidR="00CE59F9" w:rsidRDefault="00CE59F9">
      <w:pPr>
        <w:rPr>
          <w:color w:val="000000"/>
        </w:rPr>
      </w:pPr>
    </w:p>
    <w:p w14:paraId="52B1C073" w14:textId="77777777" w:rsidR="00CE59F9" w:rsidRDefault="00CE59F9">
      <w:pPr>
        <w:rPr>
          <w:color w:val="000000"/>
        </w:rPr>
      </w:pPr>
    </w:p>
    <w:p w14:paraId="57122274" w14:textId="77777777" w:rsidR="00CE59F9" w:rsidRDefault="00CE59F9">
      <w:pPr>
        <w:rPr>
          <w:color w:val="000000"/>
        </w:rPr>
      </w:pPr>
    </w:p>
    <w:p w14:paraId="2C793F8E" w14:textId="03AC45D7" w:rsidR="00CE59F9" w:rsidRPr="00CE59F9" w:rsidRDefault="00CE59F9" w:rsidP="004002DB">
      <w:pPr>
        <w:jc w:val="center"/>
        <w:rPr>
          <w:b/>
          <w:bCs/>
          <w:color w:val="000000"/>
          <w:sz w:val="32"/>
          <w:szCs w:val="32"/>
        </w:rPr>
      </w:pPr>
      <w:r w:rsidRPr="00CE59F9">
        <w:rPr>
          <w:b/>
          <w:bCs/>
          <w:color w:val="000000"/>
          <w:sz w:val="32"/>
          <w:szCs w:val="32"/>
        </w:rPr>
        <w:t>By Name : Vikrant</w:t>
      </w:r>
      <w:r>
        <w:rPr>
          <w:b/>
          <w:bCs/>
          <w:color w:val="000000"/>
          <w:sz w:val="32"/>
          <w:szCs w:val="32"/>
        </w:rPr>
        <w:t xml:space="preserve"> Mahajan</w:t>
      </w:r>
    </w:p>
    <w:p w14:paraId="74D71585" w14:textId="77777777" w:rsidR="00CE59F9" w:rsidRDefault="00CE59F9"/>
    <w:p w14:paraId="0A9DE0B9" w14:textId="77777777" w:rsidR="00CE59F9" w:rsidRDefault="00CE59F9"/>
    <w:p w14:paraId="7B16BF8E" w14:textId="77777777" w:rsidR="00CE59F9" w:rsidRDefault="00CE59F9"/>
    <w:p w14:paraId="7F160CF8" w14:textId="77777777" w:rsidR="00CE59F9" w:rsidRDefault="00CE59F9"/>
    <w:p w14:paraId="72233E7E" w14:textId="77777777" w:rsidR="00CE59F9" w:rsidRDefault="00CE59F9"/>
    <w:p w14:paraId="328A8B2E" w14:textId="77777777" w:rsidR="00CE59F9" w:rsidRDefault="00CE59F9"/>
    <w:p w14:paraId="089B01EC" w14:textId="77777777" w:rsidR="00CE59F9" w:rsidRDefault="00CE59F9"/>
    <w:p w14:paraId="0C097BBF" w14:textId="77777777" w:rsidR="00CE59F9" w:rsidRDefault="00CE59F9"/>
    <w:p w14:paraId="516FA60C" w14:textId="77777777" w:rsidR="00CE59F9" w:rsidRDefault="00CE59F9"/>
    <w:p w14:paraId="53452594" w14:textId="77777777" w:rsidR="00CE59F9" w:rsidRDefault="00CE59F9"/>
    <w:p w14:paraId="350C46C1" w14:textId="77777777" w:rsidR="00CE59F9" w:rsidRDefault="00CE59F9"/>
    <w:p w14:paraId="1B437C75" w14:textId="77777777" w:rsidR="00CE59F9" w:rsidRDefault="00CE59F9"/>
    <w:p w14:paraId="15B2D2BD" w14:textId="77777777" w:rsidR="00CE59F9" w:rsidRDefault="00CE59F9"/>
    <w:p w14:paraId="4FC098AF" w14:textId="77777777" w:rsidR="00CE59F9" w:rsidRDefault="00CE59F9"/>
    <w:p w14:paraId="4B817C8E" w14:textId="77777777" w:rsidR="001A43E0" w:rsidRDefault="00000000">
      <w:r>
        <w:rPr>
          <w:b/>
          <w:color w:val="38BDF8"/>
          <w:sz w:val="36"/>
        </w:rPr>
        <w:t>CHAPTER 1: INTRODUCTION</w:t>
      </w:r>
    </w:p>
    <w:p w14:paraId="419427BB" w14:textId="77777777" w:rsidR="001A43E0" w:rsidRDefault="00000000">
      <w:r>
        <w:rPr>
          <w:b/>
          <w:color w:val="38BDF8"/>
          <w:sz w:val="36"/>
        </w:rPr>
        <w:t>1.1 Introduction</w:t>
      </w:r>
    </w:p>
    <w:p w14:paraId="6BC50A19" w14:textId="77777777" w:rsidR="001A43E0" w:rsidRDefault="00000000">
      <w:r>
        <w:rPr>
          <w:color w:val="000000"/>
        </w:rPr>
        <w:lastRenderedPageBreak/>
        <w:t xml:space="preserve">Bitcoin is one of the most widely used cryptocurrencies and is known for its highly volatile nature. </w:t>
      </w:r>
      <w:r>
        <w:rPr>
          <w:color w:val="000000"/>
        </w:rPr>
        <w:br/>
        <w:t xml:space="preserve">This project focuses on performing time series analysis of Bitcoin using Power BI. </w:t>
      </w:r>
      <w:r>
        <w:rPr>
          <w:color w:val="000000"/>
        </w:rPr>
        <w:br/>
        <w:t xml:space="preserve">The dataset includes Date, Open, High, Low, Close, and Volume. </w:t>
      </w:r>
      <w:r>
        <w:rPr>
          <w:color w:val="000000"/>
        </w:rPr>
        <w:br/>
        <w:t>The goal is to transform raw data into meaningful insights using dashboards and forecasting.</w:t>
      </w:r>
    </w:p>
    <w:p w14:paraId="012140C5" w14:textId="77777777" w:rsidR="001A43E0" w:rsidRDefault="00000000">
      <w:r>
        <w:rPr>
          <w:b/>
          <w:color w:val="38BDF8"/>
          <w:sz w:val="36"/>
        </w:rPr>
        <w:t>1.2 Objectives</w:t>
      </w:r>
    </w:p>
    <w:p w14:paraId="73BE7764" w14:textId="77777777" w:rsidR="001A43E0" w:rsidRDefault="00000000">
      <w:r>
        <w:rPr>
          <w:color w:val="000000"/>
        </w:rPr>
        <w:t>• Analyze Bitcoin historical data</w:t>
      </w:r>
      <w:r>
        <w:rPr>
          <w:color w:val="000000"/>
        </w:rPr>
        <w:br/>
        <w:t>• Understand trends and patterns</w:t>
      </w:r>
      <w:r>
        <w:rPr>
          <w:color w:val="000000"/>
        </w:rPr>
        <w:br/>
        <w:t>• Build Power BI dashboards</w:t>
      </w:r>
      <w:r>
        <w:rPr>
          <w:color w:val="000000"/>
        </w:rPr>
        <w:br/>
        <w:t>• Create DAX measures</w:t>
      </w:r>
      <w:r>
        <w:rPr>
          <w:color w:val="000000"/>
        </w:rPr>
        <w:br/>
        <w:t>• Perform forecasting</w:t>
      </w:r>
    </w:p>
    <w:p w14:paraId="6CF72F83" w14:textId="77777777" w:rsidR="001A43E0" w:rsidRDefault="00000000">
      <w:r>
        <w:rPr>
          <w:b/>
          <w:color w:val="38BDF8"/>
          <w:sz w:val="36"/>
        </w:rPr>
        <w:t>1.3 Motivation</w:t>
      </w:r>
    </w:p>
    <w:p w14:paraId="61E6A774" w14:textId="77777777" w:rsidR="001A43E0" w:rsidRDefault="00000000">
      <w:r>
        <w:rPr>
          <w:color w:val="000000"/>
        </w:rPr>
        <w:t xml:space="preserve">The motivation behind this project is the importance of data analytics in financial markets. </w:t>
      </w:r>
      <w:r>
        <w:rPr>
          <w:color w:val="000000"/>
        </w:rPr>
        <w:br/>
        <w:t>Bitcoin provides a strong use case due to its volatility and dynamic behavior.</w:t>
      </w:r>
    </w:p>
    <w:p w14:paraId="68B2F883" w14:textId="77777777" w:rsidR="001A43E0" w:rsidRDefault="00000000">
      <w:r>
        <w:rPr>
          <w:b/>
          <w:color w:val="38BDF8"/>
          <w:sz w:val="36"/>
        </w:rPr>
        <w:t>1.4 Scope of Work</w:t>
      </w:r>
    </w:p>
    <w:p w14:paraId="34F49E98" w14:textId="77777777" w:rsidR="001A43E0" w:rsidRDefault="00000000">
      <w:r>
        <w:rPr>
          <w:color w:val="000000"/>
        </w:rPr>
        <w:t>• Data collection and cleaning</w:t>
      </w:r>
      <w:r>
        <w:rPr>
          <w:color w:val="000000"/>
        </w:rPr>
        <w:br/>
        <w:t>• Dashboard creation</w:t>
      </w:r>
      <w:r>
        <w:rPr>
          <w:color w:val="000000"/>
        </w:rPr>
        <w:br/>
        <w:t>• DAX calculations</w:t>
      </w:r>
      <w:r>
        <w:rPr>
          <w:color w:val="000000"/>
        </w:rPr>
        <w:br/>
        <w:t>• Forecasting using Power BI</w:t>
      </w:r>
    </w:p>
    <w:p w14:paraId="2775015D" w14:textId="77777777" w:rsidR="001A43E0" w:rsidRDefault="00000000">
      <w:r>
        <w:rPr>
          <w:b/>
          <w:color w:val="38BDF8"/>
          <w:sz w:val="36"/>
        </w:rPr>
        <w:t>1.5 Feasibility Study</w:t>
      </w:r>
    </w:p>
    <w:p w14:paraId="4EC225F3" w14:textId="77777777" w:rsidR="001A43E0" w:rsidRDefault="00000000">
      <w:pPr>
        <w:rPr>
          <w:color w:val="000000"/>
        </w:rPr>
      </w:pPr>
      <w:r>
        <w:rPr>
          <w:color w:val="000000"/>
        </w:rPr>
        <w:t>The project is feasible due to availability of datasets and Power BI tools with minimal hardware requirements.</w:t>
      </w:r>
    </w:p>
    <w:p w14:paraId="2FD1815C" w14:textId="77777777" w:rsidR="00CE59F9" w:rsidRDefault="00CE59F9">
      <w:pPr>
        <w:rPr>
          <w:color w:val="000000"/>
        </w:rPr>
      </w:pPr>
    </w:p>
    <w:p w14:paraId="5A338FBE" w14:textId="77777777" w:rsidR="00CE59F9" w:rsidRDefault="00CE59F9">
      <w:pPr>
        <w:rPr>
          <w:color w:val="000000"/>
        </w:rPr>
      </w:pPr>
    </w:p>
    <w:p w14:paraId="2F2BC3CE" w14:textId="77777777" w:rsidR="00CE59F9" w:rsidRDefault="00CE59F9">
      <w:pPr>
        <w:rPr>
          <w:color w:val="000000"/>
        </w:rPr>
      </w:pPr>
    </w:p>
    <w:p w14:paraId="101D2EAA" w14:textId="77777777" w:rsidR="00CE59F9" w:rsidRDefault="00CE59F9"/>
    <w:p w14:paraId="0936BAF7" w14:textId="77777777" w:rsidR="001A43E0" w:rsidRDefault="00000000">
      <w:r>
        <w:rPr>
          <w:b/>
          <w:color w:val="38BDF8"/>
          <w:sz w:val="36"/>
        </w:rPr>
        <w:t>CHAPTER 2: DESIGN AND IMPLEMENTATION</w:t>
      </w:r>
    </w:p>
    <w:p w14:paraId="13AF477C" w14:textId="77777777" w:rsidR="001A43E0" w:rsidRDefault="00000000">
      <w:r>
        <w:rPr>
          <w:b/>
          <w:color w:val="38BDF8"/>
          <w:sz w:val="36"/>
        </w:rPr>
        <w:t>2.1 Introduction</w:t>
      </w:r>
    </w:p>
    <w:p w14:paraId="316B8111" w14:textId="77777777" w:rsidR="004543C9" w:rsidRPr="004543C9" w:rsidRDefault="004543C9" w:rsidP="004543C9">
      <w:pPr>
        <w:rPr>
          <w:color w:val="000000"/>
          <w:lang w:val="en-IN"/>
        </w:rPr>
      </w:pPr>
      <w:r w:rsidRPr="004543C9">
        <w:rPr>
          <w:color w:val="000000"/>
          <w:lang w:val="en-IN"/>
        </w:rPr>
        <w:lastRenderedPageBreak/>
        <w:t>This chapter explains the overall design and implementation of the project using Power BI. The system is designed to transform raw Bitcoin data into meaningful insights through data processing, analysis, and visualization. The implementation focuses on simplicity, efficiency, and clarity, ensuring that complex financial data can be easily understood through interactive dashboards.</w:t>
      </w:r>
    </w:p>
    <w:p w14:paraId="044341AC" w14:textId="77777777" w:rsidR="004543C9" w:rsidRPr="004543C9" w:rsidRDefault="004543C9" w:rsidP="004543C9">
      <w:pPr>
        <w:rPr>
          <w:color w:val="000000"/>
          <w:lang w:val="en-IN"/>
        </w:rPr>
      </w:pPr>
      <w:r w:rsidRPr="004543C9">
        <w:rPr>
          <w:color w:val="000000"/>
          <w:lang w:val="en-IN"/>
        </w:rPr>
        <w:t>The approach followed in this project is structured and modular, starting from data collection and cleaning, followed by feature creation using DAX, and finally visualization and forecasting using Power BI tools.</w:t>
      </w:r>
    </w:p>
    <w:p w14:paraId="72B8A500" w14:textId="77777777" w:rsidR="001A43E0" w:rsidRDefault="00000000">
      <w:r>
        <w:rPr>
          <w:b/>
          <w:color w:val="38BDF8"/>
          <w:sz w:val="36"/>
        </w:rPr>
        <w:t>2.2 Requirements</w:t>
      </w:r>
    </w:p>
    <w:p w14:paraId="0B269AF1" w14:textId="77777777" w:rsidR="004543C9" w:rsidRPr="004543C9" w:rsidRDefault="004543C9" w:rsidP="004543C9">
      <w:pPr>
        <w:rPr>
          <w:color w:val="000000"/>
          <w:lang w:val="en-IN"/>
        </w:rPr>
      </w:pPr>
      <w:r w:rsidRPr="004543C9">
        <w:rPr>
          <w:color w:val="000000"/>
          <w:lang w:val="en-IN"/>
        </w:rPr>
        <w:t>The requirements of this project are divided into functional and non-functional components.</w:t>
      </w:r>
    </w:p>
    <w:p w14:paraId="6312B6E3" w14:textId="77777777" w:rsidR="004543C9" w:rsidRPr="004543C9" w:rsidRDefault="004543C9" w:rsidP="004543C9">
      <w:pPr>
        <w:rPr>
          <w:b/>
          <w:bCs/>
          <w:color w:val="000000"/>
          <w:lang w:val="en-IN"/>
        </w:rPr>
      </w:pPr>
      <w:r w:rsidRPr="004543C9">
        <w:rPr>
          <w:b/>
          <w:bCs/>
          <w:color w:val="000000"/>
          <w:lang w:val="en-IN"/>
        </w:rPr>
        <w:t>2.2.1 Functional Requirements</w:t>
      </w:r>
    </w:p>
    <w:p w14:paraId="5635D615" w14:textId="69774D41" w:rsidR="004543C9" w:rsidRDefault="004543C9" w:rsidP="004543C9">
      <w:pPr>
        <w:rPr>
          <w:color w:val="000000"/>
          <w:lang w:val="en-IN"/>
        </w:rPr>
      </w:pPr>
      <w:r w:rsidRPr="004543C9">
        <w:rPr>
          <w:color w:val="000000"/>
          <w:lang w:val="en-IN"/>
        </w:rPr>
        <w:t>• Import Bitcoin dataset into Power BI</w:t>
      </w:r>
      <w:r w:rsidRPr="004543C9">
        <w:rPr>
          <w:color w:val="000000"/>
          <w:lang w:val="en-IN"/>
        </w:rPr>
        <w:br/>
        <w:t>• Clean and preprocess data using Power Query</w:t>
      </w:r>
      <w:r w:rsidRPr="004543C9">
        <w:rPr>
          <w:color w:val="000000"/>
          <w:lang w:val="en-IN"/>
        </w:rPr>
        <w:br/>
        <w:t>• Create calculated columns and measures using DAX</w:t>
      </w:r>
      <w:r w:rsidRPr="004543C9">
        <w:rPr>
          <w:color w:val="000000"/>
          <w:lang w:val="en-IN"/>
        </w:rPr>
        <w:br/>
        <w:t>• Build interactive dashboards for analysis</w:t>
      </w:r>
      <w:r w:rsidRPr="004543C9">
        <w:rPr>
          <w:color w:val="000000"/>
          <w:lang w:val="en-IN"/>
        </w:rPr>
        <w:br/>
        <w:t>• Perform forecasting using Power BI analytics tools</w:t>
      </w:r>
      <w:r w:rsidRPr="004543C9">
        <w:rPr>
          <w:color w:val="000000"/>
          <w:lang w:val="en-IN"/>
        </w:rPr>
        <w:br/>
        <w:t>• Enable filtering and user interaction through slicers</w:t>
      </w:r>
    </w:p>
    <w:p w14:paraId="23B73301" w14:textId="77777777" w:rsidR="004543C9" w:rsidRPr="004543C9" w:rsidRDefault="004543C9" w:rsidP="004543C9">
      <w:pPr>
        <w:rPr>
          <w:color w:val="000000"/>
          <w:lang w:val="en-IN"/>
        </w:rPr>
      </w:pPr>
    </w:p>
    <w:p w14:paraId="6A62C1E3" w14:textId="77777777" w:rsidR="004543C9" w:rsidRPr="004543C9" w:rsidRDefault="004543C9" w:rsidP="004543C9">
      <w:pPr>
        <w:rPr>
          <w:b/>
          <w:bCs/>
          <w:color w:val="000000"/>
          <w:lang w:val="en-IN"/>
        </w:rPr>
      </w:pPr>
      <w:r w:rsidRPr="004543C9">
        <w:rPr>
          <w:b/>
          <w:bCs/>
          <w:color w:val="000000"/>
          <w:lang w:val="en-IN"/>
        </w:rPr>
        <w:t>2.2.2 Non-Functional Requirements</w:t>
      </w:r>
    </w:p>
    <w:p w14:paraId="69B50EA2" w14:textId="77777777" w:rsidR="004543C9" w:rsidRPr="004543C9" w:rsidRDefault="004543C9" w:rsidP="004543C9">
      <w:pPr>
        <w:rPr>
          <w:color w:val="000000"/>
          <w:lang w:val="en-IN"/>
        </w:rPr>
      </w:pPr>
      <w:r w:rsidRPr="004543C9">
        <w:rPr>
          <w:color w:val="000000"/>
          <w:lang w:val="en-IN"/>
        </w:rPr>
        <w:t>• Performance: Dashboard should load quickly and respond efficiently</w:t>
      </w:r>
      <w:r w:rsidRPr="004543C9">
        <w:rPr>
          <w:color w:val="000000"/>
          <w:lang w:val="en-IN"/>
        </w:rPr>
        <w:br/>
        <w:t>• Usability: Visuals should be simple and easy to understand</w:t>
      </w:r>
      <w:r w:rsidRPr="004543C9">
        <w:rPr>
          <w:color w:val="000000"/>
          <w:lang w:val="en-IN"/>
        </w:rPr>
        <w:br/>
        <w:t>• Accuracy: Calculations and insights should be correct</w:t>
      </w:r>
      <w:r w:rsidRPr="004543C9">
        <w:rPr>
          <w:color w:val="000000"/>
          <w:lang w:val="en-IN"/>
        </w:rPr>
        <w:br/>
        <w:t>• Scalability: System should handle larger datasets if required</w:t>
      </w:r>
      <w:r w:rsidRPr="004543C9">
        <w:rPr>
          <w:color w:val="000000"/>
          <w:lang w:val="en-IN"/>
        </w:rPr>
        <w:br/>
        <w:t>• Reliability: System should handle missing or inconsistent data</w:t>
      </w:r>
    </w:p>
    <w:p w14:paraId="59900C8E" w14:textId="77777777" w:rsidR="001A43E0" w:rsidRDefault="00000000">
      <w:r>
        <w:rPr>
          <w:b/>
          <w:color w:val="38BDF8"/>
          <w:sz w:val="36"/>
        </w:rPr>
        <w:t>2.3 Proposed Design</w:t>
      </w:r>
    </w:p>
    <w:p w14:paraId="6A556585" w14:textId="77777777" w:rsidR="004543C9" w:rsidRPr="004543C9" w:rsidRDefault="004543C9" w:rsidP="004543C9">
      <w:pPr>
        <w:rPr>
          <w:color w:val="000000"/>
          <w:lang w:val="en-IN"/>
        </w:rPr>
      </w:pPr>
      <w:r w:rsidRPr="004543C9">
        <w:rPr>
          <w:color w:val="000000"/>
          <w:lang w:val="en-IN"/>
        </w:rPr>
        <w:t>The project follows a step-by-step analytical workflow:</w:t>
      </w:r>
    </w:p>
    <w:p w14:paraId="692492DB" w14:textId="77777777" w:rsidR="004543C9" w:rsidRPr="004543C9" w:rsidRDefault="004543C9" w:rsidP="004543C9">
      <w:pPr>
        <w:jc w:val="center"/>
        <w:rPr>
          <w:color w:val="000000"/>
          <w:lang w:val="en-IN"/>
        </w:rPr>
      </w:pPr>
      <w:r w:rsidRPr="004543C9">
        <w:rPr>
          <w:color w:val="000000"/>
          <w:lang w:val="en-IN"/>
        </w:rPr>
        <w:t>Data Collection → Data Cleaning → DAX → Visualization → Forecast → Insights</w:t>
      </w:r>
    </w:p>
    <w:p w14:paraId="3B22B8D8" w14:textId="77777777" w:rsidR="004543C9" w:rsidRPr="004543C9" w:rsidRDefault="004543C9" w:rsidP="004543C9">
      <w:pPr>
        <w:rPr>
          <w:b/>
          <w:bCs/>
          <w:color w:val="000000"/>
          <w:lang w:val="en-IN"/>
        </w:rPr>
      </w:pPr>
      <w:r w:rsidRPr="004543C9">
        <w:rPr>
          <w:b/>
          <w:bCs/>
          <w:color w:val="000000"/>
          <w:lang w:val="en-IN"/>
        </w:rPr>
        <w:t>Explanation of Workflow:</w:t>
      </w:r>
    </w:p>
    <w:p w14:paraId="3E1A15C7" w14:textId="77777777" w:rsidR="004543C9" w:rsidRPr="004543C9" w:rsidRDefault="004543C9" w:rsidP="004543C9">
      <w:pPr>
        <w:numPr>
          <w:ilvl w:val="0"/>
          <w:numId w:val="13"/>
        </w:numPr>
        <w:rPr>
          <w:color w:val="000000"/>
          <w:lang w:val="en-IN"/>
        </w:rPr>
      </w:pPr>
      <w:r w:rsidRPr="004543C9">
        <w:rPr>
          <w:b/>
          <w:bCs/>
          <w:color w:val="000000"/>
          <w:lang w:val="en-IN"/>
        </w:rPr>
        <w:t>Data Collection:</w:t>
      </w:r>
      <w:r w:rsidRPr="004543C9">
        <w:rPr>
          <w:color w:val="000000"/>
          <w:lang w:val="en-IN"/>
        </w:rPr>
        <w:br/>
        <w:t xml:space="preserve">Bitcoin historical data is collected from reliable sources in CSV format. </w:t>
      </w:r>
    </w:p>
    <w:p w14:paraId="09C24EEF" w14:textId="77777777" w:rsidR="004543C9" w:rsidRPr="004543C9" w:rsidRDefault="004543C9" w:rsidP="004543C9">
      <w:pPr>
        <w:numPr>
          <w:ilvl w:val="0"/>
          <w:numId w:val="13"/>
        </w:numPr>
        <w:rPr>
          <w:color w:val="000000"/>
          <w:lang w:val="en-IN"/>
        </w:rPr>
      </w:pPr>
      <w:r w:rsidRPr="004543C9">
        <w:rPr>
          <w:b/>
          <w:bCs/>
          <w:color w:val="000000"/>
          <w:lang w:val="en-IN"/>
        </w:rPr>
        <w:lastRenderedPageBreak/>
        <w:t>Data Cleaning (SQL + Power Query):</w:t>
      </w:r>
      <w:r w:rsidRPr="004543C9">
        <w:rPr>
          <w:color w:val="000000"/>
          <w:lang w:val="en-IN"/>
        </w:rPr>
        <w:br/>
        <w:t>Initial data cleaning and validation are performed using SQL.</w:t>
      </w:r>
      <w:r w:rsidRPr="004543C9">
        <w:rPr>
          <w:color w:val="000000"/>
          <w:lang w:val="en-IN"/>
        </w:rPr>
        <w:br/>
        <w:t xml:space="preserve">Missing values and inconsistencies are handled before loading into Power BI. </w:t>
      </w:r>
    </w:p>
    <w:p w14:paraId="7E5ADFEB" w14:textId="77777777" w:rsidR="004543C9" w:rsidRPr="004543C9" w:rsidRDefault="004543C9" w:rsidP="004543C9">
      <w:pPr>
        <w:numPr>
          <w:ilvl w:val="0"/>
          <w:numId w:val="13"/>
        </w:numPr>
        <w:rPr>
          <w:color w:val="000000"/>
          <w:lang w:val="en-IN"/>
        </w:rPr>
      </w:pPr>
      <w:r w:rsidRPr="004543C9">
        <w:rPr>
          <w:b/>
          <w:bCs/>
          <w:color w:val="000000"/>
          <w:lang w:val="en-IN"/>
        </w:rPr>
        <w:t>Data Transformation:</w:t>
      </w:r>
      <w:r w:rsidRPr="004543C9">
        <w:rPr>
          <w:color w:val="000000"/>
          <w:lang w:val="en-IN"/>
        </w:rPr>
        <w:br/>
        <w:t xml:space="preserve">Power Query is used to format data types, remove errors, and prepare the dataset for analysis. </w:t>
      </w:r>
    </w:p>
    <w:p w14:paraId="7F4D23F1" w14:textId="77777777" w:rsidR="004543C9" w:rsidRPr="004543C9" w:rsidRDefault="004543C9" w:rsidP="004543C9">
      <w:pPr>
        <w:numPr>
          <w:ilvl w:val="0"/>
          <w:numId w:val="13"/>
        </w:numPr>
        <w:rPr>
          <w:color w:val="000000"/>
          <w:lang w:val="en-IN"/>
        </w:rPr>
      </w:pPr>
      <w:r w:rsidRPr="004543C9">
        <w:rPr>
          <w:b/>
          <w:bCs/>
          <w:color w:val="000000"/>
          <w:lang w:val="en-IN"/>
        </w:rPr>
        <w:t>Feature Engineering (DAX):</w:t>
      </w:r>
      <w:r w:rsidRPr="004543C9">
        <w:rPr>
          <w:color w:val="000000"/>
          <w:lang w:val="en-IN"/>
        </w:rPr>
        <w:br/>
        <w:t xml:space="preserve">DAX measures are created for: </w:t>
      </w:r>
    </w:p>
    <w:p w14:paraId="4D68D234" w14:textId="77777777" w:rsidR="004543C9" w:rsidRPr="004543C9" w:rsidRDefault="004543C9" w:rsidP="004543C9">
      <w:pPr>
        <w:numPr>
          <w:ilvl w:val="1"/>
          <w:numId w:val="13"/>
        </w:numPr>
        <w:rPr>
          <w:color w:val="000000"/>
          <w:lang w:val="en-IN"/>
        </w:rPr>
      </w:pPr>
      <w:r w:rsidRPr="004543C9">
        <w:rPr>
          <w:color w:val="000000"/>
          <w:lang w:val="en-IN"/>
        </w:rPr>
        <w:t xml:space="preserve">Average Price </w:t>
      </w:r>
    </w:p>
    <w:p w14:paraId="49550642" w14:textId="77777777" w:rsidR="004543C9" w:rsidRPr="004543C9" w:rsidRDefault="004543C9" w:rsidP="004543C9">
      <w:pPr>
        <w:numPr>
          <w:ilvl w:val="1"/>
          <w:numId w:val="13"/>
        </w:numPr>
        <w:rPr>
          <w:color w:val="000000"/>
          <w:lang w:val="en-IN"/>
        </w:rPr>
      </w:pPr>
      <w:r w:rsidRPr="004543C9">
        <w:rPr>
          <w:color w:val="000000"/>
          <w:lang w:val="en-IN"/>
        </w:rPr>
        <w:t xml:space="preserve">Maximum and Minimum Price </w:t>
      </w:r>
    </w:p>
    <w:p w14:paraId="5DDDE4FF" w14:textId="77777777" w:rsidR="004543C9" w:rsidRPr="004543C9" w:rsidRDefault="004543C9" w:rsidP="004543C9">
      <w:pPr>
        <w:numPr>
          <w:ilvl w:val="1"/>
          <w:numId w:val="13"/>
        </w:numPr>
        <w:rPr>
          <w:color w:val="000000"/>
          <w:lang w:val="en-IN"/>
        </w:rPr>
      </w:pPr>
      <w:r w:rsidRPr="004543C9">
        <w:rPr>
          <w:color w:val="000000"/>
          <w:lang w:val="en-IN"/>
        </w:rPr>
        <w:t xml:space="preserve">Price Change </w:t>
      </w:r>
    </w:p>
    <w:p w14:paraId="24A6EE5E" w14:textId="77777777" w:rsidR="004543C9" w:rsidRPr="004543C9" w:rsidRDefault="004543C9" w:rsidP="004543C9">
      <w:pPr>
        <w:numPr>
          <w:ilvl w:val="1"/>
          <w:numId w:val="13"/>
        </w:numPr>
        <w:rPr>
          <w:color w:val="000000"/>
          <w:lang w:val="en-IN"/>
        </w:rPr>
      </w:pPr>
      <w:r w:rsidRPr="004543C9">
        <w:rPr>
          <w:color w:val="000000"/>
          <w:lang w:val="en-IN"/>
        </w:rPr>
        <w:t xml:space="preserve">Moving Averages (MA7, MA30) </w:t>
      </w:r>
    </w:p>
    <w:p w14:paraId="33135CEC" w14:textId="77777777" w:rsidR="004543C9" w:rsidRPr="004543C9" w:rsidRDefault="004543C9" w:rsidP="004543C9">
      <w:pPr>
        <w:numPr>
          <w:ilvl w:val="0"/>
          <w:numId w:val="13"/>
        </w:numPr>
        <w:rPr>
          <w:color w:val="000000"/>
          <w:lang w:val="en-IN"/>
        </w:rPr>
      </w:pPr>
      <w:r w:rsidRPr="004543C9">
        <w:rPr>
          <w:b/>
          <w:bCs/>
          <w:color w:val="000000"/>
          <w:lang w:val="en-IN"/>
        </w:rPr>
        <w:t>Visualization:</w:t>
      </w:r>
      <w:r w:rsidRPr="004543C9">
        <w:rPr>
          <w:color w:val="000000"/>
          <w:lang w:val="en-IN"/>
        </w:rPr>
        <w:br/>
        <w:t xml:space="preserve">Interactive dashboards are built using: </w:t>
      </w:r>
    </w:p>
    <w:p w14:paraId="08E09C3C" w14:textId="77777777" w:rsidR="004543C9" w:rsidRPr="004543C9" w:rsidRDefault="004543C9" w:rsidP="004543C9">
      <w:pPr>
        <w:numPr>
          <w:ilvl w:val="1"/>
          <w:numId w:val="13"/>
        </w:numPr>
        <w:rPr>
          <w:color w:val="000000"/>
          <w:lang w:val="en-IN"/>
        </w:rPr>
      </w:pPr>
      <w:r w:rsidRPr="004543C9">
        <w:rPr>
          <w:color w:val="000000"/>
          <w:lang w:val="en-IN"/>
        </w:rPr>
        <w:t xml:space="preserve">Line charts </w:t>
      </w:r>
    </w:p>
    <w:p w14:paraId="2BD65CC0" w14:textId="77777777" w:rsidR="004543C9" w:rsidRPr="004543C9" w:rsidRDefault="004543C9" w:rsidP="004543C9">
      <w:pPr>
        <w:numPr>
          <w:ilvl w:val="1"/>
          <w:numId w:val="13"/>
        </w:numPr>
        <w:rPr>
          <w:color w:val="000000"/>
          <w:lang w:val="en-IN"/>
        </w:rPr>
      </w:pPr>
      <w:r w:rsidRPr="004543C9">
        <w:rPr>
          <w:color w:val="000000"/>
          <w:lang w:val="en-IN"/>
        </w:rPr>
        <w:t xml:space="preserve">Column charts </w:t>
      </w:r>
    </w:p>
    <w:p w14:paraId="59B0F901" w14:textId="77777777" w:rsidR="004543C9" w:rsidRPr="004543C9" w:rsidRDefault="004543C9" w:rsidP="004543C9">
      <w:pPr>
        <w:numPr>
          <w:ilvl w:val="1"/>
          <w:numId w:val="13"/>
        </w:numPr>
        <w:rPr>
          <w:color w:val="000000"/>
          <w:lang w:val="en-IN"/>
        </w:rPr>
      </w:pPr>
      <w:r w:rsidRPr="004543C9">
        <w:rPr>
          <w:color w:val="000000"/>
          <w:lang w:val="en-IN"/>
        </w:rPr>
        <w:t xml:space="preserve">KPI cards </w:t>
      </w:r>
    </w:p>
    <w:p w14:paraId="754D9199" w14:textId="77777777" w:rsidR="004543C9" w:rsidRPr="004543C9" w:rsidRDefault="004543C9" w:rsidP="004543C9">
      <w:pPr>
        <w:numPr>
          <w:ilvl w:val="1"/>
          <w:numId w:val="13"/>
        </w:numPr>
        <w:rPr>
          <w:color w:val="000000"/>
          <w:lang w:val="en-IN"/>
        </w:rPr>
      </w:pPr>
      <w:r w:rsidRPr="004543C9">
        <w:rPr>
          <w:color w:val="000000"/>
          <w:lang w:val="en-IN"/>
        </w:rPr>
        <w:t xml:space="preserve">Forecast visuals </w:t>
      </w:r>
    </w:p>
    <w:p w14:paraId="3BD78C8C" w14:textId="77777777" w:rsidR="004543C9" w:rsidRPr="004543C9" w:rsidRDefault="004543C9" w:rsidP="004543C9">
      <w:pPr>
        <w:numPr>
          <w:ilvl w:val="0"/>
          <w:numId w:val="13"/>
        </w:numPr>
        <w:rPr>
          <w:color w:val="000000"/>
          <w:lang w:val="en-IN"/>
        </w:rPr>
      </w:pPr>
      <w:r w:rsidRPr="004543C9">
        <w:rPr>
          <w:b/>
          <w:bCs/>
          <w:color w:val="000000"/>
          <w:lang w:val="en-IN"/>
        </w:rPr>
        <w:t>Forecasting:</w:t>
      </w:r>
      <w:r w:rsidRPr="004543C9">
        <w:rPr>
          <w:color w:val="000000"/>
          <w:lang w:val="en-IN"/>
        </w:rPr>
        <w:br/>
        <w:t>Power BI’s built-in forecasting feature is used to predict future price trends along with uncertainty.</w:t>
      </w:r>
    </w:p>
    <w:p w14:paraId="3C2193E7" w14:textId="77777777" w:rsidR="004543C9" w:rsidRDefault="004543C9" w:rsidP="004543C9">
      <w:pPr>
        <w:jc w:val="center"/>
        <w:rPr>
          <w:b/>
          <w:bCs/>
        </w:rPr>
      </w:pPr>
    </w:p>
    <w:p w14:paraId="0AF16568" w14:textId="77777777" w:rsidR="00AB6C1F" w:rsidRDefault="00AB6C1F" w:rsidP="004543C9">
      <w:pPr>
        <w:jc w:val="center"/>
        <w:rPr>
          <w:b/>
          <w:bCs/>
        </w:rPr>
      </w:pPr>
    </w:p>
    <w:p w14:paraId="506F319B" w14:textId="77777777" w:rsidR="00AB6C1F" w:rsidRDefault="00AB6C1F" w:rsidP="004543C9">
      <w:pPr>
        <w:jc w:val="center"/>
        <w:rPr>
          <w:b/>
          <w:bCs/>
        </w:rPr>
      </w:pPr>
    </w:p>
    <w:p w14:paraId="211E8F47" w14:textId="77777777" w:rsidR="00AB6C1F" w:rsidRDefault="00AB6C1F" w:rsidP="004543C9">
      <w:pPr>
        <w:jc w:val="center"/>
        <w:rPr>
          <w:b/>
          <w:bCs/>
        </w:rPr>
      </w:pPr>
    </w:p>
    <w:p w14:paraId="2F14FC50" w14:textId="77777777" w:rsidR="00AB6C1F" w:rsidRDefault="00AB6C1F" w:rsidP="004543C9">
      <w:pPr>
        <w:jc w:val="center"/>
        <w:rPr>
          <w:b/>
          <w:bCs/>
        </w:rPr>
      </w:pPr>
    </w:p>
    <w:p w14:paraId="192F0FBE" w14:textId="77777777" w:rsidR="00AB6C1F" w:rsidRPr="004543C9" w:rsidRDefault="00AB6C1F" w:rsidP="004543C9">
      <w:pPr>
        <w:jc w:val="center"/>
        <w:rPr>
          <w:b/>
          <w:bCs/>
        </w:rPr>
      </w:pPr>
    </w:p>
    <w:p w14:paraId="275E64C3" w14:textId="77777777" w:rsidR="001A43E0" w:rsidRDefault="00000000">
      <w:r>
        <w:rPr>
          <w:b/>
          <w:color w:val="38BDF8"/>
          <w:sz w:val="36"/>
        </w:rPr>
        <w:t>2.3.1 Visuals</w:t>
      </w:r>
    </w:p>
    <w:p w14:paraId="28BFAE0E" w14:textId="56751D21" w:rsidR="00243FC3" w:rsidRDefault="00243FC3">
      <w:pPr>
        <w:rPr>
          <w:color w:val="000000"/>
        </w:rPr>
      </w:pPr>
      <w:r>
        <w:rPr>
          <w:noProof/>
          <w:color w:val="000000"/>
        </w:rPr>
        <w:lastRenderedPageBreak/>
        <w:drawing>
          <wp:inline distT="0" distB="0" distL="0" distR="0" wp14:anchorId="70AA52F5" wp14:editId="128792D4">
            <wp:extent cx="5628004" cy="3154680"/>
            <wp:effectExtent l="0" t="0" r="0" b="7620"/>
            <wp:docPr id="19412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81384" name="Picture 1941281384"/>
                    <pic:cNvPicPr/>
                  </pic:nvPicPr>
                  <pic:blipFill>
                    <a:blip r:embed="rId8"/>
                    <a:stretch>
                      <a:fillRect/>
                    </a:stretch>
                  </pic:blipFill>
                  <pic:spPr>
                    <a:xfrm>
                      <a:off x="0" y="0"/>
                      <a:ext cx="5657199" cy="3171045"/>
                    </a:xfrm>
                    <a:prstGeom prst="rect">
                      <a:avLst/>
                    </a:prstGeom>
                  </pic:spPr>
                </pic:pic>
              </a:graphicData>
            </a:graphic>
          </wp:inline>
        </w:drawing>
      </w:r>
      <w:r>
        <w:rPr>
          <w:color w:val="000000"/>
        </w:rPr>
        <w:t xml:space="preserve">    </w:t>
      </w:r>
    </w:p>
    <w:p w14:paraId="48E97B62" w14:textId="77777777" w:rsidR="00243FC3" w:rsidRDefault="00243FC3">
      <w:pPr>
        <w:rPr>
          <w:b/>
          <w:bCs/>
          <w:color w:val="000000"/>
          <w:sz w:val="32"/>
          <w:szCs w:val="32"/>
        </w:rPr>
      </w:pPr>
      <w:r>
        <w:rPr>
          <w:color w:val="000000"/>
        </w:rPr>
        <w:t xml:space="preserve">                               </w:t>
      </w:r>
      <w:r w:rsidRPr="00243FC3">
        <w:rPr>
          <w:b/>
          <w:bCs/>
          <w:color w:val="000000"/>
          <w:sz w:val="32"/>
          <w:szCs w:val="32"/>
        </w:rPr>
        <w:t>EXECUTIVE OVERVIEW (PAGE 1)</w:t>
      </w:r>
    </w:p>
    <w:p w14:paraId="407CD7BA" w14:textId="1C8B59F2" w:rsidR="00243FC3" w:rsidRDefault="00000000">
      <w:pPr>
        <w:rPr>
          <w:color w:val="000000"/>
        </w:rPr>
      </w:pPr>
      <w:r>
        <w:rPr>
          <w:color w:val="000000"/>
        </w:rPr>
        <w:br/>
      </w:r>
      <w:r w:rsidR="00243FC3">
        <w:rPr>
          <w:noProof/>
          <w:color w:val="000000"/>
        </w:rPr>
        <w:drawing>
          <wp:inline distT="0" distB="0" distL="0" distR="0" wp14:anchorId="1A54E455" wp14:editId="1EED8F80">
            <wp:extent cx="5654040" cy="3164692"/>
            <wp:effectExtent l="0" t="0" r="3810" b="0"/>
            <wp:docPr id="269069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69573" name="Picture 269069573"/>
                    <pic:cNvPicPr/>
                  </pic:nvPicPr>
                  <pic:blipFill>
                    <a:blip r:embed="rId9"/>
                    <a:stretch>
                      <a:fillRect/>
                    </a:stretch>
                  </pic:blipFill>
                  <pic:spPr>
                    <a:xfrm>
                      <a:off x="0" y="0"/>
                      <a:ext cx="5656985" cy="3166340"/>
                    </a:xfrm>
                    <a:prstGeom prst="rect">
                      <a:avLst/>
                    </a:prstGeom>
                  </pic:spPr>
                </pic:pic>
              </a:graphicData>
            </a:graphic>
          </wp:inline>
        </w:drawing>
      </w:r>
      <w:r w:rsidR="00243FC3">
        <w:rPr>
          <w:color w:val="000000"/>
        </w:rPr>
        <w:t xml:space="preserve">                                 </w:t>
      </w:r>
      <w:r w:rsidR="00AB6C1F">
        <w:rPr>
          <w:color w:val="000000"/>
        </w:rPr>
        <w:t xml:space="preserve">            </w:t>
      </w:r>
      <w:r w:rsidRPr="00243FC3">
        <w:rPr>
          <w:b/>
          <w:bCs/>
          <w:color w:val="000000"/>
          <w:sz w:val="32"/>
          <w:szCs w:val="32"/>
        </w:rPr>
        <w:t>PRICE ANALYSIS (PAGE 2)</w:t>
      </w:r>
      <w:r>
        <w:rPr>
          <w:color w:val="000000"/>
        </w:rPr>
        <w:br/>
      </w:r>
      <w:r w:rsidR="00243FC3">
        <w:rPr>
          <w:color w:val="000000"/>
        </w:rPr>
        <w:t xml:space="preserve">   </w:t>
      </w:r>
      <w:r w:rsidR="00243FC3">
        <w:rPr>
          <w:color w:val="000000"/>
        </w:rPr>
        <w:tab/>
      </w:r>
      <w:r w:rsidR="00243FC3">
        <w:rPr>
          <w:color w:val="000000"/>
        </w:rPr>
        <w:tab/>
      </w:r>
      <w:r w:rsidR="00243FC3">
        <w:rPr>
          <w:color w:val="000000"/>
        </w:rPr>
        <w:tab/>
      </w:r>
      <w:r w:rsidR="00243FC3">
        <w:rPr>
          <w:noProof/>
          <w:color w:val="000000"/>
        </w:rPr>
        <w:lastRenderedPageBreak/>
        <w:drawing>
          <wp:inline distT="0" distB="0" distL="0" distR="0" wp14:anchorId="408999C3" wp14:editId="07B96CFD">
            <wp:extent cx="5532120" cy="3100292"/>
            <wp:effectExtent l="0" t="0" r="0" b="5080"/>
            <wp:docPr id="1605006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06802" name="Picture 1605006802"/>
                    <pic:cNvPicPr/>
                  </pic:nvPicPr>
                  <pic:blipFill>
                    <a:blip r:embed="rId10"/>
                    <a:stretch>
                      <a:fillRect/>
                    </a:stretch>
                  </pic:blipFill>
                  <pic:spPr>
                    <a:xfrm>
                      <a:off x="0" y="0"/>
                      <a:ext cx="5533540" cy="3101088"/>
                    </a:xfrm>
                    <a:prstGeom prst="rect">
                      <a:avLst/>
                    </a:prstGeom>
                  </pic:spPr>
                </pic:pic>
              </a:graphicData>
            </a:graphic>
          </wp:inline>
        </w:drawing>
      </w:r>
      <w:r w:rsidR="00243FC3">
        <w:rPr>
          <w:color w:val="000000"/>
        </w:rPr>
        <w:t xml:space="preserve">                                </w:t>
      </w:r>
    </w:p>
    <w:p w14:paraId="6B4C50B9" w14:textId="2AB46803" w:rsidR="001A43E0" w:rsidRDefault="00243FC3">
      <w:pPr>
        <w:rPr>
          <w:b/>
          <w:bCs/>
          <w:color w:val="000000"/>
          <w:sz w:val="32"/>
          <w:szCs w:val="32"/>
        </w:rPr>
      </w:pPr>
      <w:r>
        <w:rPr>
          <w:color w:val="000000"/>
        </w:rPr>
        <w:t xml:space="preserve">                                    </w:t>
      </w:r>
      <w:r w:rsidR="00AB6C1F">
        <w:rPr>
          <w:color w:val="000000"/>
        </w:rPr>
        <w:t xml:space="preserve">         </w:t>
      </w:r>
      <w:r>
        <w:rPr>
          <w:color w:val="000000"/>
        </w:rPr>
        <w:t xml:space="preserve">       </w:t>
      </w:r>
      <w:r w:rsidRPr="00243FC3">
        <w:rPr>
          <w:b/>
          <w:bCs/>
          <w:color w:val="000000"/>
          <w:sz w:val="32"/>
          <w:szCs w:val="32"/>
        </w:rPr>
        <w:t>FORECAST (PAGE 3)</w:t>
      </w:r>
    </w:p>
    <w:p w14:paraId="093B3B59" w14:textId="77777777" w:rsidR="00243FC3" w:rsidRDefault="00243FC3"/>
    <w:p w14:paraId="69C1B8C6" w14:textId="77777777" w:rsidR="001A43E0" w:rsidRDefault="00000000">
      <w:r>
        <w:rPr>
          <w:b/>
          <w:color w:val="38BDF8"/>
          <w:sz w:val="36"/>
        </w:rPr>
        <w:t>2.4 Hardware Requirements</w:t>
      </w:r>
    </w:p>
    <w:p w14:paraId="47DA6F9A" w14:textId="77777777" w:rsidR="001A43E0" w:rsidRDefault="00000000">
      <w:r>
        <w:rPr>
          <w:color w:val="000000"/>
        </w:rPr>
        <w:t>Processor: i5 or above</w:t>
      </w:r>
      <w:r>
        <w:rPr>
          <w:color w:val="000000"/>
        </w:rPr>
        <w:br/>
        <w:t>RAM: 8GB</w:t>
      </w:r>
      <w:r>
        <w:rPr>
          <w:color w:val="000000"/>
        </w:rPr>
        <w:br/>
        <w:t>Storage: 5GB</w:t>
      </w:r>
    </w:p>
    <w:p w14:paraId="21F84176" w14:textId="77777777" w:rsidR="001A43E0" w:rsidRDefault="00000000">
      <w:r>
        <w:rPr>
          <w:b/>
          <w:color w:val="38BDF8"/>
          <w:sz w:val="36"/>
        </w:rPr>
        <w:t>2.5 Software Requirements</w:t>
      </w:r>
    </w:p>
    <w:p w14:paraId="4BF40F87" w14:textId="77777777" w:rsidR="001A43E0" w:rsidRDefault="00000000">
      <w:pPr>
        <w:rPr>
          <w:color w:val="000000"/>
        </w:rPr>
      </w:pPr>
      <w:r>
        <w:rPr>
          <w:color w:val="000000"/>
        </w:rPr>
        <w:t>Power BI</w:t>
      </w:r>
      <w:r>
        <w:rPr>
          <w:color w:val="000000"/>
        </w:rPr>
        <w:br/>
        <w:t>SQL Server</w:t>
      </w:r>
      <w:r>
        <w:rPr>
          <w:color w:val="000000"/>
        </w:rPr>
        <w:br/>
        <w:t>Excel/CSV</w:t>
      </w:r>
    </w:p>
    <w:p w14:paraId="27223F3A" w14:textId="77777777" w:rsidR="00CE59F9" w:rsidRDefault="00CE59F9">
      <w:pPr>
        <w:rPr>
          <w:color w:val="000000"/>
        </w:rPr>
      </w:pPr>
    </w:p>
    <w:p w14:paraId="27BD1721" w14:textId="77777777" w:rsidR="00CE59F9" w:rsidRDefault="00CE59F9">
      <w:pPr>
        <w:rPr>
          <w:color w:val="000000"/>
        </w:rPr>
      </w:pPr>
    </w:p>
    <w:p w14:paraId="084C0651" w14:textId="77777777" w:rsidR="00CE59F9" w:rsidRDefault="00CE59F9">
      <w:pPr>
        <w:rPr>
          <w:color w:val="000000"/>
        </w:rPr>
      </w:pPr>
    </w:p>
    <w:p w14:paraId="3AB428CA" w14:textId="77777777" w:rsidR="00CE59F9" w:rsidRDefault="00CE59F9">
      <w:pPr>
        <w:rPr>
          <w:color w:val="000000"/>
        </w:rPr>
      </w:pPr>
    </w:p>
    <w:p w14:paraId="34C85D98" w14:textId="77777777" w:rsidR="00AB6C1F" w:rsidRDefault="00AB6C1F"/>
    <w:p w14:paraId="6D0488B4" w14:textId="77777777" w:rsidR="001A43E0" w:rsidRDefault="00000000">
      <w:r>
        <w:rPr>
          <w:b/>
          <w:color w:val="38BDF8"/>
          <w:sz w:val="36"/>
        </w:rPr>
        <w:lastRenderedPageBreak/>
        <w:t>CHAPTER 3: RESULTS AND DISCUSSION</w:t>
      </w:r>
    </w:p>
    <w:p w14:paraId="61FD5959" w14:textId="77777777" w:rsidR="001A43E0" w:rsidRDefault="00000000">
      <w:r>
        <w:rPr>
          <w:b/>
          <w:color w:val="38BDF8"/>
          <w:sz w:val="36"/>
        </w:rPr>
        <w:t>3.1 Introduction</w:t>
      </w:r>
    </w:p>
    <w:p w14:paraId="4F59A431" w14:textId="6E778943" w:rsidR="001A43E0" w:rsidRDefault="004543C9">
      <w:r w:rsidRPr="004543C9">
        <w:rPr>
          <w:color w:val="000000"/>
        </w:rPr>
        <w:t>This chapter presents the results obtained from the analysis of Bitcoin data using Power BI dashboards. The objective is to interpret the visual outputs and understand key market behaviors such as price trends, volatility, and future predictions. The dashboards provide a clear and interactive way to analyze large amounts of data and extract meaningful insights</w:t>
      </w:r>
      <w:r>
        <w:rPr>
          <w:color w:val="000000"/>
        </w:rPr>
        <w:t>.</w:t>
      </w:r>
    </w:p>
    <w:p w14:paraId="3CFCC51E" w14:textId="77777777" w:rsidR="001A43E0" w:rsidRDefault="00000000">
      <w:r>
        <w:rPr>
          <w:b/>
          <w:color w:val="38BDF8"/>
          <w:sz w:val="36"/>
        </w:rPr>
        <w:t>3.2 Result Analysis</w:t>
      </w:r>
    </w:p>
    <w:p w14:paraId="52DBE098" w14:textId="77777777" w:rsidR="004543C9" w:rsidRPr="004543C9" w:rsidRDefault="004543C9" w:rsidP="004543C9">
      <w:pPr>
        <w:rPr>
          <w:color w:val="000000"/>
          <w:lang w:val="en-IN"/>
        </w:rPr>
      </w:pPr>
      <w:r w:rsidRPr="004543C9">
        <w:rPr>
          <w:color w:val="000000"/>
          <w:lang w:val="en-IN"/>
        </w:rPr>
        <w:t>The analysis of the Bitcoin dataset through different dashboard pages led to the following key findings:</w:t>
      </w:r>
    </w:p>
    <w:p w14:paraId="58440DA5" w14:textId="77777777" w:rsidR="004543C9" w:rsidRPr="004543C9" w:rsidRDefault="004543C9" w:rsidP="004543C9">
      <w:pPr>
        <w:numPr>
          <w:ilvl w:val="0"/>
          <w:numId w:val="10"/>
        </w:numPr>
        <w:rPr>
          <w:color w:val="000000"/>
          <w:lang w:val="en-IN"/>
        </w:rPr>
      </w:pPr>
      <w:r w:rsidRPr="004543C9">
        <w:rPr>
          <w:b/>
          <w:bCs/>
          <w:color w:val="000000"/>
          <w:lang w:val="en-IN"/>
        </w:rPr>
        <w:t>Trend Analysis:</w:t>
      </w:r>
      <w:r w:rsidRPr="004543C9">
        <w:rPr>
          <w:color w:val="000000"/>
          <w:lang w:val="en-IN"/>
        </w:rPr>
        <w:br/>
        <w:t xml:space="preserve">The price trend chart shows a consistent upward movement over the observed time period. Although there are fluctuations, the long-term trend indicates growth in Bitcoin value. </w:t>
      </w:r>
    </w:p>
    <w:p w14:paraId="45CC5865" w14:textId="77777777" w:rsidR="004543C9" w:rsidRPr="004543C9" w:rsidRDefault="004543C9" w:rsidP="004543C9">
      <w:pPr>
        <w:numPr>
          <w:ilvl w:val="0"/>
          <w:numId w:val="10"/>
        </w:numPr>
        <w:rPr>
          <w:color w:val="000000"/>
          <w:lang w:val="en-IN"/>
        </w:rPr>
      </w:pPr>
      <w:r w:rsidRPr="004543C9">
        <w:rPr>
          <w:b/>
          <w:bCs/>
          <w:color w:val="000000"/>
          <w:lang w:val="en-IN"/>
        </w:rPr>
        <w:t>Price Behavior (Open vs Close):</w:t>
      </w:r>
      <w:r w:rsidRPr="004543C9">
        <w:rPr>
          <w:color w:val="000000"/>
          <w:lang w:val="en-IN"/>
        </w:rPr>
        <w:br/>
        <w:t xml:space="preserve">The comparison between open and close prices highlights daily market movement. In many instances, there is a noticeable difference between opening and closing prices, indicating active trading and price shifts within a single day. </w:t>
      </w:r>
    </w:p>
    <w:p w14:paraId="4B67F248" w14:textId="77777777" w:rsidR="004543C9" w:rsidRPr="004543C9" w:rsidRDefault="004543C9" w:rsidP="004543C9">
      <w:pPr>
        <w:numPr>
          <w:ilvl w:val="0"/>
          <w:numId w:val="10"/>
        </w:numPr>
        <w:rPr>
          <w:color w:val="000000"/>
          <w:lang w:val="en-IN"/>
        </w:rPr>
      </w:pPr>
      <w:r w:rsidRPr="004543C9">
        <w:rPr>
          <w:b/>
          <w:bCs/>
          <w:color w:val="000000"/>
          <w:lang w:val="en-IN"/>
        </w:rPr>
        <w:t>Volatility Analysis (High vs Low):</w:t>
      </w:r>
      <w:r w:rsidRPr="004543C9">
        <w:rPr>
          <w:color w:val="000000"/>
          <w:lang w:val="en-IN"/>
        </w:rPr>
        <w:br/>
        <w:t xml:space="preserve">The high and low price charts demonstrate significant variation in daily price ranges. This confirms that Bitcoin is a highly volatile asset, where prices can change rapidly within short time intervals. </w:t>
      </w:r>
    </w:p>
    <w:p w14:paraId="6DC69AF5" w14:textId="77777777" w:rsidR="004543C9" w:rsidRPr="004543C9" w:rsidRDefault="004543C9" w:rsidP="004543C9">
      <w:pPr>
        <w:numPr>
          <w:ilvl w:val="0"/>
          <w:numId w:val="10"/>
        </w:numPr>
        <w:rPr>
          <w:color w:val="000000"/>
          <w:lang w:val="en-IN"/>
        </w:rPr>
      </w:pPr>
      <w:r w:rsidRPr="004543C9">
        <w:rPr>
          <w:b/>
          <w:bCs/>
          <w:color w:val="000000"/>
          <w:lang w:val="en-IN"/>
        </w:rPr>
        <w:t>Volume Impact:</w:t>
      </w:r>
      <w:r w:rsidRPr="004543C9">
        <w:rPr>
          <w:color w:val="000000"/>
          <w:lang w:val="en-IN"/>
        </w:rPr>
        <w:br/>
        <w:t xml:space="preserve">The volume chart shows that trading activity directly influences price movements. Periods of high trading volume often correspond with sharp price changes, indicating strong market participation. </w:t>
      </w:r>
    </w:p>
    <w:p w14:paraId="77338AEF" w14:textId="77777777" w:rsidR="004543C9" w:rsidRPr="004543C9" w:rsidRDefault="004543C9" w:rsidP="004543C9">
      <w:pPr>
        <w:numPr>
          <w:ilvl w:val="0"/>
          <w:numId w:val="10"/>
        </w:numPr>
        <w:rPr>
          <w:color w:val="000000"/>
          <w:lang w:val="en-IN"/>
        </w:rPr>
      </w:pPr>
      <w:r w:rsidRPr="004543C9">
        <w:rPr>
          <w:b/>
          <w:bCs/>
          <w:color w:val="000000"/>
          <w:lang w:val="en-IN"/>
        </w:rPr>
        <w:t>Forecasting Results:</w:t>
      </w:r>
      <w:r w:rsidRPr="004543C9">
        <w:rPr>
          <w:color w:val="000000"/>
          <w:lang w:val="en-IN"/>
        </w:rPr>
        <w:br/>
        <w:t xml:space="preserve">Using Power BI’s forecasting feature, future price trends were predicted. The forecast suggests a continuation of the upward trend, while the confidence interval (uncertainty band) indicates possible variation in predicted values. </w:t>
      </w:r>
    </w:p>
    <w:p w14:paraId="0F65DC40" w14:textId="77777777" w:rsidR="004543C9" w:rsidRPr="004543C9" w:rsidRDefault="004543C9" w:rsidP="004543C9">
      <w:pPr>
        <w:numPr>
          <w:ilvl w:val="0"/>
          <w:numId w:val="10"/>
        </w:numPr>
        <w:rPr>
          <w:color w:val="000000"/>
          <w:lang w:val="en-IN"/>
        </w:rPr>
      </w:pPr>
      <w:r w:rsidRPr="004543C9">
        <w:rPr>
          <w:b/>
          <w:bCs/>
          <w:color w:val="000000"/>
          <w:lang w:val="en-IN"/>
        </w:rPr>
        <w:t>Moving Average Insights:</w:t>
      </w:r>
      <w:r w:rsidRPr="004543C9">
        <w:rPr>
          <w:color w:val="000000"/>
          <w:lang w:val="en-IN"/>
        </w:rPr>
        <w:br/>
        <w:t>Moving averages (MA7 and MA30) help smooth out price fluctuations and reveal the underlying trend. When the short-term average (MA7) is above the long-term average (MA30), it indicates an upward trend, and vice versa.</w:t>
      </w:r>
    </w:p>
    <w:p w14:paraId="7BA4E967" w14:textId="77777777" w:rsidR="001A43E0" w:rsidRDefault="00000000">
      <w:r>
        <w:rPr>
          <w:b/>
          <w:color w:val="38BDF8"/>
          <w:sz w:val="36"/>
        </w:rPr>
        <w:lastRenderedPageBreak/>
        <w:t>3.3 Observations</w:t>
      </w:r>
    </w:p>
    <w:p w14:paraId="2B207D29" w14:textId="77777777" w:rsidR="004543C9" w:rsidRPr="004543C9" w:rsidRDefault="004543C9" w:rsidP="004543C9">
      <w:pPr>
        <w:rPr>
          <w:color w:val="000000"/>
          <w:lang w:val="en-IN"/>
        </w:rPr>
      </w:pPr>
      <w:r w:rsidRPr="004543C9">
        <w:rPr>
          <w:color w:val="000000"/>
          <w:lang w:val="en-IN"/>
        </w:rPr>
        <w:t>Based on the analysis, the following observations were made:</w:t>
      </w:r>
    </w:p>
    <w:p w14:paraId="186E5574" w14:textId="77777777" w:rsidR="004543C9" w:rsidRPr="004543C9" w:rsidRDefault="004543C9" w:rsidP="004543C9">
      <w:pPr>
        <w:numPr>
          <w:ilvl w:val="0"/>
          <w:numId w:val="11"/>
        </w:numPr>
        <w:rPr>
          <w:color w:val="000000"/>
          <w:lang w:val="en-IN"/>
        </w:rPr>
      </w:pPr>
      <w:r w:rsidRPr="004543C9">
        <w:rPr>
          <w:color w:val="000000"/>
          <w:lang w:val="en-IN"/>
        </w:rPr>
        <w:t xml:space="preserve">Bitcoin market exhibits </w:t>
      </w:r>
      <w:r w:rsidRPr="004543C9">
        <w:rPr>
          <w:b/>
          <w:bCs/>
          <w:color w:val="000000"/>
          <w:lang w:val="en-IN"/>
        </w:rPr>
        <w:t>high volatility</w:t>
      </w:r>
      <w:r w:rsidRPr="004543C9">
        <w:rPr>
          <w:color w:val="000000"/>
          <w:lang w:val="en-IN"/>
        </w:rPr>
        <w:t xml:space="preserve">, with frequent fluctuations in price. </w:t>
      </w:r>
    </w:p>
    <w:p w14:paraId="5BD10886" w14:textId="77777777" w:rsidR="004543C9" w:rsidRPr="004543C9" w:rsidRDefault="004543C9" w:rsidP="004543C9">
      <w:pPr>
        <w:numPr>
          <w:ilvl w:val="0"/>
          <w:numId w:val="11"/>
        </w:numPr>
        <w:rPr>
          <w:color w:val="000000"/>
          <w:lang w:val="en-IN"/>
        </w:rPr>
      </w:pPr>
      <w:r w:rsidRPr="004543C9">
        <w:rPr>
          <w:color w:val="000000"/>
          <w:lang w:val="en-IN"/>
        </w:rPr>
        <w:t xml:space="preserve">Despite short-term variations, the </w:t>
      </w:r>
      <w:r w:rsidRPr="004543C9">
        <w:rPr>
          <w:b/>
          <w:bCs/>
          <w:color w:val="000000"/>
          <w:lang w:val="en-IN"/>
        </w:rPr>
        <w:t>overall trend is upward</w:t>
      </w:r>
      <w:r w:rsidRPr="004543C9">
        <w:rPr>
          <w:color w:val="000000"/>
          <w:lang w:val="en-IN"/>
        </w:rPr>
        <w:t xml:space="preserve"> over time. </w:t>
      </w:r>
    </w:p>
    <w:p w14:paraId="7D40DE28" w14:textId="77777777" w:rsidR="004543C9" w:rsidRPr="004543C9" w:rsidRDefault="004543C9" w:rsidP="004543C9">
      <w:pPr>
        <w:numPr>
          <w:ilvl w:val="0"/>
          <w:numId w:val="11"/>
        </w:numPr>
        <w:rPr>
          <w:color w:val="000000"/>
          <w:lang w:val="en-IN"/>
        </w:rPr>
      </w:pPr>
      <w:r w:rsidRPr="004543C9">
        <w:rPr>
          <w:b/>
          <w:bCs/>
          <w:color w:val="000000"/>
          <w:lang w:val="en-IN"/>
        </w:rPr>
        <w:t>Trading volume plays a significant role</w:t>
      </w:r>
      <w:r w:rsidRPr="004543C9">
        <w:rPr>
          <w:color w:val="000000"/>
          <w:lang w:val="en-IN"/>
        </w:rPr>
        <w:t xml:space="preserve"> in influencing price changes. </w:t>
      </w:r>
    </w:p>
    <w:p w14:paraId="3C97B0CC" w14:textId="77777777" w:rsidR="004543C9" w:rsidRPr="004543C9" w:rsidRDefault="004543C9" w:rsidP="004543C9">
      <w:pPr>
        <w:numPr>
          <w:ilvl w:val="0"/>
          <w:numId w:val="11"/>
        </w:numPr>
        <w:rPr>
          <w:color w:val="000000"/>
          <w:lang w:val="en-IN"/>
        </w:rPr>
      </w:pPr>
      <w:r w:rsidRPr="004543C9">
        <w:rPr>
          <w:color w:val="000000"/>
          <w:lang w:val="en-IN"/>
        </w:rPr>
        <w:t xml:space="preserve">Forecasting provides a useful estimate of future trends but includes uncertainty. </w:t>
      </w:r>
    </w:p>
    <w:p w14:paraId="22665D26" w14:textId="77777777" w:rsidR="004543C9" w:rsidRPr="004543C9" w:rsidRDefault="004543C9" w:rsidP="004543C9">
      <w:pPr>
        <w:numPr>
          <w:ilvl w:val="0"/>
          <w:numId w:val="11"/>
        </w:numPr>
        <w:rPr>
          <w:color w:val="000000"/>
          <w:lang w:val="en-IN"/>
        </w:rPr>
      </w:pPr>
      <w:r w:rsidRPr="004543C9">
        <w:rPr>
          <w:color w:val="000000"/>
          <w:lang w:val="en-IN"/>
        </w:rPr>
        <w:t xml:space="preserve">Moving averages are effective in identifying </w:t>
      </w:r>
      <w:r w:rsidRPr="004543C9">
        <w:rPr>
          <w:b/>
          <w:bCs/>
          <w:color w:val="000000"/>
          <w:lang w:val="en-IN"/>
        </w:rPr>
        <w:t>trend direction and stability</w:t>
      </w:r>
      <w:r w:rsidRPr="004543C9">
        <w:rPr>
          <w:color w:val="000000"/>
          <w:lang w:val="en-IN"/>
        </w:rPr>
        <w:t xml:space="preserve">. </w:t>
      </w:r>
    </w:p>
    <w:p w14:paraId="4C1048E1" w14:textId="77777777" w:rsidR="004543C9" w:rsidRPr="004543C9" w:rsidRDefault="004543C9" w:rsidP="004543C9">
      <w:pPr>
        <w:numPr>
          <w:ilvl w:val="0"/>
          <w:numId w:val="11"/>
        </w:numPr>
        <w:rPr>
          <w:color w:val="000000"/>
          <w:lang w:val="en-IN"/>
        </w:rPr>
      </w:pPr>
      <w:r w:rsidRPr="004543C9">
        <w:rPr>
          <w:color w:val="000000"/>
          <w:lang w:val="en-IN"/>
        </w:rPr>
        <w:t>Visual dashboards make it easier to interpret complex financial data quickly and efficiently.</w:t>
      </w:r>
    </w:p>
    <w:p w14:paraId="5D41EA24" w14:textId="77777777" w:rsidR="00CE59F9" w:rsidRDefault="00CE59F9">
      <w:pPr>
        <w:rPr>
          <w:color w:val="000000"/>
        </w:rPr>
      </w:pPr>
    </w:p>
    <w:p w14:paraId="274769EF" w14:textId="77777777" w:rsidR="00CE59F9" w:rsidRDefault="00CE59F9"/>
    <w:p w14:paraId="577892DB" w14:textId="77777777" w:rsidR="004543C9" w:rsidRDefault="004543C9"/>
    <w:p w14:paraId="47759150" w14:textId="77777777" w:rsidR="0072555A" w:rsidRDefault="0072555A"/>
    <w:p w14:paraId="37C298B2" w14:textId="77777777" w:rsidR="0072555A" w:rsidRDefault="0072555A"/>
    <w:p w14:paraId="30896ABA" w14:textId="77777777" w:rsidR="0072555A" w:rsidRDefault="0072555A"/>
    <w:p w14:paraId="268D1EF6" w14:textId="77777777" w:rsidR="0072555A" w:rsidRDefault="0072555A"/>
    <w:p w14:paraId="2F80B71F" w14:textId="77777777" w:rsidR="0072555A" w:rsidRDefault="0072555A"/>
    <w:p w14:paraId="64AD11E9" w14:textId="77777777" w:rsidR="0072555A" w:rsidRDefault="0072555A"/>
    <w:p w14:paraId="14B5E010" w14:textId="77777777" w:rsidR="0072555A" w:rsidRDefault="0072555A"/>
    <w:p w14:paraId="5A4271D7" w14:textId="77777777" w:rsidR="0072555A" w:rsidRDefault="0072555A"/>
    <w:p w14:paraId="69964E94" w14:textId="77777777" w:rsidR="0072555A" w:rsidRDefault="0072555A"/>
    <w:p w14:paraId="3DFBECE4" w14:textId="77777777" w:rsidR="0072555A" w:rsidRDefault="0072555A"/>
    <w:p w14:paraId="300F467D" w14:textId="77777777" w:rsidR="0072555A" w:rsidRDefault="0072555A"/>
    <w:p w14:paraId="5D9C767F" w14:textId="77777777" w:rsidR="0072555A" w:rsidRDefault="0072555A"/>
    <w:p w14:paraId="3FFB1648" w14:textId="77777777" w:rsidR="0072555A" w:rsidRDefault="0072555A"/>
    <w:p w14:paraId="7C7FACBC" w14:textId="77777777" w:rsidR="0072555A" w:rsidRDefault="0072555A"/>
    <w:p w14:paraId="5650C214" w14:textId="77777777" w:rsidR="001A43E0" w:rsidRDefault="00000000">
      <w:r>
        <w:rPr>
          <w:b/>
          <w:color w:val="38BDF8"/>
          <w:sz w:val="36"/>
        </w:rPr>
        <w:lastRenderedPageBreak/>
        <w:t>CHAPTER 4: CONCLUSION</w:t>
      </w:r>
    </w:p>
    <w:p w14:paraId="7332695B" w14:textId="77777777" w:rsidR="001A43E0" w:rsidRDefault="00000000">
      <w:r>
        <w:rPr>
          <w:b/>
          <w:color w:val="38BDF8"/>
          <w:sz w:val="36"/>
        </w:rPr>
        <w:t>4.1 Conclusion</w:t>
      </w:r>
    </w:p>
    <w:p w14:paraId="14A4CBA2" w14:textId="77777777" w:rsidR="004543C9" w:rsidRPr="004543C9" w:rsidRDefault="004543C9" w:rsidP="004543C9">
      <w:pPr>
        <w:rPr>
          <w:color w:val="000000"/>
          <w:lang w:val="en-IN"/>
        </w:rPr>
      </w:pPr>
      <w:r w:rsidRPr="004543C9">
        <w:rPr>
          <w:color w:val="000000"/>
          <w:lang w:val="en-IN"/>
        </w:rPr>
        <w:t>This project successfully demonstrates the application of time series analysis on Bitcoin data using Power BI. Through interactive dashboards, key insights related to price trends, volatility, and forecasting were identified. The use of DAX measures and visualization techniques helped transform raw data into meaningful information.</w:t>
      </w:r>
    </w:p>
    <w:p w14:paraId="1124BE6D" w14:textId="77777777" w:rsidR="004543C9" w:rsidRPr="004543C9" w:rsidRDefault="004543C9" w:rsidP="004543C9">
      <w:pPr>
        <w:rPr>
          <w:color w:val="000000"/>
          <w:lang w:val="en-IN"/>
        </w:rPr>
      </w:pPr>
      <w:r w:rsidRPr="004543C9">
        <w:rPr>
          <w:color w:val="000000"/>
          <w:lang w:val="en-IN"/>
        </w:rPr>
        <w:t>The analysis shows that Bitcoin is a highly volatile asset with an overall upward trend. Forecasting techniques provide a useful perspective on future price movements, although they are subject to uncertainty. Overall, this project highlights the effectiveness of business intelligence tools like Power BI in financial data analysis and decision-making.</w:t>
      </w:r>
    </w:p>
    <w:p w14:paraId="694061D0" w14:textId="77777777" w:rsidR="001A43E0" w:rsidRDefault="00000000">
      <w:r>
        <w:rPr>
          <w:b/>
          <w:color w:val="38BDF8"/>
          <w:sz w:val="36"/>
        </w:rPr>
        <w:t>4.2 Future Scope</w:t>
      </w:r>
    </w:p>
    <w:p w14:paraId="13A7E6B2" w14:textId="77777777" w:rsidR="004543C9" w:rsidRPr="004543C9" w:rsidRDefault="004543C9" w:rsidP="004543C9">
      <w:pPr>
        <w:rPr>
          <w:color w:val="000000"/>
          <w:lang w:val="en-IN"/>
        </w:rPr>
      </w:pPr>
      <w:r w:rsidRPr="004543C9">
        <w:rPr>
          <w:color w:val="000000"/>
          <w:lang w:val="en-IN"/>
        </w:rPr>
        <w:t>The project can be further improved and extended in the following ways:</w:t>
      </w:r>
    </w:p>
    <w:p w14:paraId="2B49F9AE" w14:textId="77777777" w:rsidR="004543C9" w:rsidRPr="004543C9" w:rsidRDefault="004543C9" w:rsidP="004543C9">
      <w:pPr>
        <w:numPr>
          <w:ilvl w:val="0"/>
          <w:numId w:val="12"/>
        </w:numPr>
        <w:rPr>
          <w:color w:val="000000"/>
          <w:lang w:val="en-IN"/>
        </w:rPr>
      </w:pPr>
      <w:r w:rsidRPr="004543C9">
        <w:rPr>
          <w:b/>
          <w:bCs/>
          <w:color w:val="000000"/>
          <w:lang w:val="en-IN"/>
        </w:rPr>
        <w:t>Integration of Machine Learning Models:</w:t>
      </w:r>
      <w:r w:rsidRPr="004543C9">
        <w:rPr>
          <w:color w:val="000000"/>
          <w:lang w:val="en-IN"/>
        </w:rPr>
        <w:br/>
        <w:t xml:space="preserve">Advanced models such as ARIMA, SARIMA, and LSTM can be used for more accurate forecasting. </w:t>
      </w:r>
    </w:p>
    <w:p w14:paraId="4FFC58D5" w14:textId="77777777" w:rsidR="004543C9" w:rsidRPr="004543C9" w:rsidRDefault="004543C9" w:rsidP="004543C9">
      <w:pPr>
        <w:numPr>
          <w:ilvl w:val="0"/>
          <w:numId w:val="12"/>
        </w:numPr>
        <w:rPr>
          <w:color w:val="000000"/>
          <w:lang w:val="en-IN"/>
        </w:rPr>
      </w:pPr>
      <w:r w:rsidRPr="004543C9">
        <w:rPr>
          <w:b/>
          <w:bCs/>
          <w:color w:val="000000"/>
          <w:lang w:val="en-IN"/>
        </w:rPr>
        <w:t>Real-Time Data Integration:</w:t>
      </w:r>
      <w:r w:rsidRPr="004543C9">
        <w:rPr>
          <w:color w:val="000000"/>
          <w:lang w:val="en-IN"/>
        </w:rPr>
        <w:br/>
        <w:t xml:space="preserve">Connecting the dashboard to real-time APIs can allow live updates of Bitcoin prices. </w:t>
      </w:r>
    </w:p>
    <w:p w14:paraId="1EE8CE4E" w14:textId="77777777" w:rsidR="004543C9" w:rsidRPr="004543C9" w:rsidRDefault="004543C9" w:rsidP="004543C9">
      <w:pPr>
        <w:numPr>
          <w:ilvl w:val="0"/>
          <w:numId w:val="12"/>
        </w:numPr>
        <w:rPr>
          <w:color w:val="000000"/>
          <w:lang w:val="en-IN"/>
        </w:rPr>
      </w:pPr>
      <w:r w:rsidRPr="004543C9">
        <w:rPr>
          <w:b/>
          <w:bCs/>
          <w:color w:val="000000"/>
          <w:lang w:val="en-IN"/>
        </w:rPr>
        <w:t>Automation of Analysis:</w:t>
      </w:r>
      <w:r w:rsidRPr="004543C9">
        <w:rPr>
          <w:color w:val="000000"/>
          <w:lang w:val="en-IN"/>
        </w:rPr>
        <w:br/>
        <w:t xml:space="preserve">Automated pipelines can be developed to update dashboards without manual intervention. </w:t>
      </w:r>
    </w:p>
    <w:p w14:paraId="643F4187" w14:textId="77777777" w:rsidR="004543C9" w:rsidRPr="004543C9" w:rsidRDefault="004543C9" w:rsidP="004543C9">
      <w:pPr>
        <w:numPr>
          <w:ilvl w:val="0"/>
          <w:numId w:val="12"/>
        </w:numPr>
        <w:rPr>
          <w:color w:val="000000"/>
          <w:lang w:val="en-IN"/>
        </w:rPr>
      </w:pPr>
      <w:r w:rsidRPr="004543C9">
        <w:rPr>
          <w:b/>
          <w:bCs/>
          <w:color w:val="000000"/>
          <w:lang w:val="en-IN"/>
        </w:rPr>
        <w:t>Advanced Financial Indicators:</w:t>
      </w:r>
      <w:r w:rsidRPr="004543C9">
        <w:rPr>
          <w:color w:val="000000"/>
          <w:lang w:val="en-IN"/>
        </w:rPr>
        <w:br/>
        <w:t xml:space="preserve">Indicators like RSI, MACD, and Bollinger Bands can be added for deeper analysis. </w:t>
      </w:r>
    </w:p>
    <w:p w14:paraId="69C1C4E9" w14:textId="77777777" w:rsidR="004543C9" w:rsidRPr="004543C9" w:rsidRDefault="004543C9" w:rsidP="004543C9">
      <w:pPr>
        <w:numPr>
          <w:ilvl w:val="0"/>
          <w:numId w:val="12"/>
        </w:numPr>
        <w:rPr>
          <w:color w:val="000000"/>
          <w:lang w:val="en-IN"/>
        </w:rPr>
      </w:pPr>
      <w:r w:rsidRPr="004543C9">
        <w:rPr>
          <w:b/>
          <w:bCs/>
          <w:color w:val="000000"/>
          <w:lang w:val="en-IN"/>
        </w:rPr>
        <w:t>Web Dashboard Deployment:</w:t>
      </w:r>
      <w:r w:rsidRPr="004543C9">
        <w:rPr>
          <w:color w:val="000000"/>
          <w:lang w:val="en-IN"/>
        </w:rPr>
        <w:br/>
        <w:t>The project can be deployed as a web application for easy access and user interaction.</w:t>
      </w:r>
    </w:p>
    <w:p w14:paraId="65F548B2" w14:textId="602C0425" w:rsidR="001A43E0" w:rsidRDefault="001A43E0" w:rsidP="004543C9"/>
    <w:sectPr w:rsidR="001A43E0"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EAD62" w14:textId="77777777" w:rsidR="002F0D65" w:rsidRDefault="002F0D65" w:rsidP="00336342">
      <w:pPr>
        <w:spacing w:after="0" w:line="240" w:lineRule="auto"/>
      </w:pPr>
      <w:r>
        <w:separator/>
      </w:r>
    </w:p>
  </w:endnote>
  <w:endnote w:type="continuationSeparator" w:id="0">
    <w:p w14:paraId="162DD539" w14:textId="77777777" w:rsidR="002F0D65" w:rsidRDefault="002F0D65" w:rsidP="00336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273699"/>
      <w:docPartObj>
        <w:docPartGallery w:val="Page Numbers (Bottom of Page)"/>
        <w:docPartUnique/>
      </w:docPartObj>
    </w:sdtPr>
    <w:sdtContent>
      <w:p w14:paraId="5C6E078A" w14:textId="081A2554" w:rsidR="00336342" w:rsidRDefault="00336342">
        <w:pPr>
          <w:pStyle w:val="Footer"/>
          <w:jc w:val="center"/>
        </w:pPr>
        <w:r>
          <w:fldChar w:fldCharType="begin"/>
        </w:r>
        <w:r>
          <w:instrText>PAGE   \* MERGEFORMAT</w:instrText>
        </w:r>
        <w:r>
          <w:fldChar w:fldCharType="separate"/>
        </w:r>
        <w:r>
          <w:rPr>
            <w:lang w:val="en-GB"/>
          </w:rPr>
          <w:t>2</w:t>
        </w:r>
        <w:r>
          <w:fldChar w:fldCharType="end"/>
        </w:r>
      </w:p>
    </w:sdtContent>
  </w:sdt>
  <w:p w14:paraId="07958B9A" w14:textId="77777777" w:rsidR="00336342" w:rsidRDefault="003363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CADA6" w14:textId="77777777" w:rsidR="002F0D65" w:rsidRDefault="002F0D65" w:rsidP="00336342">
      <w:pPr>
        <w:spacing w:after="0" w:line="240" w:lineRule="auto"/>
      </w:pPr>
      <w:r>
        <w:separator/>
      </w:r>
    </w:p>
  </w:footnote>
  <w:footnote w:type="continuationSeparator" w:id="0">
    <w:p w14:paraId="32932684" w14:textId="77777777" w:rsidR="002F0D65" w:rsidRDefault="002F0D65" w:rsidP="003363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10914"/>
    <w:multiLevelType w:val="multilevel"/>
    <w:tmpl w:val="083C5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785C67"/>
    <w:multiLevelType w:val="multilevel"/>
    <w:tmpl w:val="586EF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A675D0"/>
    <w:multiLevelType w:val="multilevel"/>
    <w:tmpl w:val="D96C9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79483A"/>
    <w:multiLevelType w:val="multilevel"/>
    <w:tmpl w:val="44D0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4019616">
    <w:abstractNumId w:val="8"/>
  </w:num>
  <w:num w:numId="2" w16cid:durableId="1371229281">
    <w:abstractNumId w:val="6"/>
  </w:num>
  <w:num w:numId="3" w16cid:durableId="723525625">
    <w:abstractNumId w:val="5"/>
  </w:num>
  <w:num w:numId="4" w16cid:durableId="1018434354">
    <w:abstractNumId w:val="4"/>
  </w:num>
  <w:num w:numId="5" w16cid:durableId="1414401355">
    <w:abstractNumId w:val="7"/>
  </w:num>
  <w:num w:numId="6" w16cid:durableId="1389305539">
    <w:abstractNumId w:val="3"/>
  </w:num>
  <w:num w:numId="7" w16cid:durableId="1116826940">
    <w:abstractNumId w:val="2"/>
  </w:num>
  <w:num w:numId="8" w16cid:durableId="52195970">
    <w:abstractNumId w:val="1"/>
  </w:num>
  <w:num w:numId="9" w16cid:durableId="1257132637">
    <w:abstractNumId w:val="0"/>
  </w:num>
  <w:num w:numId="10" w16cid:durableId="1615286052">
    <w:abstractNumId w:val="11"/>
  </w:num>
  <w:num w:numId="11" w16cid:durableId="2111584142">
    <w:abstractNumId w:val="9"/>
  </w:num>
  <w:num w:numId="12" w16cid:durableId="1144857149">
    <w:abstractNumId w:val="12"/>
  </w:num>
  <w:num w:numId="13" w16cid:durableId="9198272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FE2"/>
    <w:rsid w:val="0015074B"/>
    <w:rsid w:val="001A43E0"/>
    <w:rsid w:val="001B1D91"/>
    <w:rsid w:val="00243FC3"/>
    <w:rsid w:val="0029639D"/>
    <w:rsid w:val="002F0D65"/>
    <w:rsid w:val="00326F90"/>
    <w:rsid w:val="00336342"/>
    <w:rsid w:val="00393948"/>
    <w:rsid w:val="003C6DF9"/>
    <w:rsid w:val="004002DB"/>
    <w:rsid w:val="004543C9"/>
    <w:rsid w:val="006F335C"/>
    <w:rsid w:val="0072555A"/>
    <w:rsid w:val="007863FB"/>
    <w:rsid w:val="00A91A75"/>
    <w:rsid w:val="00AA1D8D"/>
    <w:rsid w:val="00AB6C1F"/>
    <w:rsid w:val="00B47730"/>
    <w:rsid w:val="00C516D3"/>
    <w:rsid w:val="00CB0664"/>
    <w:rsid w:val="00CE59F9"/>
    <w:rsid w:val="00D7048A"/>
    <w:rsid w:val="00F44AB1"/>
    <w:rsid w:val="00FC693F"/>
    <w:rsid w:val="00FE76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DA0C8"/>
  <w14:defaultImageDpi w14:val="300"/>
  <w15:docId w15:val="{EFDE407A-2EDD-4C41-B9DF-E734E2787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9</Pages>
  <Words>1157</Words>
  <Characters>6596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vikrant K</cp:lastModifiedBy>
  <cp:revision>25</cp:revision>
  <dcterms:created xsi:type="dcterms:W3CDTF">2013-12-23T23:15:00Z</dcterms:created>
  <dcterms:modified xsi:type="dcterms:W3CDTF">2026-04-07T09:18:00Z</dcterms:modified>
  <cp:category/>
</cp:coreProperties>
</file>