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1B367" w14:textId="411C9EB2" w:rsidR="00C20C0B" w:rsidRPr="005F2CED" w:rsidRDefault="00411EC0" w:rsidP="00411EC0">
      <w:pPr>
        <w:ind w:left="720"/>
        <w:rPr>
          <w:rFonts w:cstheme="minorHAnsi"/>
        </w:rPr>
      </w:pPr>
      <w:r w:rsidRPr="005F2CED">
        <w:rPr>
          <w:rFonts w:cstheme="minorHAnsi"/>
        </w:rPr>
        <w:fldChar w:fldCharType="begin"/>
      </w:r>
      <w:r w:rsidRPr="005F2CED">
        <w:rPr>
          <w:rFonts w:cstheme="minorHAnsi"/>
        </w:rPr>
        <w:instrText xml:space="preserve"> INCLUDEPICTURE "https://images.crunchbase.com/image/upload/c_pad,h_256,w_256,f_auto,q_auto:eco,dpr_1/rolqfdoh0ytnehfy4d1x" \* MERGEFORMATINET </w:instrText>
      </w:r>
      <w:r w:rsidRPr="005F2CED">
        <w:rPr>
          <w:rFonts w:cstheme="minorHAnsi"/>
        </w:rPr>
        <w:fldChar w:fldCharType="separate"/>
      </w:r>
      <w:r w:rsidRPr="005F2CED">
        <w:rPr>
          <w:rFonts w:cstheme="minorHAnsi"/>
        </w:rPr>
        <w:fldChar w:fldCharType="end"/>
      </w:r>
    </w:p>
    <w:p w14:paraId="4B9C2253" w14:textId="77777777" w:rsidR="00C20C0B" w:rsidRPr="005F2CED" w:rsidRDefault="00C20C0B" w:rsidP="00C20C0B">
      <w:pPr>
        <w:ind w:left="0"/>
        <w:rPr>
          <w:rFonts w:cstheme="minorHAnsi"/>
        </w:rPr>
      </w:pPr>
    </w:p>
    <w:p w14:paraId="58D990F8" w14:textId="5F85F563" w:rsidR="00C20C0B" w:rsidRPr="00954CD1" w:rsidRDefault="007C7B20" w:rsidP="00C20C0B">
      <w:pPr>
        <w:rPr>
          <w:rFonts w:eastAsiaTheme="majorEastAsia" w:cstheme="minorHAnsi"/>
          <w:b/>
          <w:bCs/>
          <w:spacing w:val="-10"/>
          <w:kern w:val="28"/>
          <w:sz w:val="56"/>
          <w:szCs w:val="56"/>
        </w:rPr>
      </w:pPr>
      <w:r>
        <w:rPr>
          <w:rFonts w:eastAsia="Times New Roman" w:cstheme="minorHAnsi"/>
        </w:rPr>
        <w:tab/>
      </w:r>
    </w:p>
    <w:tbl>
      <w:tblPr>
        <w:tblStyle w:val="TableGrid"/>
        <w:tblW w:w="0" w:type="auto"/>
        <w:tblInd w:w="567" w:type="dxa"/>
        <w:tblLook w:val="04A0" w:firstRow="1" w:lastRow="0" w:firstColumn="1" w:lastColumn="0" w:noHBand="0" w:noVBand="1"/>
      </w:tblPr>
      <w:tblGrid>
        <w:gridCol w:w="563"/>
        <w:gridCol w:w="1915"/>
        <w:gridCol w:w="2479"/>
        <w:gridCol w:w="1559"/>
        <w:gridCol w:w="1417"/>
        <w:gridCol w:w="1389"/>
      </w:tblGrid>
      <w:tr w:rsidR="00E62352" w14:paraId="3FA0145F" w14:textId="77777777" w:rsidTr="00FB789B">
        <w:tc>
          <w:tcPr>
            <w:tcW w:w="2478" w:type="dxa"/>
            <w:gridSpan w:val="2"/>
            <w:tcBorders>
              <w:bottom w:val="nil"/>
            </w:tcBorders>
          </w:tcPr>
          <w:p w14:paraId="319EAC47" w14:textId="77777777" w:rsidR="00E62352" w:rsidRPr="00412CBB" w:rsidRDefault="00E62352" w:rsidP="00FB789B">
            <w:pPr>
              <w:pStyle w:val="Title"/>
              <w:ind w:left="0"/>
              <w:rPr>
                <w:rFonts w:asciiTheme="minorHAnsi" w:hAnsiTheme="minorHAnsi" w:cstheme="minorHAnsi"/>
                <w:b/>
                <w:bCs/>
                <w:color w:val="000000" w:themeColor="text1"/>
                <w:sz w:val="24"/>
                <w:szCs w:val="24"/>
              </w:rPr>
            </w:pPr>
            <w:r w:rsidRPr="00AC7AF9">
              <w:rPr>
                <w:rFonts w:cstheme="majorHAnsi"/>
                <w:color w:val="000000" w:themeColor="text1"/>
                <w:sz w:val="16"/>
                <w:szCs w:val="16"/>
              </w:rPr>
              <w:t xml:space="preserve">Document ID: </w:t>
            </w:r>
          </w:p>
        </w:tc>
        <w:tc>
          <w:tcPr>
            <w:tcW w:w="2479" w:type="dxa"/>
            <w:tcBorders>
              <w:bottom w:val="nil"/>
            </w:tcBorders>
          </w:tcPr>
          <w:p w14:paraId="2F43EB19" w14:textId="77777777" w:rsidR="00E62352" w:rsidRPr="00412CBB" w:rsidRDefault="00E62352" w:rsidP="00FB789B">
            <w:pPr>
              <w:pStyle w:val="Title"/>
              <w:ind w:left="0"/>
              <w:jc w:val="left"/>
              <w:rPr>
                <w:rFonts w:asciiTheme="minorHAnsi" w:hAnsiTheme="minorHAnsi" w:cstheme="minorHAnsi"/>
                <w:b/>
                <w:bCs/>
                <w:color w:val="000000" w:themeColor="text1"/>
                <w:sz w:val="24"/>
                <w:szCs w:val="24"/>
              </w:rPr>
            </w:pPr>
            <w:r>
              <w:rPr>
                <w:rFonts w:cstheme="majorHAnsi"/>
                <w:color w:val="000000" w:themeColor="text1"/>
                <w:sz w:val="16"/>
                <w:szCs w:val="16"/>
              </w:rPr>
              <w:t>Owner</w:t>
            </w:r>
            <w:r w:rsidRPr="00AC7AF9">
              <w:rPr>
                <w:rFonts w:cstheme="majorHAnsi"/>
                <w:color w:val="000000" w:themeColor="text1"/>
                <w:sz w:val="16"/>
                <w:szCs w:val="16"/>
              </w:rPr>
              <w:t>:</w:t>
            </w:r>
          </w:p>
        </w:tc>
        <w:tc>
          <w:tcPr>
            <w:tcW w:w="1559" w:type="dxa"/>
            <w:tcBorders>
              <w:bottom w:val="nil"/>
            </w:tcBorders>
          </w:tcPr>
          <w:p w14:paraId="5B9EE69C" w14:textId="77777777" w:rsidR="00E62352" w:rsidRPr="00AC7AF9" w:rsidRDefault="00E62352" w:rsidP="00FB789B">
            <w:pPr>
              <w:pStyle w:val="Title"/>
              <w:ind w:left="0"/>
              <w:jc w:val="left"/>
              <w:rPr>
                <w:rFonts w:asciiTheme="minorHAnsi" w:hAnsiTheme="minorHAnsi" w:cstheme="minorHAnsi"/>
                <w:color w:val="000000" w:themeColor="text1"/>
                <w:sz w:val="24"/>
                <w:szCs w:val="24"/>
              </w:rPr>
            </w:pPr>
            <w:r w:rsidRPr="00AC7AF9">
              <w:rPr>
                <w:rFonts w:cstheme="majorHAnsi"/>
                <w:color w:val="000000" w:themeColor="text1"/>
                <w:sz w:val="16"/>
                <w:szCs w:val="16"/>
              </w:rPr>
              <w:t xml:space="preserve">Document Type: </w:t>
            </w:r>
          </w:p>
        </w:tc>
        <w:tc>
          <w:tcPr>
            <w:tcW w:w="1417" w:type="dxa"/>
            <w:tcBorders>
              <w:bottom w:val="nil"/>
            </w:tcBorders>
          </w:tcPr>
          <w:p w14:paraId="7A01E847" w14:textId="77777777" w:rsidR="00E62352" w:rsidRPr="00AC7AF9" w:rsidRDefault="00E62352" w:rsidP="00FB789B">
            <w:pPr>
              <w:pStyle w:val="Title"/>
              <w:ind w:left="0"/>
              <w:jc w:val="left"/>
              <w:rPr>
                <w:rFonts w:asciiTheme="minorHAnsi" w:hAnsiTheme="minorHAnsi" w:cstheme="minorHAnsi"/>
                <w:color w:val="000000" w:themeColor="text1"/>
                <w:sz w:val="24"/>
                <w:szCs w:val="24"/>
              </w:rPr>
            </w:pPr>
            <w:r w:rsidRPr="00AC7AF9">
              <w:rPr>
                <w:rFonts w:cstheme="majorHAnsi"/>
                <w:color w:val="000000" w:themeColor="text1"/>
                <w:sz w:val="16"/>
                <w:szCs w:val="16"/>
              </w:rPr>
              <w:t>Language:</w:t>
            </w:r>
          </w:p>
        </w:tc>
        <w:tc>
          <w:tcPr>
            <w:tcW w:w="1389" w:type="dxa"/>
            <w:tcBorders>
              <w:bottom w:val="nil"/>
            </w:tcBorders>
          </w:tcPr>
          <w:p w14:paraId="3638E46E" w14:textId="77777777" w:rsidR="00E62352" w:rsidRPr="00AB26CE" w:rsidRDefault="00E62352" w:rsidP="00FB789B">
            <w:pPr>
              <w:pStyle w:val="Title"/>
              <w:ind w:left="0"/>
              <w:rPr>
                <w:rFonts w:asciiTheme="minorHAnsi" w:hAnsiTheme="minorHAnsi" w:cstheme="minorHAnsi"/>
                <w:color w:val="000000" w:themeColor="text1"/>
                <w:sz w:val="24"/>
                <w:szCs w:val="24"/>
              </w:rPr>
            </w:pPr>
            <w:r w:rsidRPr="00AC7AF9">
              <w:rPr>
                <w:rFonts w:cstheme="majorHAnsi"/>
                <w:color w:val="000000" w:themeColor="text1"/>
                <w:sz w:val="16"/>
                <w:szCs w:val="16"/>
              </w:rPr>
              <w:t>Version:</w:t>
            </w:r>
          </w:p>
        </w:tc>
      </w:tr>
      <w:tr w:rsidR="00E62352" w14:paraId="1A0C515F" w14:textId="77777777" w:rsidTr="00FB789B">
        <w:tc>
          <w:tcPr>
            <w:tcW w:w="2478" w:type="dxa"/>
            <w:gridSpan w:val="2"/>
            <w:tcBorders>
              <w:top w:val="nil"/>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B20" w:rsidRPr="007C7B20" w14:paraId="40B880BB" w14:textId="77777777">
              <w:trPr>
                <w:tblCellSpacing w:w="15" w:type="dxa"/>
              </w:trPr>
              <w:tc>
                <w:tcPr>
                  <w:tcW w:w="0" w:type="auto"/>
                  <w:vAlign w:val="center"/>
                  <w:hideMark/>
                </w:tcPr>
                <w:p w14:paraId="2DCA30A2" w14:textId="77777777" w:rsidR="007C7B20" w:rsidRPr="007C7B20" w:rsidRDefault="007C7B20" w:rsidP="007C7B20">
                  <w:pPr>
                    <w:pStyle w:val="Title"/>
                    <w:jc w:val="center"/>
                    <w:rPr>
                      <w:rFonts w:cstheme="minorHAnsi"/>
                      <w:sz w:val="20"/>
                      <w:szCs w:val="20"/>
                      <w:lang w:val="en-IN"/>
                    </w:rPr>
                  </w:pPr>
                </w:p>
              </w:tc>
            </w:tr>
          </w:tbl>
          <w:p w14:paraId="012F6386" w14:textId="77777777" w:rsidR="007C7B20" w:rsidRPr="007C7B20" w:rsidRDefault="007C7B20" w:rsidP="007C7B20">
            <w:pPr>
              <w:pStyle w:val="Title"/>
              <w:jc w:val="center"/>
              <w:rPr>
                <w:rFonts w:cstheme="minorHAnsi"/>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tblGrid>
            <w:tr w:rsidR="007C7B20" w:rsidRPr="007C7B20" w14:paraId="1A369BDF" w14:textId="77777777">
              <w:trPr>
                <w:tblCellSpacing w:w="15" w:type="dxa"/>
              </w:trPr>
              <w:tc>
                <w:tcPr>
                  <w:tcW w:w="0" w:type="auto"/>
                  <w:vAlign w:val="center"/>
                  <w:hideMark/>
                </w:tcPr>
                <w:p w14:paraId="1209BA23" w14:textId="77777777" w:rsidR="007C7B20" w:rsidRPr="007C7B20" w:rsidRDefault="007C7B20" w:rsidP="007C7B20">
                  <w:pPr>
                    <w:pStyle w:val="Title"/>
                    <w:jc w:val="center"/>
                    <w:rPr>
                      <w:rFonts w:cstheme="minorHAnsi"/>
                      <w:sz w:val="20"/>
                      <w:szCs w:val="20"/>
                      <w:lang w:val="en-IN"/>
                    </w:rPr>
                  </w:pPr>
                  <w:r w:rsidRPr="007C7B20">
                    <w:rPr>
                      <w:rFonts w:cstheme="minorHAnsi"/>
                      <w:sz w:val="20"/>
                      <w:szCs w:val="20"/>
                      <w:lang w:val="en-IN"/>
                    </w:rPr>
                    <w:t>ISMS-CTX-001</w:t>
                  </w:r>
                </w:p>
              </w:tc>
            </w:tr>
          </w:tbl>
          <w:p w14:paraId="7B3A5421" w14:textId="33826E32" w:rsidR="00E62352" w:rsidRPr="00D12CD2" w:rsidRDefault="00E62352" w:rsidP="00FB789B">
            <w:pPr>
              <w:pStyle w:val="Title"/>
              <w:ind w:left="0"/>
              <w:jc w:val="center"/>
              <w:rPr>
                <w:rFonts w:asciiTheme="minorHAnsi" w:hAnsiTheme="minorHAnsi" w:cstheme="minorHAnsi"/>
                <w:color w:val="000000" w:themeColor="text1"/>
                <w:sz w:val="24"/>
                <w:szCs w:val="24"/>
              </w:rPr>
            </w:pPr>
          </w:p>
        </w:tc>
        <w:tc>
          <w:tcPr>
            <w:tcW w:w="2479" w:type="dxa"/>
            <w:tcBorders>
              <w:top w:val="nil"/>
              <w:bottom w:val="single" w:sz="4" w:space="0" w:color="auto"/>
            </w:tcBorders>
          </w:tcPr>
          <w:p w14:paraId="07BA6B1B" w14:textId="4DDEE723" w:rsidR="00E62352" w:rsidRPr="00D12CD2" w:rsidRDefault="007C7B20" w:rsidP="007C7B20">
            <w:pPr>
              <w:pStyle w:val="Title"/>
              <w:ind w:left="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 </w:t>
            </w:r>
            <w:r w:rsidRPr="007C7B20">
              <w:rPr>
                <w:rFonts w:asciiTheme="minorHAnsi" w:hAnsiTheme="minorHAnsi" w:cstheme="minorHAnsi"/>
                <w:color w:val="000000" w:themeColor="text1"/>
                <w:sz w:val="24"/>
                <w:szCs w:val="24"/>
              </w:rPr>
              <w:t>ISMS Manager</w:t>
            </w:r>
          </w:p>
        </w:tc>
        <w:tc>
          <w:tcPr>
            <w:tcW w:w="1559" w:type="dxa"/>
            <w:tcBorders>
              <w:top w:val="nil"/>
              <w:bottom w:val="single" w:sz="4" w:space="0" w:color="auto"/>
            </w:tcBorders>
          </w:tcPr>
          <w:p w14:paraId="15AB9AB1" w14:textId="03C0989C" w:rsidR="00E62352" w:rsidRPr="00AC7AF9" w:rsidRDefault="005768CE" w:rsidP="00FB789B">
            <w:pPr>
              <w:pStyle w:val="Title"/>
              <w:ind w:left="0"/>
              <w:jc w:val="cente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Record</w:t>
            </w:r>
          </w:p>
        </w:tc>
        <w:tc>
          <w:tcPr>
            <w:tcW w:w="1417" w:type="dxa"/>
            <w:tcBorders>
              <w:top w:val="nil"/>
              <w:bottom w:val="single" w:sz="4" w:space="0" w:color="auto"/>
            </w:tcBorders>
          </w:tcPr>
          <w:p w14:paraId="735A2E65" w14:textId="77777777" w:rsidR="00E62352" w:rsidRPr="00AC7AF9" w:rsidRDefault="00E62352" w:rsidP="00FB789B">
            <w:pPr>
              <w:pStyle w:val="Title"/>
              <w:ind w:left="0"/>
              <w:jc w:val="center"/>
              <w:rPr>
                <w:rFonts w:asciiTheme="minorHAnsi" w:hAnsiTheme="minorHAnsi" w:cstheme="minorHAnsi"/>
                <w:color w:val="000000" w:themeColor="text1"/>
                <w:sz w:val="20"/>
                <w:szCs w:val="20"/>
              </w:rPr>
            </w:pPr>
            <w:r w:rsidRPr="00AC7AF9">
              <w:rPr>
                <w:rFonts w:asciiTheme="minorHAnsi" w:hAnsiTheme="minorHAnsi" w:cstheme="minorHAnsi"/>
                <w:color w:val="000000" w:themeColor="text1"/>
                <w:sz w:val="20"/>
                <w:szCs w:val="20"/>
              </w:rPr>
              <w:t>EN</w:t>
            </w:r>
          </w:p>
        </w:tc>
        <w:tc>
          <w:tcPr>
            <w:tcW w:w="1389" w:type="dxa"/>
            <w:tcBorders>
              <w:top w:val="nil"/>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9"/>
            </w:tblGrid>
            <w:tr w:rsidR="007C7B20" w:rsidRPr="007C7B20" w14:paraId="6F43DB2E" w14:textId="77777777">
              <w:trPr>
                <w:tblCellSpacing w:w="15" w:type="dxa"/>
              </w:trPr>
              <w:tc>
                <w:tcPr>
                  <w:tcW w:w="0" w:type="auto"/>
                  <w:vAlign w:val="center"/>
                  <w:hideMark/>
                </w:tcPr>
                <w:p w14:paraId="1B6AE79B" w14:textId="77777777" w:rsidR="007C7B20" w:rsidRPr="007C7B20" w:rsidRDefault="007C7B20" w:rsidP="007C7B20">
                  <w:pPr>
                    <w:pStyle w:val="Title"/>
                    <w:jc w:val="center"/>
                    <w:rPr>
                      <w:rFonts w:cstheme="minorHAnsi"/>
                      <w:sz w:val="20"/>
                      <w:szCs w:val="20"/>
                      <w:lang w:val="en-IN"/>
                    </w:rPr>
                  </w:pPr>
                  <w:r w:rsidRPr="007C7B20">
                    <w:rPr>
                      <w:rFonts w:cstheme="minorHAnsi"/>
                      <w:sz w:val="20"/>
                      <w:szCs w:val="20"/>
                      <w:lang w:val="en-IN"/>
                    </w:rPr>
                    <w:t>1.0</w:t>
                  </w:r>
                </w:p>
              </w:tc>
            </w:tr>
          </w:tbl>
          <w:p w14:paraId="193C648E" w14:textId="77777777" w:rsidR="007C7B20" w:rsidRPr="007C7B20" w:rsidRDefault="007C7B20" w:rsidP="007C7B20">
            <w:pPr>
              <w:pStyle w:val="Title"/>
              <w:jc w:val="center"/>
              <w:rPr>
                <w:rFonts w:cstheme="minorHAnsi"/>
                <w:vanish/>
                <w:sz w:val="20"/>
                <w:szCs w:val="20"/>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B20" w:rsidRPr="007C7B20" w14:paraId="071845C2" w14:textId="77777777">
              <w:trPr>
                <w:tblCellSpacing w:w="15" w:type="dxa"/>
              </w:trPr>
              <w:tc>
                <w:tcPr>
                  <w:tcW w:w="0" w:type="auto"/>
                  <w:vAlign w:val="center"/>
                  <w:hideMark/>
                </w:tcPr>
                <w:p w14:paraId="3CEA6458" w14:textId="77777777" w:rsidR="007C7B20" w:rsidRPr="007C7B20" w:rsidRDefault="007C7B20" w:rsidP="007C7B20">
                  <w:pPr>
                    <w:pStyle w:val="Title"/>
                    <w:jc w:val="center"/>
                    <w:rPr>
                      <w:rFonts w:cstheme="minorHAnsi"/>
                      <w:sz w:val="20"/>
                      <w:szCs w:val="20"/>
                      <w:lang w:val="en-IN"/>
                    </w:rPr>
                  </w:pPr>
                </w:p>
              </w:tc>
            </w:tr>
          </w:tbl>
          <w:p w14:paraId="65B2DE70" w14:textId="32757182" w:rsidR="00E62352" w:rsidRPr="00AC7AF9" w:rsidRDefault="00E62352" w:rsidP="00FB789B">
            <w:pPr>
              <w:pStyle w:val="Title"/>
              <w:ind w:left="0"/>
              <w:jc w:val="center"/>
              <w:rPr>
                <w:rFonts w:asciiTheme="minorHAnsi" w:hAnsiTheme="minorHAnsi" w:cstheme="minorHAnsi"/>
                <w:color w:val="000000" w:themeColor="text1"/>
                <w:sz w:val="20"/>
                <w:szCs w:val="20"/>
              </w:rPr>
            </w:pPr>
          </w:p>
        </w:tc>
      </w:tr>
      <w:tr w:rsidR="00E62352" w14:paraId="1186162B" w14:textId="77777777" w:rsidTr="00FB789B">
        <w:tc>
          <w:tcPr>
            <w:tcW w:w="563" w:type="dxa"/>
            <w:tcBorders>
              <w:right w:val="nil"/>
            </w:tcBorders>
          </w:tcPr>
          <w:p w14:paraId="659A6574" w14:textId="77777777" w:rsidR="00E62352" w:rsidRPr="00463B7D" w:rsidRDefault="00E62352" w:rsidP="00FB789B">
            <w:pPr>
              <w:pStyle w:val="Title"/>
              <w:ind w:left="0"/>
              <w:jc w:val="center"/>
              <w:rPr>
                <w:color w:val="000000" w:themeColor="text1"/>
              </w:rPr>
            </w:pPr>
            <w:r w:rsidRPr="00463B7D">
              <w:rPr>
                <w:color w:val="000000" w:themeColor="text1"/>
                <w:sz w:val="20"/>
                <w:szCs w:val="20"/>
              </w:rPr>
              <w:t>Title:</w:t>
            </w:r>
          </w:p>
        </w:tc>
        <w:tc>
          <w:tcPr>
            <w:tcW w:w="8759" w:type="dxa"/>
            <w:gridSpan w:val="5"/>
            <w:tcBorders>
              <w:left w:val="nil"/>
            </w:tcBorders>
          </w:tcPr>
          <w:p w14:paraId="6F32F8F7" w14:textId="64ECCC43" w:rsidR="00E62352" w:rsidRDefault="005768CE" w:rsidP="00976387">
            <w:pPr>
              <w:pStyle w:val="Title"/>
              <w:ind w:left="0"/>
              <w:jc w:val="center"/>
              <w:rPr>
                <w:b/>
                <w:bCs/>
                <w:color w:val="000000" w:themeColor="text1"/>
              </w:rPr>
            </w:pPr>
            <w:r>
              <w:rPr>
                <w:b/>
                <w:bCs/>
                <w:color w:val="000000" w:themeColor="text1"/>
                <w:sz w:val="52"/>
                <w:szCs w:val="52"/>
              </w:rPr>
              <w:t>Internal and external issues</w:t>
            </w:r>
          </w:p>
        </w:tc>
      </w:tr>
    </w:tbl>
    <w:p w14:paraId="600D1B74" w14:textId="77777777" w:rsidR="00E62352" w:rsidRPr="000F5DC4" w:rsidRDefault="00E62352" w:rsidP="00E62352">
      <w:pPr>
        <w:pStyle w:val="Title"/>
        <w:rPr>
          <w:b/>
          <w:bCs/>
          <w:color w:val="000000" w:themeColor="text1"/>
          <w:sz w:val="24"/>
          <w:szCs w:val="24"/>
        </w:rPr>
      </w:pPr>
    </w:p>
    <w:tbl>
      <w:tblPr>
        <w:tblStyle w:val="TableGrid"/>
        <w:tblW w:w="0" w:type="auto"/>
        <w:tblInd w:w="567" w:type="dxa"/>
        <w:tblLook w:val="04A0" w:firstRow="1" w:lastRow="0" w:firstColumn="1" w:lastColumn="0" w:noHBand="0" w:noVBand="1"/>
      </w:tblPr>
      <w:tblGrid>
        <w:gridCol w:w="1859"/>
        <w:gridCol w:w="1921"/>
        <w:gridCol w:w="1858"/>
        <w:gridCol w:w="1818"/>
        <w:gridCol w:w="1866"/>
      </w:tblGrid>
      <w:tr w:rsidR="00485876" w14:paraId="5AA48635" w14:textId="77777777" w:rsidTr="00FB789B">
        <w:tc>
          <w:tcPr>
            <w:tcW w:w="1977" w:type="dxa"/>
            <w:shd w:val="clear" w:color="auto" w:fill="D9D9D9" w:themeFill="background1" w:themeFillShade="D9"/>
          </w:tcPr>
          <w:p w14:paraId="71E314F1" w14:textId="77777777" w:rsidR="00E62352" w:rsidRPr="00DF0751" w:rsidRDefault="00E62352" w:rsidP="00FB789B">
            <w:pPr>
              <w:ind w:left="0"/>
              <w:rPr>
                <w:rFonts w:cstheme="minorHAnsi"/>
                <w:b/>
                <w:bCs/>
                <w:sz w:val="20"/>
                <w:szCs w:val="20"/>
              </w:rPr>
            </w:pPr>
            <w:r w:rsidRPr="00DF0751">
              <w:rPr>
                <w:rFonts w:cstheme="minorHAnsi"/>
                <w:b/>
                <w:bCs/>
                <w:sz w:val="20"/>
                <w:szCs w:val="20"/>
              </w:rPr>
              <w:t>Status:</w:t>
            </w:r>
          </w:p>
        </w:tc>
        <w:tc>
          <w:tcPr>
            <w:tcW w:w="1978" w:type="dxa"/>
            <w:shd w:val="clear" w:color="auto" w:fill="D9D9D9" w:themeFill="background1" w:themeFillShade="D9"/>
          </w:tcPr>
          <w:p w14:paraId="2FA75FA8" w14:textId="77777777" w:rsidR="00E62352" w:rsidRPr="00DF0751" w:rsidRDefault="00E62352" w:rsidP="00FB789B">
            <w:pPr>
              <w:ind w:left="0"/>
              <w:rPr>
                <w:rFonts w:cstheme="minorHAnsi"/>
                <w:b/>
                <w:bCs/>
                <w:sz w:val="20"/>
                <w:szCs w:val="20"/>
              </w:rPr>
            </w:pPr>
            <w:r w:rsidRPr="00DF0751">
              <w:rPr>
                <w:rFonts w:cstheme="minorHAnsi"/>
                <w:b/>
                <w:bCs/>
                <w:sz w:val="20"/>
                <w:szCs w:val="20"/>
              </w:rPr>
              <w:t>Name:</w:t>
            </w:r>
          </w:p>
        </w:tc>
        <w:tc>
          <w:tcPr>
            <w:tcW w:w="1978" w:type="dxa"/>
            <w:shd w:val="clear" w:color="auto" w:fill="D9D9D9" w:themeFill="background1" w:themeFillShade="D9"/>
          </w:tcPr>
          <w:p w14:paraId="430D7E7B" w14:textId="77777777" w:rsidR="00E62352" w:rsidRPr="00DF0751" w:rsidRDefault="00E62352" w:rsidP="00FB789B">
            <w:pPr>
              <w:ind w:left="0"/>
              <w:rPr>
                <w:rFonts w:cstheme="minorHAnsi"/>
                <w:b/>
                <w:bCs/>
                <w:sz w:val="20"/>
                <w:szCs w:val="20"/>
              </w:rPr>
            </w:pPr>
            <w:r w:rsidRPr="00DF0751">
              <w:rPr>
                <w:rFonts w:cstheme="minorHAnsi"/>
                <w:b/>
                <w:bCs/>
                <w:sz w:val="20"/>
                <w:szCs w:val="20"/>
              </w:rPr>
              <w:t>Function:</w:t>
            </w:r>
          </w:p>
        </w:tc>
        <w:tc>
          <w:tcPr>
            <w:tcW w:w="1978" w:type="dxa"/>
            <w:shd w:val="clear" w:color="auto" w:fill="D9D9D9" w:themeFill="background1" w:themeFillShade="D9"/>
          </w:tcPr>
          <w:p w14:paraId="77BA1557" w14:textId="77777777" w:rsidR="00E62352" w:rsidRPr="00DF0751" w:rsidRDefault="00E62352" w:rsidP="00FB789B">
            <w:pPr>
              <w:ind w:left="0"/>
              <w:rPr>
                <w:rFonts w:cstheme="minorHAnsi"/>
                <w:b/>
                <w:bCs/>
                <w:sz w:val="20"/>
                <w:szCs w:val="20"/>
              </w:rPr>
            </w:pPr>
            <w:r w:rsidRPr="00DF0751">
              <w:rPr>
                <w:rFonts w:cstheme="minorHAnsi"/>
                <w:b/>
                <w:bCs/>
                <w:sz w:val="20"/>
                <w:szCs w:val="20"/>
              </w:rPr>
              <w:t>Date:</w:t>
            </w:r>
          </w:p>
        </w:tc>
        <w:tc>
          <w:tcPr>
            <w:tcW w:w="1978" w:type="dxa"/>
            <w:shd w:val="clear" w:color="auto" w:fill="D9D9D9" w:themeFill="background1" w:themeFillShade="D9"/>
          </w:tcPr>
          <w:p w14:paraId="38D19095" w14:textId="77777777" w:rsidR="00E62352" w:rsidRPr="00DF0751" w:rsidRDefault="00E62352" w:rsidP="00FB789B">
            <w:pPr>
              <w:ind w:left="0"/>
              <w:rPr>
                <w:rFonts w:cstheme="minorHAnsi"/>
                <w:b/>
                <w:bCs/>
                <w:sz w:val="20"/>
                <w:szCs w:val="20"/>
              </w:rPr>
            </w:pPr>
            <w:r w:rsidRPr="00DF0751">
              <w:rPr>
                <w:rFonts w:cstheme="minorHAnsi"/>
                <w:b/>
                <w:bCs/>
                <w:sz w:val="20"/>
                <w:szCs w:val="20"/>
              </w:rPr>
              <w:t>Signature:</w:t>
            </w:r>
          </w:p>
        </w:tc>
      </w:tr>
      <w:tr w:rsidR="00485876" w14:paraId="244BB6A9" w14:textId="77777777" w:rsidTr="00FB789B">
        <w:tc>
          <w:tcPr>
            <w:tcW w:w="1977" w:type="dxa"/>
          </w:tcPr>
          <w:p w14:paraId="74BD9689" w14:textId="77777777" w:rsidR="00E62352" w:rsidRPr="000F5DC4" w:rsidRDefault="00E62352" w:rsidP="00FB789B">
            <w:pPr>
              <w:ind w:left="0"/>
              <w:rPr>
                <w:sz w:val="20"/>
                <w:szCs w:val="20"/>
              </w:rPr>
            </w:pPr>
            <w:r w:rsidRPr="000F5DC4">
              <w:rPr>
                <w:sz w:val="20"/>
                <w:szCs w:val="20"/>
              </w:rPr>
              <w:t>Created</w:t>
            </w:r>
          </w:p>
        </w:tc>
        <w:tc>
          <w:tcPr>
            <w:tcW w:w="1978" w:type="dxa"/>
          </w:tcPr>
          <w:p w14:paraId="28450C91" w14:textId="389A121D" w:rsidR="00E62352" w:rsidRPr="000F5DC4" w:rsidRDefault="00485876" w:rsidP="00FB789B">
            <w:pPr>
              <w:ind w:left="0"/>
              <w:rPr>
                <w:sz w:val="20"/>
                <w:szCs w:val="20"/>
              </w:rPr>
            </w:pPr>
            <w:commentRangeStart w:id="0"/>
            <w:r w:rsidRPr="00C65B57">
              <w:rPr>
                <w:sz w:val="20"/>
                <w:szCs w:val="20"/>
                <w:highlight w:val="yellow"/>
                <w:rPrChange w:id="1" w:author="Aron Lange" w:date="2024-08-14T14:04:00Z">
                  <w:rPr>
                    <w:sz w:val="20"/>
                    <w:szCs w:val="20"/>
                  </w:rPr>
                </w:rPrChange>
              </w:rPr>
              <w:t>&lt;</w:t>
            </w:r>
            <w:r w:rsidR="007C7B20">
              <w:rPr>
                <w:sz w:val="20"/>
                <w:szCs w:val="20"/>
                <w:highlight w:val="yellow"/>
              </w:rPr>
              <w:t>GRC ANALYST</w:t>
            </w:r>
            <w:r w:rsidRPr="00C65B57">
              <w:rPr>
                <w:sz w:val="20"/>
                <w:szCs w:val="20"/>
                <w:highlight w:val="yellow"/>
                <w:rPrChange w:id="2" w:author="Aron Lange" w:date="2024-08-14T14:04:00Z">
                  <w:rPr>
                    <w:sz w:val="20"/>
                    <w:szCs w:val="20"/>
                  </w:rPr>
                </w:rPrChange>
              </w:rPr>
              <w:t>&gt;</w:t>
            </w:r>
          </w:p>
        </w:tc>
        <w:tc>
          <w:tcPr>
            <w:tcW w:w="1978" w:type="dxa"/>
          </w:tcPr>
          <w:p w14:paraId="7BFFE7D2" w14:textId="50789172" w:rsidR="00E62352" w:rsidRPr="000F5DC4" w:rsidRDefault="00485876" w:rsidP="00FB789B">
            <w:pPr>
              <w:ind w:left="0"/>
              <w:rPr>
                <w:sz w:val="20"/>
                <w:szCs w:val="20"/>
              </w:rPr>
            </w:pPr>
            <w:r w:rsidRPr="00C65B57">
              <w:rPr>
                <w:sz w:val="20"/>
                <w:szCs w:val="20"/>
                <w:highlight w:val="yellow"/>
                <w:rPrChange w:id="3" w:author="Aron Lange" w:date="2024-08-14T14:04:00Z">
                  <w:rPr>
                    <w:sz w:val="20"/>
                    <w:szCs w:val="20"/>
                  </w:rPr>
                </w:rPrChange>
              </w:rPr>
              <w:t>&lt;&gt;</w:t>
            </w:r>
          </w:p>
        </w:tc>
        <w:tc>
          <w:tcPr>
            <w:tcW w:w="1978" w:type="dxa"/>
          </w:tcPr>
          <w:p w14:paraId="236D58A1" w14:textId="4259FE0E" w:rsidR="00E62352" w:rsidRPr="000F5DC4" w:rsidRDefault="00485876" w:rsidP="00FB789B">
            <w:pPr>
              <w:ind w:left="0"/>
              <w:rPr>
                <w:sz w:val="20"/>
                <w:szCs w:val="20"/>
              </w:rPr>
            </w:pPr>
            <w:r w:rsidRPr="00C65B57">
              <w:rPr>
                <w:sz w:val="20"/>
                <w:szCs w:val="20"/>
                <w:highlight w:val="yellow"/>
                <w:rPrChange w:id="4" w:author="Aron Lange" w:date="2024-08-14T14:04:00Z">
                  <w:rPr>
                    <w:sz w:val="20"/>
                    <w:szCs w:val="20"/>
                  </w:rPr>
                </w:rPrChange>
              </w:rPr>
              <w:t>&lt;</w:t>
            </w:r>
            <w:r w:rsidR="007C7B20">
              <w:rPr>
                <w:sz w:val="20"/>
                <w:szCs w:val="20"/>
                <w:highlight w:val="yellow"/>
              </w:rPr>
              <w:t>14-10-26</w:t>
            </w:r>
            <w:r w:rsidRPr="00C65B57">
              <w:rPr>
                <w:sz w:val="20"/>
                <w:szCs w:val="20"/>
                <w:highlight w:val="yellow"/>
                <w:rPrChange w:id="5" w:author="Aron Lange" w:date="2024-08-14T14:04:00Z">
                  <w:rPr>
                    <w:sz w:val="20"/>
                    <w:szCs w:val="20"/>
                  </w:rPr>
                </w:rPrChange>
              </w:rPr>
              <w:t>&gt;</w:t>
            </w:r>
          </w:p>
        </w:tc>
        <w:tc>
          <w:tcPr>
            <w:tcW w:w="1978" w:type="dxa"/>
          </w:tcPr>
          <w:p w14:paraId="34EDDD33" w14:textId="4F98CB94" w:rsidR="00E62352" w:rsidRPr="000F5DC4" w:rsidRDefault="00485876" w:rsidP="00FB789B">
            <w:pPr>
              <w:ind w:left="0"/>
              <w:rPr>
                <w:sz w:val="20"/>
                <w:szCs w:val="20"/>
              </w:rPr>
            </w:pPr>
            <w:r w:rsidRPr="00C65B57">
              <w:rPr>
                <w:sz w:val="20"/>
                <w:szCs w:val="20"/>
                <w:highlight w:val="yellow"/>
                <w:rPrChange w:id="6" w:author="Aron Lange" w:date="2024-08-14T14:04:00Z">
                  <w:rPr>
                    <w:sz w:val="20"/>
                    <w:szCs w:val="20"/>
                  </w:rPr>
                </w:rPrChange>
              </w:rPr>
              <w:t>&lt;&gt;</w:t>
            </w:r>
            <w:commentRangeEnd w:id="0"/>
            <w:r w:rsidR="007C7B20" w:rsidRPr="000F5DC4">
              <w:rPr>
                <w:rStyle w:val="CommentReference"/>
                <w:sz w:val="20"/>
                <w:szCs w:val="20"/>
              </w:rPr>
              <w:commentReference w:id="0"/>
            </w:r>
          </w:p>
        </w:tc>
      </w:tr>
      <w:tr w:rsidR="00485876" w14:paraId="0DF87DFC" w14:textId="77777777" w:rsidTr="00FB789B">
        <w:tc>
          <w:tcPr>
            <w:tcW w:w="1977" w:type="dxa"/>
          </w:tcPr>
          <w:p w14:paraId="07AB2FAA" w14:textId="77777777" w:rsidR="00E62352" w:rsidRPr="000F5DC4" w:rsidRDefault="00E62352" w:rsidP="00FB789B">
            <w:pPr>
              <w:ind w:left="0"/>
              <w:rPr>
                <w:sz w:val="20"/>
                <w:szCs w:val="20"/>
              </w:rPr>
            </w:pPr>
            <w:r w:rsidRPr="000F5DC4">
              <w:rPr>
                <w:sz w:val="20"/>
                <w:szCs w:val="20"/>
              </w:rPr>
              <w:t>Reviewed</w:t>
            </w:r>
          </w:p>
        </w:tc>
        <w:tc>
          <w:tcPr>
            <w:tcW w:w="1978" w:type="dxa"/>
          </w:tcPr>
          <w:p w14:paraId="4D503E0F" w14:textId="6F465B93" w:rsidR="00E62352" w:rsidRPr="000F5DC4" w:rsidRDefault="007C7B20" w:rsidP="00FB789B">
            <w:pPr>
              <w:ind w:left="0"/>
              <w:rPr>
                <w:sz w:val="20"/>
                <w:szCs w:val="20"/>
              </w:rPr>
            </w:pPr>
            <w:r>
              <w:rPr>
                <w:sz w:val="20"/>
                <w:szCs w:val="20"/>
              </w:rPr>
              <w:t>ISMS MANAGER</w:t>
            </w:r>
          </w:p>
        </w:tc>
        <w:tc>
          <w:tcPr>
            <w:tcW w:w="1978" w:type="dxa"/>
          </w:tcPr>
          <w:p w14:paraId="1A69B339" w14:textId="77777777" w:rsidR="00E62352" w:rsidRPr="000F5DC4" w:rsidRDefault="00E62352" w:rsidP="00FB789B">
            <w:pPr>
              <w:ind w:left="0"/>
              <w:rPr>
                <w:sz w:val="20"/>
                <w:szCs w:val="20"/>
              </w:rPr>
            </w:pPr>
          </w:p>
        </w:tc>
        <w:tc>
          <w:tcPr>
            <w:tcW w:w="1978" w:type="dxa"/>
          </w:tcPr>
          <w:p w14:paraId="640D4927" w14:textId="77777777" w:rsidR="00E62352" w:rsidRPr="000F5DC4" w:rsidRDefault="00E62352" w:rsidP="00FB789B">
            <w:pPr>
              <w:ind w:left="0"/>
              <w:rPr>
                <w:sz w:val="20"/>
                <w:szCs w:val="20"/>
              </w:rPr>
            </w:pPr>
          </w:p>
        </w:tc>
        <w:tc>
          <w:tcPr>
            <w:tcW w:w="1978" w:type="dxa"/>
          </w:tcPr>
          <w:p w14:paraId="6CBC46E4" w14:textId="77777777" w:rsidR="00E62352" w:rsidRPr="000F5DC4" w:rsidRDefault="00E62352" w:rsidP="00FB789B">
            <w:pPr>
              <w:ind w:left="0"/>
              <w:rPr>
                <w:sz w:val="20"/>
                <w:szCs w:val="20"/>
              </w:rPr>
            </w:pPr>
          </w:p>
        </w:tc>
      </w:tr>
      <w:tr w:rsidR="00485876" w14:paraId="56558244" w14:textId="77777777" w:rsidTr="00FB789B">
        <w:tc>
          <w:tcPr>
            <w:tcW w:w="1977" w:type="dxa"/>
          </w:tcPr>
          <w:p w14:paraId="1105E845" w14:textId="77777777" w:rsidR="00E62352" w:rsidRPr="000F5DC4" w:rsidRDefault="00E62352" w:rsidP="00FB789B">
            <w:pPr>
              <w:ind w:left="0"/>
              <w:rPr>
                <w:sz w:val="20"/>
                <w:szCs w:val="20"/>
              </w:rPr>
            </w:pPr>
            <w:r w:rsidRPr="000F5DC4">
              <w:rPr>
                <w:sz w:val="20"/>
                <w:szCs w:val="20"/>
              </w:rPr>
              <w:t>Approved</w:t>
            </w:r>
          </w:p>
        </w:tc>
        <w:tc>
          <w:tcPr>
            <w:tcW w:w="1978" w:type="dxa"/>
          </w:tcPr>
          <w:p w14:paraId="2AAC49A1" w14:textId="349C5687" w:rsidR="00E62352" w:rsidRPr="000F5DC4" w:rsidRDefault="007C7B20" w:rsidP="00FB789B">
            <w:pPr>
              <w:ind w:left="0"/>
              <w:rPr>
                <w:sz w:val="20"/>
                <w:szCs w:val="20"/>
              </w:rPr>
            </w:pPr>
            <w:r>
              <w:rPr>
                <w:sz w:val="20"/>
                <w:szCs w:val="20"/>
              </w:rPr>
              <w:t>AUTHORIZED REPESENTATIVE</w:t>
            </w:r>
          </w:p>
        </w:tc>
        <w:tc>
          <w:tcPr>
            <w:tcW w:w="1978" w:type="dxa"/>
          </w:tcPr>
          <w:p w14:paraId="2E915F8F" w14:textId="77777777" w:rsidR="00E62352" w:rsidRPr="000F5DC4" w:rsidRDefault="00E62352" w:rsidP="00FB789B">
            <w:pPr>
              <w:ind w:left="0"/>
              <w:rPr>
                <w:sz w:val="20"/>
                <w:szCs w:val="20"/>
              </w:rPr>
            </w:pPr>
          </w:p>
        </w:tc>
        <w:tc>
          <w:tcPr>
            <w:tcW w:w="1978" w:type="dxa"/>
          </w:tcPr>
          <w:p w14:paraId="1A0BC206" w14:textId="77777777" w:rsidR="00E62352" w:rsidRPr="000F5DC4" w:rsidRDefault="00E62352" w:rsidP="00FB789B">
            <w:pPr>
              <w:ind w:left="0"/>
              <w:rPr>
                <w:sz w:val="20"/>
                <w:szCs w:val="20"/>
              </w:rPr>
            </w:pPr>
          </w:p>
        </w:tc>
        <w:tc>
          <w:tcPr>
            <w:tcW w:w="1978" w:type="dxa"/>
          </w:tcPr>
          <w:p w14:paraId="501F282F" w14:textId="77777777" w:rsidR="00E62352" w:rsidRPr="000F5DC4" w:rsidRDefault="00E62352" w:rsidP="00FB789B">
            <w:pPr>
              <w:ind w:left="0"/>
              <w:rPr>
                <w:sz w:val="20"/>
                <w:szCs w:val="20"/>
              </w:rPr>
            </w:pPr>
          </w:p>
        </w:tc>
      </w:tr>
    </w:tbl>
    <w:p w14:paraId="297359D3" w14:textId="77777777" w:rsidR="00E62352" w:rsidRPr="0007266A" w:rsidRDefault="00E62352" w:rsidP="00E62352"/>
    <w:p w14:paraId="18AC8186" w14:textId="2CF1C30E" w:rsidR="003D7DBC" w:rsidRDefault="003D7DBC" w:rsidP="003E6BAD">
      <w:pPr>
        <w:ind w:left="0"/>
      </w:pPr>
    </w:p>
    <w:p w14:paraId="51D4AD9A" w14:textId="0DF544A1" w:rsidR="003D7DBC" w:rsidRPr="002D5CCE" w:rsidRDefault="002D5CCE" w:rsidP="00B65C1C">
      <w:pPr>
        <w:rPr>
          <w:b/>
          <w:bCs/>
          <w:sz w:val="32"/>
          <w:szCs w:val="32"/>
        </w:rPr>
      </w:pPr>
      <w:r>
        <w:rPr>
          <w:b/>
          <w:bCs/>
          <w:sz w:val="32"/>
          <w:szCs w:val="32"/>
        </w:rPr>
        <w:t>REVISION HISTORY</w:t>
      </w:r>
    </w:p>
    <w:p w14:paraId="1986AAAE" w14:textId="5E4E8384" w:rsidR="00117A6E" w:rsidRDefault="00117A6E" w:rsidP="00B65C1C"/>
    <w:tbl>
      <w:tblPr>
        <w:tblStyle w:val="PlainTable3"/>
        <w:tblW w:w="9356" w:type="dxa"/>
        <w:tblInd w:w="567" w:type="dxa"/>
        <w:tblLook w:val="04A0" w:firstRow="1" w:lastRow="0" w:firstColumn="1" w:lastColumn="0" w:noHBand="0" w:noVBand="1"/>
      </w:tblPr>
      <w:tblGrid>
        <w:gridCol w:w="1200"/>
        <w:gridCol w:w="1559"/>
        <w:gridCol w:w="2693"/>
        <w:gridCol w:w="3904"/>
      </w:tblGrid>
      <w:tr w:rsidR="000E23C0" w14:paraId="7E416D99" w14:textId="77777777" w:rsidTr="000E23C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00" w:type="dxa"/>
            <w:tcBorders>
              <w:bottom w:val="single" w:sz="4" w:space="0" w:color="auto"/>
            </w:tcBorders>
          </w:tcPr>
          <w:p w14:paraId="476596C7" w14:textId="61352515" w:rsidR="00117A6E" w:rsidRPr="00117A6E" w:rsidRDefault="00117A6E" w:rsidP="00117A6E">
            <w:pPr>
              <w:ind w:left="0"/>
              <w:jc w:val="center"/>
            </w:pPr>
            <w:r w:rsidRPr="00117A6E">
              <w:t>Version</w:t>
            </w:r>
          </w:p>
        </w:tc>
        <w:tc>
          <w:tcPr>
            <w:tcW w:w="1559" w:type="dxa"/>
            <w:tcBorders>
              <w:bottom w:val="single" w:sz="4" w:space="0" w:color="auto"/>
            </w:tcBorders>
          </w:tcPr>
          <w:p w14:paraId="1F561827" w14:textId="346EF134" w:rsidR="00117A6E" w:rsidRPr="00117A6E" w:rsidRDefault="00117A6E" w:rsidP="00117A6E">
            <w:pPr>
              <w:ind w:left="0"/>
              <w:jc w:val="left"/>
              <w:cnfStyle w:val="100000000000" w:firstRow="1" w:lastRow="0" w:firstColumn="0" w:lastColumn="0" w:oddVBand="0" w:evenVBand="0" w:oddHBand="0" w:evenHBand="0" w:firstRowFirstColumn="0" w:firstRowLastColumn="0" w:lastRowFirstColumn="0" w:lastRowLastColumn="0"/>
            </w:pPr>
            <w:r w:rsidRPr="00117A6E">
              <w:t>Date</w:t>
            </w:r>
          </w:p>
        </w:tc>
        <w:tc>
          <w:tcPr>
            <w:tcW w:w="2693" w:type="dxa"/>
            <w:tcBorders>
              <w:bottom w:val="single" w:sz="4" w:space="0" w:color="auto"/>
            </w:tcBorders>
          </w:tcPr>
          <w:p w14:paraId="44E94B10" w14:textId="47530C98" w:rsidR="00117A6E" w:rsidRPr="00117A6E" w:rsidRDefault="00117A6E" w:rsidP="00117A6E">
            <w:pPr>
              <w:ind w:left="0"/>
              <w:jc w:val="left"/>
              <w:cnfStyle w:val="100000000000" w:firstRow="1" w:lastRow="0" w:firstColumn="0" w:lastColumn="0" w:oddVBand="0" w:evenVBand="0" w:oddHBand="0" w:evenHBand="0" w:firstRowFirstColumn="0" w:firstRowLastColumn="0" w:lastRowFirstColumn="0" w:lastRowLastColumn="0"/>
            </w:pPr>
            <w:r w:rsidRPr="00117A6E">
              <w:t>Created by</w:t>
            </w:r>
          </w:p>
        </w:tc>
        <w:tc>
          <w:tcPr>
            <w:tcW w:w="3904" w:type="dxa"/>
            <w:tcBorders>
              <w:bottom w:val="single" w:sz="4" w:space="0" w:color="auto"/>
            </w:tcBorders>
          </w:tcPr>
          <w:p w14:paraId="44F175CF" w14:textId="73481529" w:rsidR="00117A6E" w:rsidRPr="00117A6E" w:rsidRDefault="00117A6E" w:rsidP="00117A6E">
            <w:pPr>
              <w:ind w:left="0"/>
              <w:jc w:val="left"/>
              <w:cnfStyle w:val="100000000000" w:firstRow="1" w:lastRow="0" w:firstColumn="0" w:lastColumn="0" w:oddVBand="0" w:evenVBand="0" w:oddHBand="0" w:evenHBand="0" w:firstRowFirstColumn="0" w:firstRowLastColumn="0" w:lastRowFirstColumn="0" w:lastRowLastColumn="0"/>
            </w:pPr>
            <w:r w:rsidRPr="00117A6E">
              <w:t>Description of changes</w:t>
            </w:r>
          </w:p>
        </w:tc>
      </w:tr>
      <w:tr w:rsidR="00117A6E" w14:paraId="46CED488" w14:textId="77777777" w:rsidTr="000E2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Borders>
              <w:top w:val="single" w:sz="4" w:space="0" w:color="auto"/>
              <w:bottom w:val="single" w:sz="4" w:space="0" w:color="auto"/>
              <w:right w:val="single" w:sz="4" w:space="0" w:color="auto"/>
            </w:tcBorders>
            <w:shd w:val="clear" w:color="auto" w:fill="auto"/>
          </w:tcPr>
          <w:p w14:paraId="2F1679E6" w14:textId="359C2624" w:rsidR="00117A6E" w:rsidRPr="00117A6E" w:rsidRDefault="00C65B57" w:rsidP="00117A6E">
            <w:pPr>
              <w:ind w:left="0"/>
              <w:jc w:val="center"/>
              <w:rPr>
                <w:b w:val="0"/>
                <w:bCs w:val="0"/>
              </w:rPr>
            </w:pPr>
            <w:r w:rsidRPr="00411EC0">
              <w:rPr>
                <w:b w:val="0"/>
                <w:bCs w:val="0"/>
                <w:highlight w:val="lightGray"/>
              </w:rPr>
              <w:t>&lt;</w:t>
            </w:r>
            <w:r w:rsidR="007C7B20">
              <w:rPr>
                <w:b w:val="0"/>
                <w:bCs w:val="0"/>
                <w:highlight w:val="lightGray"/>
              </w:rPr>
              <w:t>1.0</w:t>
            </w:r>
            <w:r w:rsidRPr="00411EC0">
              <w:rPr>
                <w:b w:val="0"/>
                <w:bCs w:val="0"/>
                <w:highlight w:val="lightGray"/>
              </w:rPr>
              <w:t>&gt;</w:t>
            </w: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0C4F3504" w14:textId="4C6EDC4E" w:rsidR="00117A6E" w:rsidRDefault="00C65B57" w:rsidP="00117A6E">
            <w:pPr>
              <w:ind w:left="0"/>
              <w:jc w:val="left"/>
              <w:cnfStyle w:val="000000100000" w:firstRow="0" w:lastRow="0" w:firstColumn="0" w:lastColumn="0" w:oddVBand="0" w:evenVBand="0" w:oddHBand="1" w:evenHBand="0" w:firstRowFirstColumn="0" w:firstRowLastColumn="0" w:lastRowFirstColumn="0" w:lastRowLastColumn="0"/>
            </w:pPr>
            <w:r w:rsidRPr="00411EC0">
              <w:rPr>
                <w:highlight w:val="lightGray"/>
              </w:rPr>
              <w:t>&lt;</w:t>
            </w:r>
            <w:r w:rsidR="007C7B20">
              <w:rPr>
                <w:highlight w:val="lightGray"/>
              </w:rPr>
              <w:t>14-10-26</w:t>
            </w:r>
            <w:r w:rsidRPr="00411EC0">
              <w:rPr>
                <w:highlight w:val="lightGray"/>
              </w:rPr>
              <w:t>&gt;</w:t>
            </w: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55B1805E" w14:textId="25BEC2A2" w:rsidR="00117A6E" w:rsidRDefault="00C65B57" w:rsidP="00117A6E">
            <w:pPr>
              <w:ind w:left="0"/>
              <w:jc w:val="left"/>
              <w:cnfStyle w:val="000000100000" w:firstRow="0" w:lastRow="0" w:firstColumn="0" w:lastColumn="0" w:oddVBand="0" w:evenVBand="0" w:oddHBand="1" w:evenHBand="0" w:firstRowFirstColumn="0" w:firstRowLastColumn="0" w:lastRowFirstColumn="0" w:lastRowLastColumn="0"/>
            </w:pPr>
            <w:r w:rsidRPr="00411EC0">
              <w:rPr>
                <w:highlight w:val="lightGray"/>
              </w:rPr>
              <w:t>&lt;</w:t>
            </w:r>
            <w:r w:rsidR="007C7B20">
              <w:rPr>
                <w:highlight w:val="lightGray"/>
              </w:rPr>
              <w:t>GRC ANALYST</w:t>
            </w:r>
            <w:r w:rsidRPr="00411EC0">
              <w:rPr>
                <w:highlight w:val="lightGray"/>
              </w:rPr>
              <w:t>&gt;</w:t>
            </w:r>
          </w:p>
        </w:tc>
        <w:tc>
          <w:tcPr>
            <w:tcW w:w="3904" w:type="dxa"/>
            <w:tcBorders>
              <w:top w:val="single" w:sz="4" w:space="0" w:color="auto"/>
              <w:left w:val="single" w:sz="4" w:space="0" w:color="auto"/>
              <w:bottom w:val="single" w:sz="4" w:space="0" w:color="auto"/>
            </w:tcBorders>
            <w:shd w:val="clear" w:color="auto" w:fill="auto"/>
          </w:tcPr>
          <w:p w14:paraId="15966C8B" w14:textId="64388382" w:rsidR="00117A6E" w:rsidRDefault="00C65B57" w:rsidP="00117A6E">
            <w:pPr>
              <w:ind w:left="0"/>
              <w:jc w:val="left"/>
              <w:cnfStyle w:val="000000100000" w:firstRow="0" w:lastRow="0" w:firstColumn="0" w:lastColumn="0" w:oddVBand="0" w:evenVBand="0" w:oddHBand="1" w:evenHBand="0" w:firstRowFirstColumn="0" w:firstRowLastColumn="0" w:lastRowFirstColumn="0" w:lastRowLastColumn="0"/>
            </w:pPr>
            <w:r w:rsidRPr="00411EC0">
              <w:rPr>
                <w:highlight w:val="lightGray"/>
              </w:rPr>
              <w:t>&lt;</w:t>
            </w:r>
            <w:r w:rsidR="007C7B20" w:rsidRPr="007C7B20">
              <w:t xml:space="preserve"> </w:t>
            </w:r>
            <w:r w:rsidR="007C7B20" w:rsidRPr="007C7B20">
              <w:rPr>
                <w:highlight w:val="lightGray"/>
              </w:rPr>
              <w:t>Initial draft of internal and external issues for the BLITZX Engineering ISMS</w:t>
            </w:r>
            <w:r w:rsidR="007C7B20" w:rsidRPr="007C7B20">
              <w:rPr>
                <w:highlight w:val="lightGray"/>
              </w:rPr>
              <w:t xml:space="preserve"> </w:t>
            </w:r>
            <w:r w:rsidRPr="00411EC0">
              <w:rPr>
                <w:highlight w:val="lightGray"/>
              </w:rPr>
              <w:t>&gt;</w:t>
            </w:r>
          </w:p>
        </w:tc>
      </w:tr>
      <w:tr w:rsidR="00117A6E" w14:paraId="2F3800D9" w14:textId="77777777" w:rsidTr="000E23C0">
        <w:tc>
          <w:tcPr>
            <w:cnfStyle w:val="001000000000" w:firstRow="0" w:lastRow="0" w:firstColumn="1" w:lastColumn="0" w:oddVBand="0" w:evenVBand="0" w:oddHBand="0" w:evenHBand="0" w:firstRowFirstColumn="0" w:firstRowLastColumn="0" w:lastRowFirstColumn="0" w:lastRowLastColumn="0"/>
            <w:tcW w:w="1200" w:type="dxa"/>
            <w:tcBorders>
              <w:top w:val="single" w:sz="4" w:space="0" w:color="auto"/>
              <w:bottom w:val="single" w:sz="4" w:space="0" w:color="auto"/>
              <w:right w:val="single" w:sz="4" w:space="0" w:color="auto"/>
            </w:tcBorders>
          </w:tcPr>
          <w:p w14:paraId="07BC3C8D" w14:textId="77777777" w:rsidR="00117A6E" w:rsidRDefault="00117A6E" w:rsidP="00117A6E">
            <w:pPr>
              <w:ind w:left="0"/>
              <w:jc w:val="center"/>
            </w:pPr>
          </w:p>
        </w:tc>
        <w:tc>
          <w:tcPr>
            <w:tcW w:w="1559" w:type="dxa"/>
            <w:tcBorders>
              <w:top w:val="single" w:sz="4" w:space="0" w:color="auto"/>
              <w:left w:val="single" w:sz="4" w:space="0" w:color="auto"/>
              <w:bottom w:val="single" w:sz="4" w:space="0" w:color="auto"/>
              <w:right w:val="single" w:sz="4" w:space="0" w:color="auto"/>
            </w:tcBorders>
          </w:tcPr>
          <w:p w14:paraId="5B6BAA37" w14:textId="77777777" w:rsidR="00117A6E" w:rsidRDefault="00117A6E" w:rsidP="00117A6E">
            <w:pPr>
              <w:ind w:left="0"/>
              <w:jc w:val="left"/>
              <w:cnfStyle w:val="000000000000" w:firstRow="0" w:lastRow="0" w:firstColumn="0" w:lastColumn="0" w:oddVBand="0" w:evenVBand="0" w:oddHBand="0" w:evenHBand="0" w:firstRowFirstColumn="0" w:firstRowLastColumn="0" w:lastRowFirstColumn="0" w:lastRowLastColumn="0"/>
            </w:pPr>
          </w:p>
        </w:tc>
        <w:tc>
          <w:tcPr>
            <w:tcW w:w="2693" w:type="dxa"/>
            <w:tcBorders>
              <w:top w:val="single" w:sz="4" w:space="0" w:color="auto"/>
              <w:left w:val="single" w:sz="4" w:space="0" w:color="auto"/>
              <w:bottom w:val="single" w:sz="4" w:space="0" w:color="auto"/>
              <w:right w:val="single" w:sz="4" w:space="0" w:color="auto"/>
            </w:tcBorders>
          </w:tcPr>
          <w:p w14:paraId="4C6DD446" w14:textId="77777777" w:rsidR="00117A6E" w:rsidRDefault="00117A6E" w:rsidP="00117A6E">
            <w:pPr>
              <w:ind w:left="0"/>
              <w:jc w:val="left"/>
              <w:cnfStyle w:val="000000000000" w:firstRow="0" w:lastRow="0" w:firstColumn="0" w:lastColumn="0" w:oddVBand="0" w:evenVBand="0" w:oddHBand="0" w:evenHBand="0" w:firstRowFirstColumn="0" w:firstRowLastColumn="0" w:lastRowFirstColumn="0" w:lastRowLastColumn="0"/>
            </w:pPr>
          </w:p>
        </w:tc>
        <w:tc>
          <w:tcPr>
            <w:tcW w:w="3904" w:type="dxa"/>
            <w:tcBorders>
              <w:top w:val="single" w:sz="4" w:space="0" w:color="auto"/>
              <w:left w:val="single" w:sz="4" w:space="0" w:color="auto"/>
              <w:bottom w:val="single" w:sz="4" w:space="0" w:color="auto"/>
            </w:tcBorders>
          </w:tcPr>
          <w:p w14:paraId="2C756888" w14:textId="77777777" w:rsidR="00117A6E" w:rsidRDefault="00117A6E" w:rsidP="00117A6E">
            <w:pPr>
              <w:ind w:left="0"/>
              <w:jc w:val="left"/>
              <w:cnfStyle w:val="000000000000" w:firstRow="0" w:lastRow="0" w:firstColumn="0" w:lastColumn="0" w:oddVBand="0" w:evenVBand="0" w:oddHBand="0" w:evenHBand="0" w:firstRowFirstColumn="0" w:firstRowLastColumn="0" w:lastRowFirstColumn="0" w:lastRowLastColumn="0"/>
            </w:pPr>
          </w:p>
        </w:tc>
      </w:tr>
      <w:tr w:rsidR="00117A6E" w14:paraId="5DA2DD52" w14:textId="77777777" w:rsidTr="000E23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Borders>
              <w:top w:val="single" w:sz="4" w:space="0" w:color="auto"/>
              <w:bottom w:val="single" w:sz="4" w:space="0" w:color="auto"/>
              <w:right w:val="single" w:sz="4" w:space="0" w:color="auto"/>
            </w:tcBorders>
            <w:shd w:val="clear" w:color="auto" w:fill="auto"/>
          </w:tcPr>
          <w:p w14:paraId="12855DB3" w14:textId="77777777" w:rsidR="00117A6E" w:rsidRDefault="00117A6E" w:rsidP="00117A6E">
            <w:pPr>
              <w:ind w:left="0"/>
              <w:jc w:val="cente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21685FD7" w14:textId="77777777" w:rsidR="00117A6E" w:rsidRDefault="00117A6E" w:rsidP="00117A6E">
            <w:pPr>
              <w:ind w:left="0"/>
              <w:jc w:val="left"/>
              <w:cnfStyle w:val="000000100000" w:firstRow="0" w:lastRow="0" w:firstColumn="0" w:lastColumn="0" w:oddVBand="0" w:evenVBand="0" w:oddHBand="1" w:evenHBand="0" w:firstRowFirstColumn="0" w:firstRowLastColumn="0" w:lastRowFirstColumn="0" w:lastRowLastColumn="0"/>
            </w:pPr>
          </w:p>
        </w:tc>
        <w:tc>
          <w:tcPr>
            <w:tcW w:w="2693" w:type="dxa"/>
            <w:tcBorders>
              <w:top w:val="single" w:sz="4" w:space="0" w:color="auto"/>
              <w:left w:val="single" w:sz="4" w:space="0" w:color="auto"/>
              <w:bottom w:val="single" w:sz="4" w:space="0" w:color="auto"/>
              <w:right w:val="single" w:sz="4" w:space="0" w:color="auto"/>
            </w:tcBorders>
            <w:shd w:val="clear" w:color="auto" w:fill="auto"/>
          </w:tcPr>
          <w:p w14:paraId="3C317D58" w14:textId="77777777" w:rsidR="00117A6E" w:rsidRDefault="00117A6E" w:rsidP="00117A6E">
            <w:pPr>
              <w:ind w:left="0"/>
              <w:jc w:val="left"/>
              <w:cnfStyle w:val="000000100000" w:firstRow="0" w:lastRow="0" w:firstColumn="0" w:lastColumn="0" w:oddVBand="0" w:evenVBand="0" w:oddHBand="1" w:evenHBand="0" w:firstRowFirstColumn="0" w:firstRowLastColumn="0" w:lastRowFirstColumn="0" w:lastRowLastColumn="0"/>
            </w:pPr>
          </w:p>
        </w:tc>
        <w:tc>
          <w:tcPr>
            <w:tcW w:w="3904" w:type="dxa"/>
            <w:tcBorders>
              <w:top w:val="single" w:sz="4" w:space="0" w:color="auto"/>
              <w:left w:val="single" w:sz="4" w:space="0" w:color="auto"/>
              <w:bottom w:val="single" w:sz="4" w:space="0" w:color="auto"/>
            </w:tcBorders>
            <w:shd w:val="clear" w:color="auto" w:fill="auto"/>
          </w:tcPr>
          <w:p w14:paraId="51A26253" w14:textId="77777777" w:rsidR="00117A6E" w:rsidRDefault="00117A6E" w:rsidP="00117A6E">
            <w:pPr>
              <w:ind w:left="0"/>
              <w:jc w:val="left"/>
              <w:cnfStyle w:val="000000100000" w:firstRow="0" w:lastRow="0" w:firstColumn="0" w:lastColumn="0" w:oddVBand="0" w:evenVBand="0" w:oddHBand="1" w:evenHBand="0" w:firstRowFirstColumn="0" w:firstRowLastColumn="0" w:lastRowFirstColumn="0" w:lastRowLastColumn="0"/>
            </w:pPr>
          </w:p>
        </w:tc>
      </w:tr>
    </w:tbl>
    <w:p w14:paraId="05184289" w14:textId="34498DFC" w:rsidR="00117A6E" w:rsidRDefault="00117A6E" w:rsidP="00B65C1C"/>
    <w:sdt>
      <w:sdtPr>
        <w:rPr>
          <w:rFonts w:asciiTheme="minorHAnsi" w:eastAsiaTheme="minorEastAsia" w:hAnsiTheme="minorHAnsi" w:cstheme="minorBidi"/>
          <w:b w:val="0"/>
          <w:bCs w:val="0"/>
          <w:sz w:val="24"/>
          <w:szCs w:val="24"/>
        </w:rPr>
        <w:id w:val="564005898"/>
        <w:docPartObj>
          <w:docPartGallery w:val="Table of Contents"/>
          <w:docPartUnique/>
        </w:docPartObj>
      </w:sdtPr>
      <w:sdtContent>
        <w:p w14:paraId="5E47B099" w14:textId="4AAE836F" w:rsidR="0040151A" w:rsidRPr="004E638D" w:rsidRDefault="41C45AA3" w:rsidP="2244899A">
          <w:pPr>
            <w:pStyle w:val="TOCHeading"/>
            <w:rPr>
              <w:rFonts w:asciiTheme="minorHAnsi" w:hAnsiTheme="minorHAnsi" w:cstheme="minorBidi"/>
              <w:sz w:val="32"/>
              <w:szCs w:val="32"/>
            </w:rPr>
          </w:pPr>
          <w:r>
            <w:t>Table of Contents</w:t>
          </w:r>
        </w:p>
        <w:p w14:paraId="71AE69AC" w14:textId="3D4D5E76" w:rsidR="0058378A" w:rsidRDefault="00E62352">
          <w:pPr>
            <w:pStyle w:val="TOC1"/>
            <w:tabs>
              <w:tab w:val="left" w:pos="720"/>
              <w:tab w:val="right" w:leader="dot" w:pos="9889"/>
            </w:tabs>
            <w:rPr>
              <w:rFonts w:eastAsiaTheme="minorEastAsia" w:cstheme="minorBidi"/>
              <w:b w:val="0"/>
              <w:bCs w:val="0"/>
              <w:iCs w:val="0"/>
              <w:noProof/>
              <w:color w:val="auto"/>
              <w:kern w:val="2"/>
              <w14:ligatures w14:val="standardContextual"/>
            </w:rPr>
          </w:pPr>
          <w:r>
            <w:fldChar w:fldCharType="begin"/>
          </w:r>
          <w:r w:rsidR="00AB1ABE">
            <w:instrText>TOC \o "1-3" \z \u \h</w:instrText>
          </w:r>
          <w:r>
            <w:fldChar w:fldCharType="separate"/>
          </w:r>
          <w:hyperlink w:anchor="_Toc183498589" w:history="1">
            <w:r w:rsidR="0058378A" w:rsidRPr="00445DB7">
              <w:rPr>
                <w:rStyle w:val="Hyperlink"/>
                <w:noProof/>
              </w:rPr>
              <w:t>1</w:t>
            </w:r>
            <w:r w:rsidR="0058378A">
              <w:rPr>
                <w:rFonts w:eastAsiaTheme="minorEastAsia" w:cstheme="minorBidi"/>
                <w:b w:val="0"/>
                <w:bCs w:val="0"/>
                <w:iCs w:val="0"/>
                <w:noProof/>
                <w:color w:val="auto"/>
                <w:kern w:val="2"/>
                <w14:ligatures w14:val="standardContextual"/>
              </w:rPr>
              <w:tab/>
            </w:r>
            <w:r w:rsidR="0058378A" w:rsidRPr="00445DB7">
              <w:rPr>
                <w:rStyle w:val="Hyperlink"/>
                <w:noProof/>
              </w:rPr>
              <w:t>SCOPE</w:t>
            </w:r>
            <w:r w:rsidR="0058378A">
              <w:rPr>
                <w:noProof/>
                <w:webHidden/>
              </w:rPr>
              <w:tab/>
            </w:r>
            <w:r w:rsidR="0058378A">
              <w:rPr>
                <w:noProof/>
                <w:webHidden/>
              </w:rPr>
              <w:fldChar w:fldCharType="begin"/>
            </w:r>
            <w:r w:rsidR="0058378A">
              <w:rPr>
                <w:noProof/>
                <w:webHidden/>
              </w:rPr>
              <w:instrText xml:space="preserve"> PAGEREF _Toc183498589 \h </w:instrText>
            </w:r>
            <w:r w:rsidR="0058378A">
              <w:rPr>
                <w:noProof/>
                <w:webHidden/>
              </w:rPr>
            </w:r>
            <w:r w:rsidR="0058378A">
              <w:rPr>
                <w:noProof/>
                <w:webHidden/>
              </w:rPr>
              <w:fldChar w:fldCharType="separate"/>
            </w:r>
            <w:r w:rsidR="0058378A">
              <w:rPr>
                <w:noProof/>
                <w:webHidden/>
              </w:rPr>
              <w:t>3</w:t>
            </w:r>
            <w:r w:rsidR="0058378A">
              <w:rPr>
                <w:noProof/>
                <w:webHidden/>
              </w:rPr>
              <w:fldChar w:fldCharType="end"/>
            </w:r>
          </w:hyperlink>
        </w:p>
        <w:p w14:paraId="4B18DB34" w14:textId="517B1FC6" w:rsidR="0058378A" w:rsidRDefault="0058378A">
          <w:pPr>
            <w:pStyle w:val="TOC1"/>
            <w:tabs>
              <w:tab w:val="left" w:pos="720"/>
              <w:tab w:val="right" w:leader="dot" w:pos="9889"/>
            </w:tabs>
            <w:rPr>
              <w:rFonts w:eastAsiaTheme="minorEastAsia" w:cstheme="minorBidi"/>
              <w:b w:val="0"/>
              <w:bCs w:val="0"/>
              <w:iCs w:val="0"/>
              <w:noProof/>
              <w:color w:val="auto"/>
              <w:kern w:val="2"/>
              <w14:ligatures w14:val="standardContextual"/>
            </w:rPr>
          </w:pPr>
          <w:hyperlink w:anchor="_Toc183498590" w:history="1">
            <w:r w:rsidRPr="00445DB7">
              <w:rPr>
                <w:rStyle w:val="Hyperlink"/>
                <w:noProof/>
              </w:rPr>
              <w:t>2</w:t>
            </w:r>
            <w:r>
              <w:rPr>
                <w:rFonts w:eastAsiaTheme="minorEastAsia" w:cstheme="minorBidi"/>
                <w:b w:val="0"/>
                <w:bCs w:val="0"/>
                <w:iCs w:val="0"/>
                <w:noProof/>
                <w:color w:val="auto"/>
                <w:kern w:val="2"/>
                <w14:ligatures w14:val="standardContextual"/>
              </w:rPr>
              <w:tab/>
            </w:r>
            <w:r w:rsidRPr="00445DB7">
              <w:rPr>
                <w:rStyle w:val="Hyperlink"/>
                <w:noProof/>
              </w:rPr>
              <w:t>TERMS AND DEFINITIONS</w:t>
            </w:r>
            <w:r>
              <w:rPr>
                <w:noProof/>
                <w:webHidden/>
              </w:rPr>
              <w:tab/>
            </w:r>
            <w:r>
              <w:rPr>
                <w:noProof/>
                <w:webHidden/>
              </w:rPr>
              <w:fldChar w:fldCharType="begin"/>
            </w:r>
            <w:r>
              <w:rPr>
                <w:noProof/>
                <w:webHidden/>
              </w:rPr>
              <w:instrText xml:space="preserve"> PAGEREF _Toc183498590 \h </w:instrText>
            </w:r>
            <w:r>
              <w:rPr>
                <w:noProof/>
                <w:webHidden/>
              </w:rPr>
            </w:r>
            <w:r>
              <w:rPr>
                <w:noProof/>
                <w:webHidden/>
              </w:rPr>
              <w:fldChar w:fldCharType="separate"/>
            </w:r>
            <w:r>
              <w:rPr>
                <w:noProof/>
                <w:webHidden/>
              </w:rPr>
              <w:t>3</w:t>
            </w:r>
            <w:r>
              <w:rPr>
                <w:noProof/>
                <w:webHidden/>
              </w:rPr>
              <w:fldChar w:fldCharType="end"/>
            </w:r>
          </w:hyperlink>
        </w:p>
        <w:p w14:paraId="139E2D24" w14:textId="37E7987C" w:rsidR="0058378A" w:rsidRDefault="0058378A">
          <w:pPr>
            <w:pStyle w:val="TOC1"/>
            <w:tabs>
              <w:tab w:val="left" w:pos="720"/>
              <w:tab w:val="right" w:leader="dot" w:pos="9889"/>
            </w:tabs>
            <w:rPr>
              <w:rFonts w:eastAsiaTheme="minorEastAsia" w:cstheme="minorBidi"/>
              <w:b w:val="0"/>
              <w:bCs w:val="0"/>
              <w:iCs w:val="0"/>
              <w:noProof/>
              <w:color w:val="auto"/>
              <w:kern w:val="2"/>
              <w14:ligatures w14:val="standardContextual"/>
            </w:rPr>
          </w:pPr>
          <w:hyperlink w:anchor="_Toc183498591" w:history="1">
            <w:r w:rsidRPr="00445DB7">
              <w:rPr>
                <w:rStyle w:val="Hyperlink"/>
                <w:noProof/>
              </w:rPr>
              <w:t>3</w:t>
            </w:r>
            <w:r>
              <w:rPr>
                <w:rFonts w:eastAsiaTheme="minorEastAsia" w:cstheme="minorBidi"/>
                <w:b w:val="0"/>
                <w:bCs w:val="0"/>
                <w:iCs w:val="0"/>
                <w:noProof/>
                <w:color w:val="auto"/>
                <w:kern w:val="2"/>
                <w14:ligatures w14:val="standardContextual"/>
              </w:rPr>
              <w:tab/>
            </w:r>
            <w:r w:rsidRPr="00445DB7">
              <w:rPr>
                <w:rStyle w:val="Hyperlink"/>
                <w:noProof/>
              </w:rPr>
              <w:t>RELATED DOCUMENTS</w:t>
            </w:r>
            <w:r>
              <w:rPr>
                <w:noProof/>
                <w:webHidden/>
              </w:rPr>
              <w:tab/>
            </w:r>
            <w:r>
              <w:rPr>
                <w:noProof/>
                <w:webHidden/>
              </w:rPr>
              <w:fldChar w:fldCharType="begin"/>
            </w:r>
            <w:r>
              <w:rPr>
                <w:noProof/>
                <w:webHidden/>
              </w:rPr>
              <w:instrText xml:space="preserve"> PAGEREF _Toc183498591 \h </w:instrText>
            </w:r>
            <w:r>
              <w:rPr>
                <w:noProof/>
                <w:webHidden/>
              </w:rPr>
            </w:r>
            <w:r>
              <w:rPr>
                <w:noProof/>
                <w:webHidden/>
              </w:rPr>
              <w:fldChar w:fldCharType="separate"/>
            </w:r>
            <w:r>
              <w:rPr>
                <w:noProof/>
                <w:webHidden/>
              </w:rPr>
              <w:t>3</w:t>
            </w:r>
            <w:r>
              <w:rPr>
                <w:noProof/>
                <w:webHidden/>
              </w:rPr>
              <w:fldChar w:fldCharType="end"/>
            </w:r>
          </w:hyperlink>
        </w:p>
        <w:p w14:paraId="363669FD" w14:textId="7C945E2C" w:rsidR="0058378A" w:rsidRDefault="0058378A">
          <w:pPr>
            <w:pStyle w:val="TOC1"/>
            <w:tabs>
              <w:tab w:val="left" w:pos="720"/>
              <w:tab w:val="right" w:leader="dot" w:pos="9889"/>
            </w:tabs>
            <w:rPr>
              <w:rFonts w:eastAsiaTheme="minorEastAsia" w:cstheme="minorBidi"/>
              <w:b w:val="0"/>
              <w:bCs w:val="0"/>
              <w:iCs w:val="0"/>
              <w:noProof/>
              <w:color w:val="auto"/>
              <w:kern w:val="2"/>
              <w14:ligatures w14:val="standardContextual"/>
            </w:rPr>
          </w:pPr>
          <w:hyperlink w:anchor="_Toc183498592" w:history="1">
            <w:r w:rsidRPr="00445DB7">
              <w:rPr>
                <w:rStyle w:val="Hyperlink"/>
                <w:noProof/>
                <w:lang w:val="tr-TR"/>
              </w:rPr>
              <w:t>4</w:t>
            </w:r>
            <w:r>
              <w:rPr>
                <w:rFonts w:eastAsiaTheme="minorEastAsia" w:cstheme="minorBidi"/>
                <w:b w:val="0"/>
                <w:bCs w:val="0"/>
                <w:iCs w:val="0"/>
                <w:noProof/>
                <w:color w:val="auto"/>
                <w:kern w:val="2"/>
                <w14:ligatures w14:val="standardContextual"/>
              </w:rPr>
              <w:tab/>
            </w:r>
            <w:r w:rsidRPr="00445DB7">
              <w:rPr>
                <w:rStyle w:val="Hyperlink"/>
                <w:noProof/>
                <w:lang w:val="tr-TR"/>
              </w:rPr>
              <w:t>EXTERNAL ISSUES</w:t>
            </w:r>
            <w:r>
              <w:rPr>
                <w:noProof/>
                <w:webHidden/>
              </w:rPr>
              <w:tab/>
            </w:r>
            <w:r>
              <w:rPr>
                <w:noProof/>
                <w:webHidden/>
              </w:rPr>
              <w:fldChar w:fldCharType="begin"/>
            </w:r>
            <w:r>
              <w:rPr>
                <w:noProof/>
                <w:webHidden/>
              </w:rPr>
              <w:instrText xml:space="preserve"> PAGEREF _Toc183498592 \h </w:instrText>
            </w:r>
            <w:r>
              <w:rPr>
                <w:noProof/>
                <w:webHidden/>
              </w:rPr>
            </w:r>
            <w:r>
              <w:rPr>
                <w:noProof/>
                <w:webHidden/>
              </w:rPr>
              <w:fldChar w:fldCharType="separate"/>
            </w:r>
            <w:r>
              <w:rPr>
                <w:noProof/>
                <w:webHidden/>
              </w:rPr>
              <w:t>3</w:t>
            </w:r>
            <w:r>
              <w:rPr>
                <w:noProof/>
                <w:webHidden/>
              </w:rPr>
              <w:fldChar w:fldCharType="end"/>
            </w:r>
          </w:hyperlink>
        </w:p>
        <w:p w14:paraId="608CD351" w14:textId="16969DC9" w:rsidR="0058378A" w:rsidRDefault="0058378A">
          <w:pPr>
            <w:pStyle w:val="TOC1"/>
            <w:tabs>
              <w:tab w:val="left" w:pos="720"/>
              <w:tab w:val="right" w:leader="dot" w:pos="9889"/>
            </w:tabs>
            <w:rPr>
              <w:rFonts w:eastAsiaTheme="minorEastAsia" w:cstheme="minorBidi"/>
              <w:b w:val="0"/>
              <w:bCs w:val="0"/>
              <w:iCs w:val="0"/>
              <w:noProof/>
              <w:color w:val="auto"/>
              <w:kern w:val="2"/>
              <w14:ligatures w14:val="standardContextual"/>
            </w:rPr>
          </w:pPr>
          <w:hyperlink w:anchor="_Toc183498593" w:history="1">
            <w:r w:rsidRPr="00445DB7">
              <w:rPr>
                <w:rStyle w:val="Hyperlink"/>
                <w:noProof/>
                <w:lang w:val="tr-TR"/>
              </w:rPr>
              <w:t>5</w:t>
            </w:r>
            <w:r>
              <w:rPr>
                <w:rFonts w:eastAsiaTheme="minorEastAsia" w:cstheme="minorBidi"/>
                <w:b w:val="0"/>
                <w:bCs w:val="0"/>
                <w:iCs w:val="0"/>
                <w:noProof/>
                <w:color w:val="auto"/>
                <w:kern w:val="2"/>
                <w14:ligatures w14:val="standardContextual"/>
              </w:rPr>
              <w:tab/>
            </w:r>
            <w:r w:rsidRPr="00445DB7">
              <w:rPr>
                <w:rStyle w:val="Hyperlink"/>
                <w:noProof/>
              </w:rPr>
              <w:t>INTERNAL ISSUES</w:t>
            </w:r>
            <w:r>
              <w:rPr>
                <w:noProof/>
                <w:webHidden/>
              </w:rPr>
              <w:tab/>
            </w:r>
            <w:r>
              <w:rPr>
                <w:noProof/>
                <w:webHidden/>
              </w:rPr>
              <w:fldChar w:fldCharType="begin"/>
            </w:r>
            <w:r>
              <w:rPr>
                <w:noProof/>
                <w:webHidden/>
              </w:rPr>
              <w:instrText xml:space="preserve"> PAGEREF _Toc183498593 \h </w:instrText>
            </w:r>
            <w:r>
              <w:rPr>
                <w:noProof/>
                <w:webHidden/>
              </w:rPr>
            </w:r>
            <w:r>
              <w:rPr>
                <w:noProof/>
                <w:webHidden/>
              </w:rPr>
              <w:fldChar w:fldCharType="separate"/>
            </w:r>
            <w:r>
              <w:rPr>
                <w:noProof/>
                <w:webHidden/>
              </w:rPr>
              <w:t>4</w:t>
            </w:r>
            <w:r>
              <w:rPr>
                <w:noProof/>
                <w:webHidden/>
              </w:rPr>
              <w:fldChar w:fldCharType="end"/>
            </w:r>
          </w:hyperlink>
        </w:p>
        <w:p w14:paraId="4FAA12DA" w14:textId="1593C469" w:rsidR="00AB1ABE" w:rsidRDefault="00E62352" w:rsidP="1858F072">
          <w:pPr>
            <w:pStyle w:val="TOC2"/>
            <w:tabs>
              <w:tab w:val="right" w:leader="dot" w:pos="9885"/>
            </w:tabs>
            <w:rPr>
              <w:rStyle w:val="Hyperlink"/>
              <w:noProof/>
              <w:lang w:eastAsia="en-GB"/>
            </w:rPr>
          </w:pPr>
          <w:r>
            <w:fldChar w:fldCharType="end"/>
          </w:r>
        </w:p>
      </w:sdtContent>
    </w:sdt>
    <w:p w14:paraId="692C3446" w14:textId="77777777" w:rsidR="00411EC0" w:rsidRDefault="00411EC0" w:rsidP="2244899A">
      <w:pPr>
        <w:ind w:left="0"/>
        <w:jc w:val="left"/>
        <w:sectPr w:rsidR="00411EC0" w:rsidSect="00DC630B">
          <w:headerReference w:type="default" r:id="rId15"/>
          <w:footerReference w:type="even" r:id="rId16"/>
          <w:footerReference w:type="default" r:id="rId17"/>
          <w:pgSz w:w="11906" w:h="16838"/>
          <w:pgMar w:top="720" w:right="1287" w:bottom="720" w:left="720" w:header="709" w:footer="709" w:gutter="0"/>
          <w:cols w:space="708"/>
          <w:titlePg/>
          <w:docGrid w:linePitch="360"/>
        </w:sectPr>
      </w:pPr>
    </w:p>
    <w:p w14:paraId="73595C89" w14:textId="5F7F008B" w:rsidR="00117A6E" w:rsidRDefault="004F1CB3" w:rsidP="002D5CCE">
      <w:pPr>
        <w:pStyle w:val="Heading1"/>
      </w:pPr>
      <w:bookmarkStart w:id="7" w:name="_Toc183498589"/>
      <w:r w:rsidRPr="1858F072">
        <w:lastRenderedPageBreak/>
        <w:t>S</w:t>
      </w:r>
      <w:r w:rsidR="0FB1C9F2" w:rsidRPr="1858F072">
        <w:t>COPE</w:t>
      </w:r>
      <w:bookmarkEnd w:id="7"/>
    </w:p>
    <w:p w14:paraId="7494DDD3" w14:textId="77777777" w:rsidR="004E638D" w:rsidRDefault="004E638D" w:rsidP="004E638D"/>
    <w:p w14:paraId="20FE912E" w14:textId="09EFF2C8" w:rsidR="007322D7" w:rsidRPr="007322D7" w:rsidRDefault="00CB6086" w:rsidP="007322D7">
      <w:r w:rsidRPr="00CB6086">
        <w:t>This document identifies the internal and external issues relevant to BLITZX Engineering and evaluates how these issues may affect the organization's business objectives and its ability to achieve the intended outcomes of its Information Security Management System (ISMS). The assessment considers BLITZX's multinational operations, manufacturing activities, business applications, information assets and supporting technology infrastructure</w:t>
      </w:r>
      <w:r w:rsidR="007322D7" w:rsidRPr="007322D7">
        <w:t>.</w:t>
      </w:r>
    </w:p>
    <w:p w14:paraId="7AF0232C" w14:textId="61146062" w:rsidR="004E638D" w:rsidRDefault="004E638D" w:rsidP="004E638D"/>
    <w:p w14:paraId="4447B716" w14:textId="4D4291C4" w:rsidR="004E638D" w:rsidRDefault="0FB1C9F2" w:rsidP="004E638D">
      <w:pPr>
        <w:pStyle w:val="Heading1"/>
      </w:pPr>
      <w:bookmarkStart w:id="8" w:name="_Toc183498590"/>
      <w:r w:rsidRPr="1858F072">
        <w:t>TERMS AND DEFINITIONS</w:t>
      </w:r>
      <w:bookmarkEnd w:id="8"/>
    </w:p>
    <w:p w14:paraId="3A1B8268" w14:textId="565223FB" w:rsidR="00A62B7F" w:rsidRDefault="00A62B7F" w:rsidP="2244899A"/>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8"/>
        <w:gridCol w:w="6924"/>
      </w:tblGrid>
      <w:tr w:rsidR="0038392A" w14:paraId="49CFEE40" w14:textId="77777777" w:rsidTr="00BA17C0">
        <w:tc>
          <w:tcPr>
            <w:tcW w:w="2398" w:type="dxa"/>
          </w:tcPr>
          <w:p w14:paraId="6F6B69C0" w14:textId="0BAB2176" w:rsidR="0038392A" w:rsidRPr="0038392A" w:rsidRDefault="00CF0B06" w:rsidP="0064659F">
            <w:pPr>
              <w:ind w:left="0"/>
              <w:rPr>
                <w:b/>
                <w:bCs/>
              </w:rPr>
            </w:pPr>
            <w:r>
              <w:rPr>
                <w:b/>
                <w:bCs/>
              </w:rPr>
              <w:t>i</w:t>
            </w:r>
            <w:r w:rsidR="0038392A" w:rsidRPr="0038392A">
              <w:rPr>
                <w:b/>
                <w:bCs/>
              </w:rPr>
              <w:t>nternal issue</w:t>
            </w:r>
          </w:p>
        </w:tc>
        <w:tc>
          <w:tcPr>
            <w:tcW w:w="6924" w:type="dxa"/>
          </w:tcPr>
          <w:p w14:paraId="39608F7F" w14:textId="6EDCC1FC" w:rsidR="0038392A" w:rsidRDefault="00241AF3" w:rsidP="0064659F">
            <w:pPr>
              <w:ind w:left="0"/>
            </w:pPr>
            <w:r>
              <w:t>Internal i</w:t>
            </w:r>
            <w:r w:rsidR="001A2D83">
              <w:t>ssues</w:t>
            </w:r>
            <w:r w:rsidR="0038392A" w:rsidRPr="00055662">
              <w:t xml:space="preserve"> </w:t>
            </w:r>
            <w:r>
              <w:t xml:space="preserve">are </w:t>
            </w:r>
            <w:r w:rsidR="0021457C">
              <w:t>subject to t</w:t>
            </w:r>
            <w:r w:rsidR="0038392A" w:rsidRPr="00055662">
              <w:t>he organization’s control that affect information security.</w:t>
            </w:r>
          </w:p>
          <w:p w14:paraId="06C4DFF2" w14:textId="3006850D" w:rsidR="00BA17C0" w:rsidRDefault="00BA17C0" w:rsidP="0064659F">
            <w:pPr>
              <w:ind w:left="0"/>
            </w:pPr>
          </w:p>
        </w:tc>
      </w:tr>
      <w:tr w:rsidR="0038392A" w14:paraId="3CFC7EB5" w14:textId="77777777" w:rsidTr="00BA17C0">
        <w:tc>
          <w:tcPr>
            <w:tcW w:w="2398" w:type="dxa"/>
          </w:tcPr>
          <w:p w14:paraId="48F3F4F3" w14:textId="189A36EF" w:rsidR="0038392A" w:rsidRPr="0038392A" w:rsidRDefault="00CF0B06" w:rsidP="0064659F">
            <w:pPr>
              <w:ind w:left="0"/>
              <w:rPr>
                <w:b/>
                <w:bCs/>
              </w:rPr>
            </w:pPr>
            <w:r>
              <w:rPr>
                <w:b/>
                <w:bCs/>
              </w:rPr>
              <w:t>e</w:t>
            </w:r>
            <w:r w:rsidR="0038392A" w:rsidRPr="0038392A">
              <w:rPr>
                <w:b/>
                <w:bCs/>
              </w:rPr>
              <w:t>xternal issue</w:t>
            </w:r>
          </w:p>
        </w:tc>
        <w:tc>
          <w:tcPr>
            <w:tcW w:w="6924" w:type="dxa"/>
          </w:tcPr>
          <w:p w14:paraId="5208F71A" w14:textId="5A197828" w:rsidR="0038392A" w:rsidRDefault="003519EE" w:rsidP="0064659F">
            <w:pPr>
              <w:ind w:left="0"/>
            </w:pPr>
            <w:r w:rsidRPr="003519EE">
              <w:t>External issues are those outside of the organization’s control</w:t>
            </w:r>
            <w:r>
              <w:t xml:space="preserve"> </w:t>
            </w:r>
            <w:r w:rsidR="0038392A" w:rsidRPr="00CA3089">
              <w:t>that affect information security.</w:t>
            </w:r>
          </w:p>
        </w:tc>
      </w:tr>
    </w:tbl>
    <w:p w14:paraId="2BBA94A2" w14:textId="77777777" w:rsidR="0064659F" w:rsidRPr="0064659F" w:rsidRDefault="0064659F" w:rsidP="0064659F"/>
    <w:p w14:paraId="5E4A074D" w14:textId="3136FC0F" w:rsidR="002D5CCE" w:rsidRDefault="0FB1C9F2" w:rsidP="004E638D">
      <w:pPr>
        <w:pStyle w:val="Heading1"/>
      </w:pPr>
      <w:bookmarkStart w:id="9" w:name="_Toc183498591"/>
      <w:r w:rsidRPr="1858F072">
        <w:t>RELATED DOCUMENTS</w:t>
      </w:r>
      <w:bookmarkEnd w:id="9"/>
    </w:p>
    <w:p w14:paraId="25708CB7" w14:textId="69D303F9" w:rsidR="00A62B7F" w:rsidRDefault="00A62B7F" w:rsidP="00A62B7F"/>
    <w:p w14:paraId="75A618F5" w14:textId="3F151267" w:rsidR="00E9313E" w:rsidRPr="00F07272" w:rsidRDefault="00E9313E" w:rsidP="00E9313E">
      <w:pPr>
        <w:pStyle w:val="HTMLPreformatted"/>
        <w:spacing w:after="60"/>
        <w:ind w:left="567"/>
        <w:rPr>
          <w:rFonts w:asciiTheme="minorHAnsi" w:eastAsiaTheme="minorHAnsi" w:hAnsiTheme="minorHAnsi" w:cstheme="minorBidi"/>
          <w:color w:val="000000" w:themeColor="text1"/>
          <w:sz w:val="24"/>
          <w:szCs w:val="24"/>
          <w:lang w:val="en-US" w:eastAsia="en-US"/>
        </w:rPr>
      </w:pPr>
      <w:r w:rsidRPr="00F07272">
        <w:rPr>
          <w:rFonts w:asciiTheme="minorHAnsi" w:eastAsiaTheme="minorHAnsi" w:hAnsiTheme="minorHAnsi" w:cstheme="minorBidi"/>
          <w:color w:val="000000" w:themeColor="text1"/>
          <w:sz w:val="24"/>
          <w:szCs w:val="24"/>
          <w:lang w:val="en-US" w:eastAsia="en-US"/>
        </w:rPr>
        <w:t xml:space="preserve">The following documents are related to this </w:t>
      </w:r>
      <w:r w:rsidR="0064659F">
        <w:rPr>
          <w:rFonts w:asciiTheme="minorHAnsi" w:eastAsiaTheme="minorHAnsi" w:hAnsiTheme="minorHAnsi" w:cstheme="minorBidi"/>
          <w:color w:val="000000" w:themeColor="text1"/>
          <w:sz w:val="24"/>
          <w:szCs w:val="24"/>
          <w:lang w:val="en-US" w:eastAsia="en-US"/>
        </w:rPr>
        <w:t>record</w:t>
      </w:r>
      <w:r w:rsidRPr="00F07272">
        <w:rPr>
          <w:rFonts w:asciiTheme="minorHAnsi" w:eastAsiaTheme="minorHAnsi" w:hAnsiTheme="minorHAnsi" w:cstheme="minorBidi"/>
          <w:color w:val="000000" w:themeColor="text1"/>
          <w:sz w:val="24"/>
          <w:szCs w:val="24"/>
          <w:lang w:val="en-US" w:eastAsia="en-US"/>
        </w:rPr>
        <w:t>:</w:t>
      </w:r>
    </w:p>
    <w:p w14:paraId="00DDD5D9" w14:textId="1485A6F9" w:rsidR="00E9313E" w:rsidRDefault="00055662" w:rsidP="00016426">
      <w:pPr>
        <w:pStyle w:val="HTMLPreformatted"/>
        <w:numPr>
          <w:ilvl w:val="0"/>
          <w:numId w:val="35"/>
        </w:numPr>
        <w:spacing w:after="60"/>
      </w:pPr>
      <w:r>
        <w:rPr>
          <w:rFonts w:asciiTheme="minorHAnsi" w:eastAsiaTheme="minorHAnsi" w:hAnsiTheme="minorHAnsi" w:cstheme="minorBidi"/>
          <w:color w:val="000000" w:themeColor="text1"/>
          <w:sz w:val="24"/>
          <w:szCs w:val="24"/>
          <w:lang w:val="en-US" w:eastAsia="en-US"/>
        </w:rPr>
        <w:t>Scope of the ISMS</w:t>
      </w:r>
    </w:p>
    <w:p w14:paraId="28A08550" w14:textId="77777777" w:rsidR="00D345C2" w:rsidRDefault="00D345C2" w:rsidP="0021457C">
      <w:pPr>
        <w:pStyle w:val="Heading1"/>
        <w:rPr>
          <w:lang w:val="tr-TR"/>
        </w:rPr>
      </w:pPr>
      <w:bookmarkStart w:id="10" w:name="_Toc183498592"/>
      <w:r>
        <w:rPr>
          <w:lang w:val="tr-TR"/>
        </w:rPr>
        <w:t>EXTERNAL ISSUES</w:t>
      </w:r>
      <w:bookmarkEnd w:id="10"/>
    </w:p>
    <w:p w14:paraId="74F03827" w14:textId="79C0B5A2" w:rsidR="00FF1A63" w:rsidRDefault="00FF1A63" w:rsidP="00CB6086">
      <w:pPr>
        <w:ind w:left="0"/>
      </w:pPr>
    </w:p>
    <w:p w14:paraId="2F451AB1" w14:textId="560AEDB7" w:rsidR="00FF1A63" w:rsidRPr="003B1CB3" w:rsidRDefault="00FF1A63" w:rsidP="003B1CB3">
      <w:r w:rsidRPr="00FF1A63">
        <w:rPr>
          <w:highlight w:val="lightGray"/>
        </w:rPr>
        <w:t>List external issues that affect the ISMS of your organization.</w:t>
      </w:r>
    </w:p>
    <w:tbl>
      <w:tblPr>
        <w:tblStyle w:val="TableGrid"/>
        <w:tblpPr w:leftFromText="180" w:rightFromText="180" w:vertAnchor="text" w:horzAnchor="margin" w:tblpXSpec="right" w:tblpY="55"/>
        <w:tblW w:w="0" w:type="auto"/>
        <w:tblLook w:val="04A0" w:firstRow="1" w:lastRow="0" w:firstColumn="1" w:lastColumn="0" w:noHBand="0" w:noVBand="1"/>
      </w:tblPr>
      <w:tblGrid>
        <w:gridCol w:w="2880"/>
        <w:gridCol w:w="2858"/>
        <w:gridCol w:w="2862"/>
      </w:tblGrid>
      <w:tr w:rsidR="00CB6086" w14:paraId="7819E4DB" w14:textId="77777777" w:rsidTr="00CB6086">
        <w:trPr>
          <w:trHeight w:val="246"/>
        </w:trPr>
        <w:tc>
          <w:tcPr>
            <w:tcW w:w="2880" w:type="dxa"/>
          </w:tcPr>
          <w:p w14:paraId="2FDA9CE6" w14:textId="77777777" w:rsidR="00CB6086" w:rsidRPr="003D34C3" w:rsidRDefault="00CB6086" w:rsidP="00CB6086">
            <w:pPr>
              <w:ind w:left="0"/>
              <w:rPr>
                <w:b/>
                <w:bCs/>
                <w:lang w:val="tr-TR"/>
              </w:rPr>
            </w:pPr>
            <w:r w:rsidRPr="003D34C3">
              <w:rPr>
                <w:b/>
                <w:bCs/>
                <w:lang w:val="tr-TR"/>
              </w:rPr>
              <w:t>Category</w:t>
            </w:r>
          </w:p>
        </w:tc>
        <w:tc>
          <w:tcPr>
            <w:tcW w:w="2858" w:type="dxa"/>
          </w:tcPr>
          <w:p w14:paraId="70C1FFB7" w14:textId="77777777" w:rsidR="00CB6086" w:rsidRPr="003D34C3" w:rsidRDefault="00CB6086" w:rsidP="00CB6086">
            <w:pPr>
              <w:ind w:left="0"/>
              <w:rPr>
                <w:b/>
                <w:bCs/>
                <w:lang w:val="tr-TR"/>
              </w:rPr>
            </w:pPr>
            <w:r w:rsidRPr="003D34C3">
              <w:rPr>
                <w:b/>
                <w:bCs/>
                <w:lang w:val="tr-TR"/>
              </w:rPr>
              <w:t>Description</w:t>
            </w:r>
          </w:p>
        </w:tc>
        <w:tc>
          <w:tcPr>
            <w:tcW w:w="2862" w:type="dxa"/>
          </w:tcPr>
          <w:p w14:paraId="5D7BF95A" w14:textId="77777777" w:rsidR="00CB6086" w:rsidRPr="003D34C3" w:rsidRDefault="00CB6086" w:rsidP="00CB6086">
            <w:pPr>
              <w:ind w:left="0"/>
              <w:rPr>
                <w:b/>
                <w:bCs/>
                <w:lang w:val="tr-TR"/>
              </w:rPr>
            </w:pPr>
            <w:r w:rsidRPr="003D34C3">
              <w:rPr>
                <w:b/>
                <w:bCs/>
                <w:lang w:val="tr-TR"/>
              </w:rPr>
              <w:t>Effect on ISMS</w:t>
            </w:r>
          </w:p>
        </w:tc>
      </w:tr>
      <w:tr w:rsidR="00CB6086" w14:paraId="5C43F344" w14:textId="77777777" w:rsidTr="00CB6086">
        <w:trPr>
          <w:trHeight w:val="994"/>
        </w:trPr>
        <w:tc>
          <w:tcPr>
            <w:tcW w:w="2880" w:type="dxa"/>
          </w:tcPr>
          <w:p w14:paraId="146DACBB" w14:textId="2117FFA2" w:rsidR="00CB6086" w:rsidRPr="003D34C3" w:rsidRDefault="00CB6086" w:rsidP="00CB6086">
            <w:pPr>
              <w:ind w:left="0"/>
              <w:jc w:val="left"/>
            </w:pPr>
            <w:r w:rsidRPr="00CB6086">
              <w:t>Legal, Regulatory and Contractual</w:t>
            </w:r>
          </w:p>
        </w:tc>
        <w:tc>
          <w:tcPr>
            <w:tcW w:w="2858" w:type="dxa"/>
          </w:tcPr>
          <w:p w14:paraId="4E884F7C" w14:textId="5E6D1704" w:rsidR="00CB6086" w:rsidRPr="00D5105A" w:rsidRDefault="00CB6086" w:rsidP="00CB6086">
            <w:pPr>
              <w:ind w:left="0"/>
              <w:jc w:val="left"/>
            </w:pPr>
            <w:r w:rsidRPr="00CB6086">
              <w:rPr>
                <w:highlight w:val="yellow"/>
              </w:rPr>
              <w:t>BLITZX operates across multiple countries and must identify and monitor applicable legal, regulatory and contractual requirements relating to information security and data protection</w:t>
            </w:r>
            <w:r w:rsidRPr="00CB6086">
              <w:rPr>
                <w:highlight w:val="yellow"/>
              </w:rPr>
              <w:t xml:space="preserve"> </w:t>
            </w:r>
            <w:r w:rsidRPr="00D5105A">
              <w:rPr>
                <w:highlight w:val="yellow"/>
              </w:rPr>
              <w:t>.</w:t>
            </w:r>
          </w:p>
        </w:tc>
        <w:tc>
          <w:tcPr>
            <w:tcW w:w="2862" w:type="dxa"/>
          </w:tcPr>
          <w:p w14:paraId="5E5E21CF" w14:textId="351E606D" w:rsidR="00CB6086" w:rsidRPr="00F5566C" w:rsidRDefault="00CB6086" w:rsidP="00CB6086">
            <w:pPr>
              <w:ind w:left="0"/>
              <w:jc w:val="left"/>
            </w:pPr>
            <w:r w:rsidRPr="00CB6086">
              <w:rPr>
                <w:highlight w:val="yellow"/>
              </w:rPr>
              <w:t>Changes in applicable requirements may affect security policies, data handling, access controls, supplier agreements and incident management. The ISMS must include a process for identifying relevant obligations and reviewing controls when requirements change</w:t>
            </w:r>
          </w:p>
        </w:tc>
      </w:tr>
      <w:tr w:rsidR="00CB6086" w14:paraId="3E47C540" w14:textId="77777777" w:rsidTr="00CB6086">
        <w:trPr>
          <w:trHeight w:val="501"/>
        </w:trPr>
        <w:tc>
          <w:tcPr>
            <w:tcW w:w="2880" w:type="dxa"/>
          </w:tcPr>
          <w:p w14:paraId="35D85537" w14:textId="63CAC9DC" w:rsidR="00CB6086" w:rsidRPr="0084077B" w:rsidRDefault="00CB6086" w:rsidP="00CB6086">
            <w:pPr>
              <w:ind w:left="0"/>
              <w:jc w:val="left"/>
            </w:pPr>
            <w:r w:rsidRPr="00CB6086">
              <w:t>Cybersecurity threat landscape</w:t>
            </w:r>
          </w:p>
        </w:tc>
        <w:tc>
          <w:tcPr>
            <w:tcW w:w="2858" w:type="dxa"/>
          </w:tcPr>
          <w:p w14:paraId="4749ECD5" w14:textId="754BCCB8" w:rsidR="00CB6086" w:rsidRPr="00FF1A63" w:rsidRDefault="00CB6086" w:rsidP="00CB6086">
            <w:pPr>
              <w:ind w:left="0"/>
              <w:jc w:val="left"/>
              <w:rPr>
                <w:highlight w:val="yellow"/>
              </w:rPr>
            </w:pPr>
            <w:r w:rsidRPr="00CB6086">
              <w:rPr>
                <w:highlight w:val="yellow"/>
              </w:rPr>
              <w:t>External threat actors may target BLITZX's corporate IT systems, engineering applications and manufacturing-supporting technology to obtain unauthorized access, steal information or disrupt business operations</w:t>
            </w:r>
          </w:p>
        </w:tc>
        <w:tc>
          <w:tcPr>
            <w:tcW w:w="2862" w:type="dxa"/>
          </w:tcPr>
          <w:p w14:paraId="7A0F76A6" w14:textId="27267D12" w:rsidR="00CB6086" w:rsidRPr="00FF1A63" w:rsidRDefault="00CB6086" w:rsidP="00CB6086">
            <w:pPr>
              <w:ind w:left="0"/>
              <w:jc w:val="left"/>
              <w:rPr>
                <w:highlight w:val="yellow"/>
                <w:lang w:val="tr-TR"/>
              </w:rPr>
            </w:pPr>
            <w:r w:rsidRPr="00CB6086">
              <w:rPr>
                <w:highlight w:val="yellow"/>
              </w:rPr>
              <w:t>The changing threat environment requires BLITZX to consider appropriate access controls, vulnerability management, security monitoring, incident response and recovery arrangements when assessing information-</w:t>
            </w:r>
            <w:r w:rsidRPr="00CB6086">
              <w:rPr>
                <w:highlight w:val="yellow"/>
              </w:rPr>
              <w:lastRenderedPageBreak/>
              <w:t>security risks and selecting controls</w:t>
            </w:r>
          </w:p>
        </w:tc>
      </w:tr>
      <w:tr w:rsidR="00CB6086" w14:paraId="6FA52C3E" w14:textId="77777777" w:rsidTr="00CB6086">
        <w:trPr>
          <w:trHeight w:val="747"/>
        </w:trPr>
        <w:tc>
          <w:tcPr>
            <w:tcW w:w="2880" w:type="dxa"/>
          </w:tcPr>
          <w:p w14:paraId="62670755" w14:textId="52ED4949" w:rsidR="00CB6086" w:rsidRPr="0084077B" w:rsidRDefault="00CB6086" w:rsidP="00CB6086">
            <w:pPr>
              <w:ind w:left="0"/>
              <w:jc w:val="left"/>
            </w:pPr>
            <w:r w:rsidRPr="00CB6086">
              <w:lastRenderedPageBreak/>
              <w:t>Cloud and technology providers</w:t>
            </w:r>
          </w:p>
        </w:tc>
        <w:tc>
          <w:tcPr>
            <w:tcW w:w="2858" w:type="dxa"/>
          </w:tcPr>
          <w:p w14:paraId="259134FA" w14:textId="473F4087" w:rsidR="00CB6086" w:rsidRPr="00FF1A63" w:rsidRDefault="00CB6086" w:rsidP="00CB6086">
            <w:pPr>
              <w:ind w:left="0"/>
              <w:jc w:val="left"/>
              <w:rPr>
                <w:highlight w:val="yellow"/>
              </w:rPr>
            </w:pPr>
            <w:r w:rsidRPr="00FF1A63">
              <w:rPr>
                <w:highlight w:val="yellow"/>
              </w:rPr>
              <w:t>Increasing</w:t>
            </w:r>
            <w:r w:rsidRPr="008F2DAF">
              <w:rPr>
                <w:highlight w:val="yellow"/>
              </w:rPr>
              <w:t xml:space="preserve"> cybersecurity insurance costs.</w:t>
            </w:r>
            <w:r w:rsidRPr="00CB6086">
              <w:t xml:space="preserve"> </w:t>
            </w:r>
            <w:r w:rsidRPr="00CB6086">
              <w:rPr>
                <w:highlight w:val="yellow"/>
              </w:rPr>
              <w:t>BLITZX depends on external cloud providers and software vendors whose service outages, security incidents, vulnerabilities and technology changes may affect the company's information systems</w:t>
            </w:r>
          </w:p>
        </w:tc>
        <w:tc>
          <w:tcPr>
            <w:tcW w:w="2862" w:type="dxa"/>
          </w:tcPr>
          <w:p w14:paraId="4EAA2047" w14:textId="20313A3C" w:rsidR="00CB6086" w:rsidRPr="00FF1A63" w:rsidRDefault="00CB6086" w:rsidP="00CB6086">
            <w:pPr>
              <w:ind w:left="0"/>
              <w:jc w:val="left"/>
              <w:rPr>
                <w:highlight w:val="yellow"/>
              </w:rPr>
            </w:pPr>
            <w:r w:rsidRPr="00CB6086">
              <w:rPr>
                <w:highlight w:val="yellow"/>
              </w:rPr>
              <w:t>The ISMS must consider supplier security assessments, contractual responsibilities, service availability, security configuration, incident coordination and continuity arrangements for critical third-party services</w:t>
            </w:r>
          </w:p>
        </w:tc>
      </w:tr>
      <w:tr w:rsidR="00CB6086" w14:paraId="651824CC" w14:textId="77777777" w:rsidTr="00CB6086">
        <w:trPr>
          <w:trHeight w:val="747"/>
        </w:trPr>
        <w:tc>
          <w:tcPr>
            <w:tcW w:w="2880" w:type="dxa"/>
          </w:tcPr>
          <w:p w14:paraId="2E9F284E" w14:textId="775C3BE4" w:rsidR="00CB6086" w:rsidRPr="0084077B" w:rsidRDefault="000A4C79" w:rsidP="00CB6086">
            <w:pPr>
              <w:ind w:left="0"/>
              <w:jc w:val="left"/>
            </w:pPr>
            <w:r w:rsidRPr="000A4C79">
              <w:t xml:space="preserve"> </w:t>
            </w:r>
            <w:r w:rsidRPr="000A4C79">
              <w:t>Competitive and Customer Expectations</w:t>
            </w:r>
            <w:r w:rsidRPr="000A4C79">
              <w:t xml:space="preserve"> </w:t>
            </w:r>
          </w:p>
        </w:tc>
        <w:tc>
          <w:tcPr>
            <w:tcW w:w="2858" w:type="dxa"/>
          </w:tcPr>
          <w:p w14:paraId="2ADA13D3" w14:textId="31138FE2" w:rsidR="00CB6086" w:rsidRPr="00FF1A63" w:rsidRDefault="000A4C79" w:rsidP="00CB6086">
            <w:pPr>
              <w:ind w:left="0"/>
              <w:jc w:val="left"/>
              <w:rPr>
                <w:highlight w:val="yellow"/>
              </w:rPr>
            </w:pPr>
            <w:r w:rsidRPr="000A4C79">
              <w:rPr>
                <w:highlight w:val="yellow"/>
              </w:rPr>
              <w:t>Customers may expect protection of confidential information and reliable operations.</w:t>
            </w:r>
          </w:p>
        </w:tc>
        <w:tc>
          <w:tcPr>
            <w:tcW w:w="2862" w:type="dxa"/>
          </w:tcPr>
          <w:p w14:paraId="0B37572E" w14:textId="263AD39A" w:rsidR="00CB6086" w:rsidRPr="00FF1A63" w:rsidRDefault="000A4C79" w:rsidP="00CB6086">
            <w:pPr>
              <w:ind w:left="0"/>
              <w:jc w:val="left"/>
              <w:rPr>
                <w:highlight w:val="yellow"/>
              </w:rPr>
            </w:pPr>
            <w:r w:rsidRPr="000A4C79">
              <w:rPr>
                <w:highlight w:val="yellow"/>
              </w:rPr>
              <w:t>Customer requirements may influence security objectives, controls, assurance and reporting.</w:t>
            </w:r>
          </w:p>
        </w:tc>
      </w:tr>
      <w:tr w:rsidR="00CB6086" w14:paraId="6B0CE209" w14:textId="77777777" w:rsidTr="00CB6086">
        <w:trPr>
          <w:trHeight w:val="747"/>
        </w:trPr>
        <w:tc>
          <w:tcPr>
            <w:tcW w:w="2880" w:type="dxa"/>
          </w:tcPr>
          <w:p w14:paraId="6A48A2F0" w14:textId="5D4B7668" w:rsidR="00CB6086" w:rsidRPr="0084077B" w:rsidRDefault="000A4C79" w:rsidP="00CB6086">
            <w:pPr>
              <w:ind w:left="0"/>
              <w:jc w:val="left"/>
            </w:pPr>
            <w:r>
              <w:t>FI</w:t>
            </w:r>
            <w:r w:rsidRPr="000A4C79">
              <w:t>nancial and Macroeconomic</w:t>
            </w:r>
          </w:p>
        </w:tc>
        <w:tc>
          <w:tcPr>
            <w:tcW w:w="2858" w:type="dxa"/>
          </w:tcPr>
          <w:p w14:paraId="7F9FC28D" w14:textId="26C851A0" w:rsidR="00CB6086" w:rsidRPr="00FF1A63" w:rsidRDefault="000A4C79" w:rsidP="00CB6086">
            <w:pPr>
              <w:ind w:left="0"/>
              <w:jc w:val="left"/>
              <w:rPr>
                <w:highlight w:val="yellow"/>
              </w:rPr>
            </w:pPr>
            <w:r w:rsidRPr="000A4C79">
              <w:rPr>
                <w:highlight w:val="yellow"/>
              </w:rPr>
              <w:t>Economic conditions and changing security costs may affect available resources</w:t>
            </w:r>
          </w:p>
        </w:tc>
        <w:tc>
          <w:tcPr>
            <w:tcW w:w="2862" w:type="dxa"/>
          </w:tcPr>
          <w:p w14:paraId="2EF7949C" w14:textId="7B1B1CEE" w:rsidR="00CB6086" w:rsidRPr="00FF1A63" w:rsidRDefault="000A4C79" w:rsidP="00CB6086">
            <w:pPr>
              <w:ind w:left="0"/>
              <w:jc w:val="left"/>
              <w:rPr>
                <w:highlight w:val="yellow"/>
              </w:rPr>
            </w:pPr>
            <w:r w:rsidRPr="000A4C79">
              <w:rPr>
                <w:highlight w:val="yellow"/>
              </w:rPr>
              <w:t>Risk-based prioritization and appropriate resource allocation become important</w:t>
            </w:r>
          </w:p>
        </w:tc>
      </w:tr>
      <w:tr w:rsidR="00CB6086" w14:paraId="2003F036" w14:textId="77777777" w:rsidTr="00CB6086">
        <w:trPr>
          <w:trHeight w:val="994"/>
        </w:trPr>
        <w:tc>
          <w:tcPr>
            <w:tcW w:w="2880" w:type="dxa"/>
          </w:tcPr>
          <w:p w14:paraId="68486A67" w14:textId="77777777" w:rsidR="00CB6086" w:rsidRPr="0084077B" w:rsidRDefault="00CB6086" w:rsidP="00CB6086">
            <w:pPr>
              <w:ind w:left="0"/>
              <w:jc w:val="left"/>
            </w:pPr>
            <w:r w:rsidRPr="0072569D">
              <w:t>Competitive</w:t>
            </w:r>
          </w:p>
        </w:tc>
        <w:tc>
          <w:tcPr>
            <w:tcW w:w="2858" w:type="dxa"/>
          </w:tcPr>
          <w:p w14:paraId="3D26EA6D" w14:textId="77777777" w:rsidR="00CB6086" w:rsidRPr="00FF1A63" w:rsidRDefault="00CB6086" w:rsidP="00CB6086">
            <w:pPr>
              <w:ind w:left="0"/>
              <w:jc w:val="left"/>
              <w:rPr>
                <w:highlight w:val="yellow"/>
              </w:rPr>
            </w:pPr>
            <w:r w:rsidRPr="00CF0989">
              <w:rPr>
                <w:highlight w:val="yellow"/>
              </w:rPr>
              <w:t xml:space="preserve">Increased focus on </w:t>
            </w:r>
            <w:r w:rsidRPr="00FF1A63">
              <w:rPr>
                <w:highlight w:val="yellow"/>
              </w:rPr>
              <w:t>security</w:t>
            </w:r>
            <w:r w:rsidRPr="00CF0989">
              <w:rPr>
                <w:highlight w:val="yellow"/>
              </w:rPr>
              <w:t xml:space="preserve"> as a competitive differentiator.</w:t>
            </w:r>
          </w:p>
        </w:tc>
        <w:tc>
          <w:tcPr>
            <w:tcW w:w="2862" w:type="dxa"/>
          </w:tcPr>
          <w:p w14:paraId="18FC3EDA" w14:textId="77777777" w:rsidR="00CB6086" w:rsidRPr="00FF1A63" w:rsidRDefault="00CB6086" w:rsidP="00CB6086">
            <w:pPr>
              <w:ind w:left="0"/>
              <w:jc w:val="left"/>
              <w:rPr>
                <w:highlight w:val="yellow"/>
              </w:rPr>
            </w:pPr>
            <w:r w:rsidRPr="00F93CCD">
              <w:rPr>
                <w:highlight w:val="yellow"/>
              </w:rPr>
              <w:t>Drives the need to implement robust security measures to maintain customer trust.</w:t>
            </w:r>
          </w:p>
        </w:tc>
      </w:tr>
      <w:tr w:rsidR="00CB6086" w14:paraId="5CC4C1F2" w14:textId="77777777" w:rsidTr="00CB6086">
        <w:trPr>
          <w:trHeight w:val="501"/>
        </w:trPr>
        <w:tc>
          <w:tcPr>
            <w:tcW w:w="2880" w:type="dxa"/>
          </w:tcPr>
          <w:p w14:paraId="5223183D" w14:textId="2A16D507" w:rsidR="00CB6086" w:rsidRPr="0072569D" w:rsidRDefault="00CB6086" w:rsidP="00CB6086">
            <w:pPr>
              <w:ind w:left="0"/>
              <w:jc w:val="left"/>
            </w:pPr>
          </w:p>
        </w:tc>
        <w:tc>
          <w:tcPr>
            <w:tcW w:w="2858" w:type="dxa"/>
          </w:tcPr>
          <w:p w14:paraId="2765C716" w14:textId="77777777" w:rsidR="00CB6086" w:rsidRPr="00CF0989" w:rsidRDefault="00CB6086" w:rsidP="00CB6086">
            <w:pPr>
              <w:ind w:left="0"/>
              <w:jc w:val="left"/>
              <w:rPr>
                <w:highlight w:val="yellow"/>
              </w:rPr>
            </w:pPr>
          </w:p>
        </w:tc>
        <w:tc>
          <w:tcPr>
            <w:tcW w:w="2862" w:type="dxa"/>
          </w:tcPr>
          <w:p w14:paraId="06935230" w14:textId="77777777" w:rsidR="00CB6086" w:rsidRPr="00F93CCD" w:rsidRDefault="00CB6086" w:rsidP="00CB6086">
            <w:pPr>
              <w:ind w:left="0"/>
              <w:jc w:val="left"/>
              <w:rPr>
                <w:highlight w:val="yellow"/>
              </w:rPr>
            </w:pPr>
          </w:p>
        </w:tc>
      </w:tr>
    </w:tbl>
    <w:p w14:paraId="5B351A5D" w14:textId="77777777" w:rsidR="00D345C2" w:rsidRDefault="00D345C2" w:rsidP="00D345C2">
      <w:pPr>
        <w:rPr>
          <w:lang w:val="tr-TR"/>
        </w:rPr>
      </w:pPr>
    </w:p>
    <w:p w14:paraId="2406A165" w14:textId="77777777" w:rsidR="00D345C2" w:rsidRPr="00D345C2" w:rsidRDefault="00D345C2" w:rsidP="00D345C2">
      <w:pPr>
        <w:rPr>
          <w:lang w:val="tr-TR"/>
        </w:rPr>
      </w:pPr>
    </w:p>
    <w:p w14:paraId="39247A67" w14:textId="1097C40D" w:rsidR="006F24C9" w:rsidRDefault="00D345C2" w:rsidP="00D345C2">
      <w:pPr>
        <w:pStyle w:val="Heading1"/>
        <w:rPr>
          <w:lang w:val="tr-TR"/>
        </w:rPr>
      </w:pPr>
      <w:bookmarkStart w:id="11" w:name="_Toc183498593"/>
      <w:r>
        <w:t>INTERNAL ISSUES</w:t>
      </w:r>
      <w:bookmarkEnd w:id="11"/>
      <w:r w:rsidR="000A1511" w:rsidRPr="00D345C2">
        <w:rPr>
          <w:lang w:val="tr-TR"/>
        </w:rPr>
        <w:tab/>
      </w:r>
    </w:p>
    <w:p w14:paraId="72D3455B" w14:textId="77777777" w:rsidR="00FF1A63" w:rsidRDefault="00FF1A63" w:rsidP="00FF1A63">
      <w:pPr>
        <w:rPr>
          <w:lang w:val="tr-TR"/>
        </w:rPr>
      </w:pPr>
    </w:p>
    <w:p w14:paraId="1523CD08" w14:textId="77777777" w:rsidR="003C0AB8" w:rsidRPr="003C0AB8" w:rsidRDefault="003C0AB8" w:rsidP="003C0AB8">
      <w:r w:rsidRPr="003C0AB8">
        <w:t>Internal issues are factors under the organization’s control that affect information security.</w:t>
      </w:r>
    </w:p>
    <w:p w14:paraId="00EB6C94" w14:textId="77777777" w:rsidR="00FF1A63" w:rsidRDefault="00FF1A63" w:rsidP="00FF1A63"/>
    <w:p w14:paraId="23F5B7B4" w14:textId="2E1E7E04" w:rsidR="003C0AB8" w:rsidRPr="003B1CB3" w:rsidRDefault="003C0AB8" w:rsidP="003C0AB8">
      <w:r w:rsidRPr="00FF1A63">
        <w:rPr>
          <w:highlight w:val="lightGray"/>
        </w:rPr>
        <w:t xml:space="preserve">List </w:t>
      </w:r>
      <w:r>
        <w:rPr>
          <w:highlight w:val="lightGray"/>
        </w:rPr>
        <w:t>internal</w:t>
      </w:r>
      <w:r w:rsidRPr="00FF1A63">
        <w:rPr>
          <w:highlight w:val="lightGray"/>
        </w:rPr>
        <w:t xml:space="preserve"> issues that affect the ISMS of your organization.</w:t>
      </w:r>
    </w:p>
    <w:p w14:paraId="12B15272" w14:textId="77777777" w:rsidR="003C0AB8" w:rsidRDefault="003C0AB8" w:rsidP="00FF1A63"/>
    <w:tbl>
      <w:tblPr>
        <w:tblStyle w:val="TableGrid"/>
        <w:tblW w:w="0" w:type="auto"/>
        <w:tblInd w:w="567" w:type="dxa"/>
        <w:tblLook w:val="04A0" w:firstRow="1" w:lastRow="0" w:firstColumn="1" w:lastColumn="0" w:noHBand="0" w:noVBand="1"/>
      </w:tblPr>
      <w:tblGrid>
        <w:gridCol w:w="3100"/>
        <w:gridCol w:w="3117"/>
        <w:gridCol w:w="3105"/>
      </w:tblGrid>
      <w:tr w:rsidR="005777E6" w14:paraId="0BA8E126" w14:textId="77777777" w:rsidTr="00BF754C">
        <w:tc>
          <w:tcPr>
            <w:tcW w:w="3100" w:type="dxa"/>
          </w:tcPr>
          <w:p w14:paraId="1778C5B2" w14:textId="77777777" w:rsidR="003C0AB8" w:rsidRPr="003D34C3" w:rsidRDefault="003C0AB8" w:rsidP="00371466">
            <w:pPr>
              <w:ind w:left="0"/>
              <w:rPr>
                <w:b/>
                <w:bCs/>
                <w:lang w:val="tr-TR"/>
              </w:rPr>
            </w:pPr>
            <w:r w:rsidRPr="003D34C3">
              <w:rPr>
                <w:b/>
                <w:bCs/>
                <w:lang w:val="tr-TR"/>
              </w:rPr>
              <w:t>Category</w:t>
            </w:r>
          </w:p>
        </w:tc>
        <w:tc>
          <w:tcPr>
            <w:tcW w:w="3117" w:type="dxa"/>
          </w:tcPr>
          <w:p w14:paraId="0F44FF88" w14:textId="77777777" w:rsidR="003C0AB8" w:rsidRPr="003D34C3" w:rsidRDefault="003C0AB8" w:rsidP="00371466">
            <w:pPr>
              <w:ind w:left="0"/>
              <w:rPr>
                <w:b/>
                <w:bCs/>
                <w:lang w:val="tr-TR"/>
              </w:rPr>
            </w:pPr>
            <w:r w:rsidRPr="003D34C3">
              <w:rPr>
                <w:b/>
                <w:bCs/>
                <w:lang w:val="tr-TR"/>
              </w:rPr>
              <w:t>Description</w:t>
            </w:r>
          </w:p>
        </w:tc>
        <w:tc>
          <w:tcPr>
            <w:tcW w:w="3105" w:type="dxa"/>
          </w:tcPr>
          <w:p w14:paraId="650BAAEB" w14:textId="77777777" w:rsidR="003C0AB8" w:rsidRPr="003D34C3" w:rsidRDefault="003C0AB8" w:rsidP="00371466">
            <w:pPr>
              <w:ind w:left="0"/>
              <w:rPr>
                <w:b/>
                <w:bCs/>
                <w:lang w:val="tr-TR"/>
              </w:rPr>
            </w:pPr>
            <w:r w:rsidRPr="003D34C3">
              <w:rPr>
                <w:b/>
                <w:bCs/>
                <w:lang w:val="tr-TR"/>
              </w:rPr>
              <w:t>Effect on ISMS</w:t>
            </w:r>
          </w:p>
        </w:tc>
      </w:tr>
      <w:tr w:rsidR="005777E6" w14:paraId="74BFF26A" w14:textId="77777777" w:rsidTr="00BF754C">
        <w:tc>
          <w:tcPr>
            <w:tcW w:w="3100" w:type="dxa"/>
          </w:tcPr>
          <w:p w14:paraId="68D2383B" w14:textId="32B93B4F" w:rsidR="003C0AB8" w:rsidRPr="003D34C3" w:rsidRDefault="005777E6" w:rsidP="00371466">
            <w:pPr>
              <w:ind w:left="0"/>
              <w:jc w:val="left"/>
            </w:pPr>
            <w:r w:rsidRPr="005777E6">
              <w:t>Culture and Governance</w:t>
            </w:r>
          </w:p>
        </w:tc>
        <w:tc>
          <w:tcPr>
            <w:tcW w:w="3117" w:type="dxa"/>
          </w:tcPr>
          <w:p w14:paraId="63C42FEF" w14:textId="27945439" w:rsidR="003C0AB8" w:rsidRPr="00BF754C" w:rsidRDefault="00230D31" w:rsidP="00371466">
            <w:pPr>
              <w:ind w:left="0"/>
              <w:jc w:val="left"/>
              <w:rPr>
                <w:highlight w:val="yellow"/>
              </w:rPr>
            </w:pPr>
            <w:r w:rsidRPr="00230D31">
              <w:rPr>
                <w:highlight w:val="yellow"/>
              </w:rPr>
              <w:t>Lack of board-level awareness of cybersecurity.</w:t>
            </w:r>
          </w:p>
        </w:tc>
        <w:tc>
          <w:tcPr>
            <w:tcW w:w="3105" w:type="dxa"/>
          </w:tcPr>
          <w:p w14:paraId="786FD15E" w14:textId="28F6DB59" w:rsidR="003C0AB8" w:rsidRPr="00BF754C" w:rsidRDefault="00230D31" w:rsidP="00371466">
            <w:pPr>
              <w:ind w:left="0"/>
              <w:jc w:val="left"/>
              <w:rPr>
                <w:highlight w:val="yellow"/>
              </w:rPr>
            </w:pPr>
            <w:r w:rsidRPr="00230D31">
              <w:rPr>
                <w:highlight w:val="yellow"/>
              </w:rPr>
              <w:t>Results in insufficient strategic support for the ISMS.</w:t>
            </w:r>
          </w:p>
        </w:tc>
      </w:tr>
      <w:tr w:rsidR="005777E6" w14:paraId="5244F0E1" w14:textId="77777777" w:rsidTr="00BF754C">
        <w:tc>
          <w:tcPr>
            <w:tcW w:w="3100" w:type="dxa"/>
          </w:tcPr>
          <w:p w14:paraId="02C3C2AC" w14:textId="568D8266" w:rsidR="003C0AB8" w:rsidRPr="0084077B" w:rsidRDefault="005777E6" w:rsidP="00371466">
            <w:pPr>
              <w:ind w:left="0"/>
              <w:jc w:val="left"/>
            </w:pPr>
            <w:r w:rsidRPr="005777E6">
              <w:t>Policies, Objectives, and Strategies</w:t>
            </w:r>
          </w:p>
        </w:tc>
        <w:tc>
          <w:tcPr>
            <w:tcW w:w="3117" w:type="dxa"/>
          </w:tcPr>
          <w:p w14:paraId="2B100532" w14:textId="78476ADC" w:rsidR="003C0AB8" w:rsidRPr="00FF1A63" w:rsidRDefault="00230D31" w:rsidP="00371466">
            <w:pPr>
              <w:ind w:left="0"/>
              <w:jc w:val="left"/>
              <w:rPr>
                <w:highlight w:val="yellow"/>
              </w:rPr>
            </w:pPr>
            <w:r w:rsidRPr="00230D31">
              <w:rPr>
                <w:highlight w:val="yellow"/>
              </w:rPr>
              <w:t>Misaligned business and security objectives.</w:t>
            </w:r>
          </w:p>
        </w:tc>
        <w:tc>
          <w:tcPr>
            <w:tcW w:w="3105" w:type="dxa"/>
          </w:tcPr>
          <w:p w14:paraId="20A4184C" w14:textId="2C42E33C" w:rsidR="003C0AB8" w:rsidRPr="00062A97" w:rsidRDefault="00062A97" w:rsidP="00371466">
            <w:pPr>
              <w:ind w:left="0"/>
              <w:jc w:val="left"/>
              <w:rPr>
                <w:highlight w:val="yellow"/>
              </w:rPr>
            </w:pPr>
            <w:r w:rsidRPr="00062A97">
              <w:rPr>
                <w:highlight w:val="yellow"/>
              </w:rPr>
              <w:t>Reduces the effectiveness of the ISMS in supporting organizational goals.</w:t>
            </w:r>
          </w:p>
        </w:tc>
      </w:tr>
      <w:tr w:rsidR="005777E6" w14:paraId="24EEA527" w14:textId="77777777" w:rsidTr="00BF754C">
        <w:tc>
          <w:tcPr>
            <w:tcW w:w="3100" w:type="dxa"/>
          </w:tcPr>
          <w:p w14:paraId="39D9B657" w14:textId="1633211C" w:rsidR="003C0AB8" w:rsidRPr="0084077B" w:rsidRDefault="005777E6" w:rsidP="00371466">
            <w:pPr>
              <w:ind w:left="0"/>
              <w:jc w:val="left"/>
            </w:pPr>
            <w:r w:rsidRPr="005777E6">
              <w:t>Processes and Procedures</w:t>
            </w:r>
          </w:p>
        </w:tc>
        <w:tc>
          <w:tcPr>
            <w:tcW w:w="3117" w:type="dxa"/>
          </w:tcPr>
          <w:p w14:paraId="7034EFD5" w14:textId="5670D87C" w:rsidR="003C0AB8" w:rsidRPr="00FF1A63" w:rsidRDefault="00062A97" w:rsidP="00371466">
            <w:pPr>
              <w:ind w:left="0"/>
              <w:jc w:val="left"/>
              <w:rPr>
                <w:highlight w:val="yellow"/>
              </w:rPr>
            </w:pPr>
            <w:r w:rsidRPr="00062A97">
              <w:rPr>
                <w:highlight w:val="yellow"/>
              </w:rPr>
              <w:t>Inconsistent incident response process.</w:t>
            </w:r>
          </w:p>
        </w:tc>
        <w:tc>
          <w:tcPr>
            <w:tcW w:w="3105" w:type="dxa"/>
          </w:tcPr>
          <w:p w14:paraId="39E1C27A" w14:textId="714C6091" w:rsidR="003C0AB8" w:rsidRPr="00FF1A63" w:rsidRDefault="00062A97" w:rsidP="00371466">
            <w:pPr>
              <w:ind w:left="0"/>
              <w:jc w:val="left"/>
              <w:rPr>
                <w:highlight w:val="yellow"/>
              </w:rPr>
            </w:pPr>
            <w:r w:rsidRPr="00062A97">
              <w:rPr>
                <w:highlight w:val="yellow"/>
              </w:rPr>
              <w:t>Delays in mitigating security incidents increase risk exposure.</w:t>
            </w:r>
          </w:p>
        </w:tc>
      </w:tr>
      <w:tr w:rsidR="003C0AB8" w14:paraId="54FE1F65" w14:textId="77777777" w:rsidTr="00BF754C">
        <w:tc>
          <w:tcPr>
            <w:tcW w:w="3100" w:type="dxa"/>
          </w:tcPr>
          <w:p w14:paraId="7242930B" w14:textId="025EC129" w:rsidR="003C0AB8" w:rsidRPr="0084077B" w:rsidRDefault="00F13E59" w:rsidP="00371466">
            <w:pPr>
              <w:ind w:left="0"/>
              <w:jc w:val="left"/>
            </w:pPr>
            <w:r w:rsidRPr="00F13E59">
              <w:t>Resources and Capabilities</w:t>
            </w:r>
          </w:p>
        </w:tc>
        <w:tc>
          <w:tcPr>
            <w:tcW w:w="3117" w:type="dxa"/>
          </w:tcPr>
          <w:p w14:paraId="7F1010F1" w14:textId="5A96D01B" w:rsidR="003C0AB8" w:rsidRPr="00FF1A63" w:rsidRDefault="006A7A61" w:rsidP="00371466">
            <w:pPr>
              <w:ind w:left="0"/>
              <w:jc w:val="left"/>
              <w:rPr>
                <w:highlight w:val="yellow"/>
              </w:rPr>
            </w:pPr>
            <w:r w:rsidRPr="006A7A61">
              <w:rPr>
                <w:highlight w:val="yellow"/>
              </w:rPr>
              <w:t>Limited training budget for staff on cybersecurity best practices.</w:t>
            </w:r>
          </w:p>
        </w:tc>
        <w:tc>
          <w:tcPr>
            <w:tcW w:w="3105" w:type="dxa"/>
          </w:tcPr>
          <w:p w14:paraId="2666E8CF" w14:textId="54BE749E" w:rsidR="003C0AB8" w:rsidRPr="00FF1A63" w:rsidRDefault="006A7A61" w:rsidP="00371466">
            <w:pPr>
              <w:ind w:left="0"/>
              <w:jc w:val="left"/>
              <w:rPr>
                <w:highlight w:val="yellow"/>
              </w:rPr>
            </w:pPr>
            <w:r w:rsidRPr="006A7A61">
              <w:rPr>
                <w:highlight w:val="yellow"/>
              </w:rPr>
              <w:t>Reduces workforce competency in handling emerging threats.</w:t>
            </w:r>
          </w:p>
        </w:tc>
      </w:tr>
      <w:tr w:rsidR="003C0AB8" w14:paraId="77B16439" w14:textId="77777777" w:rsidTr="00BF754C">
        <w:tc>
          <w:tcPr>
            <w:tcW w:w="3100" w:type="dxa"/>
          </w:tcPr>
          <w:p w14:paraId="3407497F" w14:textId="7FC8C01A" w:rsidR="003C0AB8" w:rsidRPr="0084077B" w:rsidRDefault="00F13E59" w:rsidP="00371466">
            <w:pPr>
              <w:ind w:left="0"/>
              <w:jc w:val="left"/>
            </w:pPr>
            <w:r w:rsidRPr="00F13E59">
              <w:t>Information Systems</w:t>
            </w:r>
          </w:p>
        </w:tc>
        <w:tc>
          <w:tcPr>
            <w:tcW w:w="3117" w:type="dxa"/>
          </w:tcPr>
          <w:p w14:paraId="169B64E1" w14:textId="2EA7EE21" w:rsidR="003C0AB8" w:rsidRPr="00FF1A63" w:rsidRDefault="00BF754C" w:rsidP="00371466">
            <w:pPr>
              <w:ind w:left="0"/>
              <w:jc w:val="left"/>
              <w:rPr>
                <w:highlight w:val="yellow"/>
              </w:rPr>
            </w:pPr>
            <w:r w:rsidRPr="00BF754C">
              <w:rPr>
                <w:highlight w:val="yellow"/>
              </w:rPr>
              <w:t>Complex legacy systems with undocumented data flows.</w:t>
            </w:r>
          </w:p>
        </w:tc>
        <w:tc>
          <w:tcPr>
            <w:tcW w:w="3105" w:type="dxa"/>
          </w:tcPr>
          <w:p w14:paraId="6279DA1D" w14:textId="071069D9" w:rsidR="003C0AB8" w:rsidRPr="00FF1A63" w:rsidRDefault="00BF754C" w:rsidP="00371466">
            <w:pPr>
              <w:ind w:left="0"/>
              <w:jc w:val="left"/>
              <w:rPr>
                <w:highlight w:val="yellow"/>
              </w:rPr>
            </w:pPr>
            <w:r w:rsidRPr="00BF754C">
              <w:rPr>
                <w:highlight w:val="yellow"/>
              </w:rPr>
              <w:t>Creates vulnerabilities due to unknown attack vectors.</w:t>
            </w:r>
          </w:p>
        </w:tc>
      </w:tr>
      <w:tr w:rsidR="003C0AB8" w14:paraId="7E585C1B" w14:textId="77777777" w:rsidTr="00BF754C">
        <w:tc>
          <w:tcPr>
            <w:tcW w:w="3100" w:type="dxa"/>
          </w:tcPr>
          <w:p w14:paraId="690645F5" w14:textId="0C0B2882" w:rsidR="003C0AB8" w:rsidRPr="0072569D" w:rsidRDefault="003C0AB8" w:rsidP="00371466">
            <w:pPr>
              <w:ind w:left="0"/>
              <w:jc w:val="left"/>
            </w:pPr>
            <w:r w:rsidRPr="00FF1A63">
              <w:rPr>
                <w:highlight w:val="yellow"/>
              </w:rPr>
              <w:t xml:space="preserve">[list additional </w:t>
            </w:r>
            <w:r w:rsidR="00267567">
              <w:rPr>
                <w:highlight w:val="yellow"/>
              </w:rPr>
              <w:t>internal</w:t>
            </w:r>
            <w:r w:rsidRPr="00FF1A63">
              <w:rPr>
                <w:highlight w:val="yellow"/>
              </w:rPr>
              <w:t xml:space="preserve"> issues as needed]</w:t>
            </w:r>
          </w:p>
        </w:tc>
        <w:tc>
          <w:tcPr>
            <w:tcW w:w="3117" w:type="dxa"/>
          </w:tcPr>
          <w:p w14:paraId="30B6A584" w14:textId="77777777" w:rsidR="003C0AB8" w:rsidRPr="00CF0989" w:rsidRDefault="003C0AB8" w:rsidP="00371466">
            <w:pPr>
              <w:ind w:left="0"/>
              <w:jc w:val="left"/>
              <w:rPr>
                <w:highlight w:val="yellow"/>
              </w:rPr>
            </w:pPr>
          </w:p>
        </w:tc>
        <w:tc>
          <w:tcPr>
            <w:tcW w:w="3105" w:type="dxa"/>
          </w:tcPr>
          <w:p w14:paraId="69F886CD" w14:textId="77777777" w:rsidR="003C0AB8" w:rsidRPr="00F93CCD" w:rsidRDefault="003C0AB8" w:rsidP="00371466">
            <w:pPr>
              <w:ind w:left="0"/>
              <w:jc w:val="left"/>
              <w:rPr>
                <w:highlight w:val="yellow"/>
              </w:rPr>
            </w:pPr>
          </w:p>
        </w:tc>
      </w:tr>
    </w:tbl>
    <w:p w14:paraId="25F5E719" w14:textId="77777777" w:rsidR="003C0AB8" w:rsidRPr="003C0AB8" w:rsidRDefault="003C0AB8" w:rsidP="000A4C79">
      <w:pPr>
        <w:ind w:left="0"/>
        <w:rPr>
          <w:lang w:val="tr-TR"/>
        </w:rPr>
      </w:pPr>
    </w:p>
    <w:sectPr w:rsidR="003C0AB8" w:rsidRPr="003C0AB8" w:rsidSect="00DC630B">
      <w:headerReference w:type="default" r:id="rId18"/>
      <w:pgSz w:w="11906" w:h="16838"/>
      <w:pgMar w:top="720" w:right="1287" w:bottom="720" w:left="72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on Lange" w:date="2024-08-14T14:07:00Z" w:initials="AL">
    <w:p w14:paraId="18767312" w14:textId="77777777" w:rsidR="00087106" w:rsidRDefault="00087106" w:rsidP="00087106">
      <w:pPr>
        <w:jc w:val="left"/>
      </w:pPr>
      <w:r>
        <w:rPr>
          <w:rStyle w:val="CommentReference"/>
        </w:rPr>
        <w:annotationRef/>
      </w:r>
      <w:r>
        <w:rPr>
          <w:color w:val="000000"/>
          <w:sz w:val="20"/>
          <w:szCs w:val="20"/>
        </w:rPr>
        <w:t>Should be auto-populated by Kertos.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7673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4B9EC7" w16cex:dateUtc="2024-08-14T12: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767312" w16cid:durableId="684B9E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D9166" w14:textId="77777777" w:rsidR="003A0315" w:rsidRDefault="003A0315" w:rsidP="00B65C1C">
      <w:r>
        <w:separator/>
      </w:r>
    </w:p>
  </w:endnote>
  <w:endnote w:type="continuationSeparator" w:id="0">
    <w:p w14:paraId="08B88EF1" w14:textId="77777777" w:rsidR="003A0315" w:rsidRDefault="003A0315" w:rsidP="00B65C1C">
      <w:r>
        <w:continuationSeparator/>
      </w:r>
    </w:p>
  </w:endnote>
  <w:endnote w:type="continuationNotice" w:id="1">
    <w:p w14:paraId="4490801B" w14:textId="77777777" w:rsidR="003A0315" w:rsidRDefault="003A031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45789542"/>
      <w:docPartObj>
        <w:docPartGallery w:val="Page Numbers (Bottom of Page)"/>
        <w:docPartUnique/>
      </w:docPartObj>
    </w:sdtPr>
    <w:sdtContent>
      <w:p w14:paraId="1334152B" w14:textId="7E7D757F" w:rsidR="00B65C1C" w:rsidRDefault="00B65C1C" w:rsidP="00FB78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FA44262" w14:textId="77777777" w:rsidR="00B65C1C" w:rsidRDefault="00B65C1C" w:rsidP="00B65C1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276D2" w14:textId="43C2517B" w:rsidR="00B65C1C" w:rsidRDefault="00000000" w:rsidP="00FB789B">
    <w:pPr>
      <w:pStyle w:val="Footer"/>
      <w:framePr w:wrap="none" w:vAnchor="text" w:hAnchor="margin" w:xAlign="right" w:y="1"/>
      <w:rPr>
        <w:rStyle w:val="PageNumber"/>
      </w:rPr>
    </w:pPr>
    <w:sdt>
      <w:sdtPr>
        <w:rPr>
          <w:rStyle w:val="PageNumber"/>
        </w:rPr>
        <w:id w:val="-2147041624"/>
        <w:docPartObj>
          <w:docPartGallery w:val="Page Numbers (Bottom of Page)"/>
          <w:docPartUnique/>
        </w:docPartObj>
      </w:sdtPr>
      <w:sdtContent>
        <w:r w:rsidR="00C20C0B">
          <w:rPr>
            <w:rStyle w:val="PageNumber"/>
          </w:rPr>
          <w:t xml:space="preserve">Page </w:t>
        </w:r>
        <w:r w:rsidR="00B65C1C">
          <w:rPr>
            <w:rStyle w:val="PageNumber"/>
          </w:rPr>
          <w:fldChar w:fldCharType="begin"/>
        </w:r>
        <w:r w:rsidR="00B65C1C">
          <w:rPr>
            <w:rStyle w:val="PageNumber"/>
          </w:rPr>
          <w:instrText xml:space="preserve"> PAGE </w:instrText>
        </w:r>
        <w:r w:rsidR="00B65C1C">
          <w:rPr>
            <w:rStyle w:val="PageNumber"/>
          </w:rPr>
          <w:fldChar w:fldCharType="separate"/>
        </w:r>
        <w:r w:rsidR="00B65C1C">
          <w:rPr>
            <w:rStyle w:val="PageNumber"/>
            <w:noProof/>
          </w:rPr>
          <w:t>1</w:t>
        </w:r>
        <w:r w:rsidR="00B65C1C">
          <w:rPr>
            <w:rStyle w:val="PageNumber"/>
          </w:rPr>
          <w:fldChar w:fldCharType="end"/>
        </w:r>
      </w:sdtContent>
    </w:sdt>
    <w:r w:rsidR="00C20C0B">
      <w:rPr>
        <w:rStyle w:val="PageNumber"/>
      </w:rPr>
      <w:t xml:space="preserve"> of </w:t>
    </w:r>
    <w:r w:rsidR="00C20C0B">
      <w:rPr>
        <w:rStyle w:val="PageNumber"/>
      </w:rPr>
      <w:fldChar w:fldCharType="begin"/>
    </w:r>
    <w:r w:rsidR="00C20C0B">
      <w:rPr>
        <w:rStyle w:val="PageNumber"/>
      </w:rPr>
      <w:instrText xml:space="preserve"> NUMPAGES  \* MERGEFORMAT </w:instrText>
    </w:r>
    <w:r w:rsidR="00C20C0B">
      <w:rPr>
        <w:rStyle w:val="PageNumber"/>
      </w:rPr>
      <w:fldChar w:fldCharType="separate"/>
    </w:r>
    <w:r w:rsidR="00C20C0B">
      <w:rPr>
        <w:rStyle w:val="PageNumber"/>
        <w:noProof/>
      </w:rPr>
      <w:t>7</w:t>
    </w:r>
    <w:r w:rsidR="00C20C0B">
      <w:rPr>
        <w:rStyle w:val="PageNumber"/>
      </w:rPr>
      <w:fldChar w:fldCharType="end"/>
    </w:r>
  </w:p>
  <w:p w14:paraId="0693674D" w14:textId="616C3901" w:rsidR="00B65C1C" w:rsidRPr="00C93F3D" w:rsidRDefault="00C93F3D" w:rsidP="00B65C1C">
    <w:pPr>
      <w:pStyle w:val="Footer"/>
      <w:ind w:right="360"/>
      <w:rPr>
        <w:lang w:val="de-DE"/>
      </w:rPr>
    </w:pPr>
    <w:r w:rsidRPr="00B06B3D">
      <w:rPr>
        <w:highlight w:val="yellow"/>
        <w:lang w:val="de-DE"/>
      </w:rPr>
      <w:t>[Classification]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428B8" w14:textId="77777777" w:rsidR="003A0315" w:rsidRDefault="003A0315" w:rsidP="00B65C1C">
      <w:r>
        <w:separator/>
      </w:r>
    </w:p>
  </w:footnote>
  <w:footnote w:type="continuationSeparator" w:id="0">
    <w:p w14:paraId="7EFBAB75" w14:textId="77777777" w:rsidR="003A0315" w:rsidRDefault="003A0315" w:rsidP="00B65C1C">
      <w:r>
        <w:continuationSeparator/>
      </w:r>
    </w:p>
  </w:footnote>
  <w:footnote w:type="continuationNotice" w:id="1">
    <w:p w14:paraId="153EA5F2" w14:textId="77777777" w:rsidR="003A0315" w:rsidRDefault="003A031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58FEC" w14:textId="77777777" w:rsidR="00C93F3D" w:rsidRPr="00411EC0" w:rsidRDefault="00C93F3D" w:rsidP="00411EC0">
    <w:pPr>
      <w:pStyle w:val="Header"/>
      <w:ind w:left="0"/>
      <w:rPr>
        <w:lang w:val="de-D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9B1BC" w14:textId="67F54AFD" w:rsidR="001549EB" w:rsidRPr="00411EC0" w:rsidRDefault="001549EB" w:rsidP="00411EC0">
    <w:pPr>
      <w:pStyle w:val="Header"/>
      <w:ind w:left="0"/>
      <w:rPr>
        <w:lang w:val="de-DE"/>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1052F1"/>
    <w:multiLevelType w:val="hybridMultilevel"/>
    <w:tmpl w:val="68EA5980"/>
    <w:lvl w:ilvl="0" w:tplc="E6FAC436">
      <w:start w:val="1"/>
      <w:numFmt w:val="bullet"/>
      <w:lvlText w:val=""/>
      <w:lvlJc w:val="left"/>
      <w:pPr>
        <w:ind w:left="1440" w:hanging="360"/>
      </w:pPr>
      <w:rPr>
        <w:rFonts w:ascii="Symbol" w:hAnsi="Symbol" w:hint="default"/>
      </w:rPr>
    </w:lvl>
    <w:lvl w:ilvl="1" w:tplc="DD48BD46">
      <w:start w:val="1"/>
      <w:numFmt w:val="bullet"/>
      <w:lvlText w:val="o"/>
      <w:lvlJc w:val="left"/>
      <w:pPr>
        <w:ind w:left="2160" w:hanging="360"/>
      </w:pPr>
      <w:rPr>
        <w:rFonts w:ascii="Courier New" w:hAnsi="Courier New" w:hint="default"/>
      </w:rPr>
    </w:lvl>
    <w:lvl w:ilvl="2" w:tplc="C32A9D4A">
      <w:start w:val="1"/>
      <w:numFmt w:val="bullet"/>
      <w:lvlText w:val=""/>
      <w:lvlJc w:val="left"/>
      <w:pPr>
        <w:ind w:left="2880" w:hanging="360"/>
      </w:pPr>
      <w:rPr>
        <w:rFonts w:ascii="Wingdings" w:hAnsi="Wingdings" w:hint="default"/>
      </w:rPr>
    </w:lvl>
    <w:lvl w:ilvl="3" w:tplc="C248CE40">
      <w:start w:val="1"/>
      <w:numFmt w:val="bullet"/>
      <w:lvlText w:val=""/>
      <w:lvlJc w:val="left"/>
      <w:pPr>
        <w:ind w:left="3600" w:hanging="360"/>
      </w:pPr>
      <w:rPr>
        <w:rFonts w:ascii="Symbol" w:hAnsi="Symbol" w:hint="default"/>
      </w:rPr>
    </w:lvl>
    <w:lvl w:ilvl="4" w:tplc="149ADBE0">
      <w:start w:val="1"/>
      <w:numFmt w:val="bullet"/>
      <w:lvlText w:val="o"/>
      <w:lvlJc w:val="left"/>
      <w:pPr>
        <w:ind w:left="4320" w:hanging="360"/>
      </w:pPr>
      <w:rPr>
        <w:rFonts w:ascii="Courier New" w:hAnsi="Courier New" w:hint="default"/>
      </w:rPr>
    </w:lvl>
    <w:lvl w:ilvl="5" w:tplc="A9A0F544">
      <w:start w:val="1"/>
      <w:numFmt w:val="bullet"/>
      <w:lvlText w:val=""/>
      <w:lvlJc w:val="left"/>
      <w:pPr>
        <w:ind w:left="5040" w:hanging="360"/>
      </w:pPr>
      <w:rPr>
        <w:rFonts w:ascii="Wingdings" w:hAnsi="Wingdings" w:hint="default"/>
      </w:rPr>
    </w:lvl>
    <w:lvl w:ilvl="6" w:tplc="E90637D8">
      <w:start w:val="1"/>
      <w:numFmt w:val="bullet"/>
      <w:lvlText w:val=""/>
      <w:lvlJc w:val="left"/>
      <w:pPr>
        <w:ind w:left="5760" w:hanging="360"/>
      </w:pPr>
      <w:rPr>
        <w:rFonts w:ascii="Symbol" w:hAnsi="Symbol" w:hint="default"/>
      </w:rPr>
    </w:lvl>
    <w:lvl w:ilvl="7" w:tplc="E4949772">
      <w:start w:val="1"/>
      <w:numFmt w:val="bullet"/>
      <w:lvlText w:val="o"/>
      <w:lvlJc w:val="left"/>
      <w:pPr>
        <w:ind w:left="6480" w:hanging="360"/>
      </w:pPr>
      <w:rPr>
        <w:rFonts w:ascii="Courier New" w:hAnsi="Courier New" w:hint="default"/>
      </w:rPr>
    </w:lvl>
    <w:lvl w:ilvl="8" w:tplc="58F8A6EA">
      <w:start w:val="1"/>
      <w:numFmt w:val="bullet"/>
      <w:lvlText w:val=""/>
      <w:lvlJc w:val="left"/>
      <w:pPr>
        <w:ind w:left="7200" w:hanging="360"/>
      </w:pPr>
      <w:rPr>
        <w:rFonts w:ascii="Wingdings" w:hAnsi="Wingdings" w:hint="default"/>
      </w:rPr>
    </w:lvl>
  </w:abstractNum>
  <w:abstractNum w:abstractNumId="2" w15:restartNumberingAfterBreak="0">
    <w:nsid w:val="048AD0C1"/>
    <w:multiLevelType w:val="multilevel"/>
    <w:tmpl w:val="760E9D12"/>
    <w:lvl w:ilvl="0">
      <w:start w:val="10"/>
      <w:numFmt w:val="decimal"/>
      <w:lvlText w:val="%1."/>
      <w:lvlJc w:val="left"/>
      <w:pPr>
        <w:ind w:left="720" w:hanging="360"/>
      </w:pPr>
      <w:rPr>
        <w:rFonts w:ascii="Calibri" w:hAnsi="Calibri"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 w15:restartNumberingAfterBreak="0">
    <w:nsid w:val="04D9081C"/>
    <w:multiLevelType w:val="multilevel"/>
    <w:tmpl w:val="F91C4CF8"/>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5ED0B6E"/>
    <w:multiLevelType w:val="hybridMultilevel"/>
    <w:tmpl w:val="75CEEA7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 w15:restartNumberingAfterBreak="0">
    <w:nsid w:val="0669EABC"/>
    <w:multiLevelType w:val="multilevel"/>
    <w:tmpl w:val="D2C6A79E"/>
    <w:lvl w:ilvl="0">
      <w:start w:val="8"/>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6C104FD"/>
    <w:multiLevelType w:val="multilevel"/>
    <w:tmpl w:val="24F29A60"/>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1E35D63"/>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96620C5"/>
    <w:multiLevelType w:val="multilevel"/>
    <w:tmpl w:val="77741ECC"/>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1ADB1910"/>
    <w:multiLevelType w:val="multilevel"/>
    <w:tmpl w:val="461ACC12"/>
    <w:lvl w:ilvl="0">
      <w:start w:val="1"/>
      <w:numFmt w:val="decimal"/>
      <w:lvlText w:val="%1."/>
      <w:lvlJc w:val="left"/>
      <w:pPr>
        <w:ind w:left="720"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0" w15:restartNumberingAfterBreak="0">
    <w:nsid w:val="233B3397"/>
    <w:multiLevelType w:val="multilevel"/>
    <w:tmpl w:val="08C24494"/>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49DA263"/>
    <w:multiLevelType w:val="hybridMultilevel"/>
    <w:tmpl w:val="913C4984"/>
    <w:lvl w:ilvl="0" w:tplc="9EDCD216">
      <w:start w:val="1"/>
      <w:numFmt w:val="bullet"/>
      <w:lvlText w:val=""/>
      <w:lvlJc w:val="left"/>
      <w:pPr>
        <w:ind w:left="927" w:hanging="360"/>
      </w:pPr>
      <w:rPr>
        <w:rFonts w:ascii="Symbol" w:hAnsi="Symbol" w:hint="default"/>
      </w:rPr>
    </w:lvl>
    <w:lvl w:ilvl="1" w:tplc="2444B050">
      <w:start w:val="1"/>
      <w:numFmt w:val="bullet"/>
      <w:lvlText w:val="o"/>
      <w:lvlJc w:val="left"/>
      <w:pPr>
        <w:ind w:left="1647" w:hanging="360"/>
      </w:pPr>
      <w:rPr>
        <w:rFonts w:ascii="Courier New" w:hAnsi="Courier New" w:hint="default"/>
      </w:rPr>
    </w:lvl>
    <w:lvl w:ilvl="2" w:tplc="88E2D12C">
      <w:start w:val="1"/>
      <w:numFmt w:val="bullet"/>
      <w:lvlText w:val=""/>
      <w:lvlJc w:val="left"/>
      <w:pPr>
        <w:ind w:left="2367" w:hanging="360"/>
      </w:pPr>
      <w:rPr>
        <w:rFonts w:ascii="Wingdings" w:hAnsi="Wingdings" w:hint="default"/>
      </w:rPr>
    </w:lvl>
    <w:lvl w:ilvl="3" w:tplc="2D92BBE2">
      <w:start w:val="1"/>
      <w:numFmt w:val="bullet"/>
      <w:lvlText w:val=""/>
      <w:lvlJc w:val="left"/>
      <w:pPr>
        <w:ind w:left="3087" w:hanging="360"/>
      </w:pPr>
      <w:rPr>
        <w:rFonts w:ascii="Symbol" w:hAnsi="Symbol" w:hint="default"/>
      </w:rPr>
    </w:lvl>
    <w:lvl w:ilvl="4" w:tplc="5D3C31AC">
      <w:start w:val="1"/>
      <w:numFmt w:val="bullet"/>
      <w:lvlText w:val="o"/>
      <w:lvlJc w:val="left"/>
      <w:pPr>
        <w:ind w:left="3807" w:hanging="360"/>
      </w:pPr>
      <w:rPr>
        <w:rFonts w:ascii="Courier New" w:hAnsi="Courier New" w:hint="default"/>
      </w:rPr>
    </w:lvl>
    <w:lvl w:ilvl="5" w:tplc="0764E3B8">
      <w:start w:val="1"/>
      <w:numFmt w:val="bullet"/>
      <w:lvlText w:val=""/>
      <w:lvlJc w:val="left"/>
      <w:pPr>
        <w:ind w:left="4527" w:hanging="360"/>
      </w:pPr>
      <w:rPr>
        <w:rFonts w:ascii="Wingdings" w:hAnsi="Wingdings" w:hint="default"/>
      </w:rPr>
    </w:lvl>
    <w:lvl w:ilvl="6" w:tplc="852EBE74">
      <w:start w:val="1"/>
      <w:numFmt w:val="bullet"/>
      <w:lvlText w:val=""/>
      <w:lvlJc w:val="left"/>
      <w:pPr>
        <w:ind w:left="5247" w:hanging="360"/>
      </w:pPr>
      <w:rPr>
        <w:rFonts w:ascii="Symbol" w:hAnsi="Symbol" w:hint="default"/>
      </w:rPr>
    </w:lvl>
    <w:lvl w:ilvl="7" w:tplc="FCDE85C4">
      <w:start w:val="1"/>
      <w:numFmt w:val="bullet"/>
      <w:lvlText w:val="o"/>
      <w:lvlJc w:val="left"/>
      <w:pPr>
        <w:ind w:left="5967" w:hanging="360"/>
      </w:pPr>
      <w:rPr>
        <w:rFonts w:ascii="Courier New" w:hAnsi="Courier New" w:hint="default"/>
      </w:rPr>
    </w:lvl>
    <w:lvl w:ilvl="8" w:tplc="297499AE">
      <w:start w:val="1"/>
      <w:numFmt w:val="bullet"/>
      <w:lvlText w:val=""/>
      <w:lvlJc w:val="left"/>
      <w:pPr>
        <w:ind w:left="6687" w:hanging="360"/>
      </w:pPr>
      <w:rPr>
        <w:rFonts w:ascii="Wingdings" w:hAnsi="Wingdings" w:hint="default"/>
      </w:rPr>
    </w:lvl>
  </w:abstractNum>
  <w:abstractNum w:abstractNumId="12" w15:restartNumberingAfterBreak="0">
    <w:nsid w:val="260DBCDC"/>
    <w:multiLevelType w:val="multilevel"/>
    <w:tmpl w:val="A0D0C604"/>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7059494"/>
    <w:multiLevelType w:val="multilevel"/>
    <w:tmpl w:val="E32237BA"/>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84D5054"/>
    <w:multiLevelType w:val="hybridMultilevel"/>
    <w:tmpl w:val="DB08852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5" w15:restartNumberingAfterBreak="0">
    <w:nsid w:val="30858942"/>
    <w:multiLevelType w:val="multilevel"/>
    <w:tmpl w:val="CC707F78"/>
    <w:lvl w:ilvl="0">
      <w:start w:val="6"/>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0C22F9E"/>
    <w:multiLevelType w:val="hybridMultilevel"/>
    <w:tmpl w:val="049C0D1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7" w15:restartNumberingAfterBreak="0">
    <w:nsid w:val="35CE66D2"/>
    <w:multiLevelType w:val="hybridMultilevel"/>
    <w:tmpl w:val="A978EF6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3CDF00C5"/>
    <w:multiLevelType w:val="hybridMultilevel"/>
    <w:tmpl w:val="8B12C5A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9" w15:restartNumberingAfterBreak="0">
    <w:nsid w:val="3FE51814"/>
    <w:multiLevelType w:val="multilevel"/>
    <w:tmpl w:val="58762BFC"/>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40C4FD8"/>
    <w:multiLevelType w:val="hybridMultilevel"/>
    <w:tmpl w:val="06CC18D8"/>
    <w:lvl w:ilvl="0" w:tplc="77B0186E">
      <w:start w:val="1"/>
      <w:numFmt w:val="bullet"/>
      <w:lvlText w:val=""/>
      <w:lvlJc w:val="left"/>
      <w:pPr>
        <w:ind w:left="720" w:hanging="360"/>
      </w:pPr>
      <w:rPr>
        <w:rFonts w:ascii="Symbol" w:hAnsi="Symbol" w:hint="default"/>
      </w:rPr>
    </w:lvl>
    <w:lvl w:ilvl="1" w:tplc="B5E81292">
      <w:start w:val="1"/>
      <w:numFmt w:val="bullet"/>
      <w:lvlText w:val="o"/>
      <w:lvlJc w:val="left"/>
      <w:pPr>
        <w:ind w:left="1440" w:hanging="360"/>
      </w:pPr>
      <w:rPr>
        <w:rFonts w:ascii="Courier New" w:hAnsi="Courier New" w:hint="default"/>
      </w:rPr>
    </w:lvl>
    <w:lvl w:ilvl="2" w:tplc="AFA273FE">
      <w:start w:val="1"/>
      <w:numFmt w:val="bullet"/>
      <w:lvlText w:val=""/>
      <w:lvlJc w:val="left"/>
      <w:pPr>
        <w:ind w:left="2160" w:hanging="360"/>
      </w:pPr>
      <w:rPr>
        <w:rFonts w:ascii="Wingdings" w:hAnsi="Wingdings" w:hint="default"/>
      </w:rPr>
    </w:lvl>
    <w:lvl w:ilvl="3" w:tplc="51BCFBE4">
      <w:start w:val="1"/>
      <w:numFmt w:val="bullet"/>
      <w:lvlText w:val=""/>
      <w:lvlJc w:val="left"/>
      <w:pPr>
        <w:ind w:left="2880" w:hanging="360"/>
      </w:pPr>
      <w:rPr>
        <w:rFonts w:ascii="Symbol" w:hAnsi="Symbol" w:hint="default"/>
      </w:rPr>
    </w:lvl>
    <w:lvl w:ilvl="4" w:tplc="E85E170E">
      <w:start w:val="1"/>
      <w:numFmt w:val="bullet"/>
      <w:lvlText w:val="o"/>
      <w:lvlJc w:val="left"/>
      <w:pPr>
        <w:ind w:left="3600" w:hanging="360"/>
      </w:pPr>
      <w:rPr>
        <w:rFonts w:ascii="Courier New" w:hAnsi="Courier New" w:hint="default"/>
      </w:rPr>
    </w:lvl>
    <w:lvl w:ilvl="5" w:tplc="B5F881BC">
      <w:start w:val="1"/>
      <w:numFmt w:val="bullet"/>
      <w:lvlText w:val=""/>
      <w:lvlJc w:val="left"/>
      <w:pPr>
        <w:ind w:left="4320" w:hanging="360"/>
      </w:pPr>
      <w:rPr>
        <w:rFonts w:ascii="Wingdings" w:hAnsi="Wingdings" w:hint="default"/>
      </w:rPr>
    </w:lvl>
    <w:lvl w:ilvl="6" w:tplc="AA0AE818">
      <w:start w:val="1"/>
      <w:numFmt w:val="bullet"/>
      <w:lvlText w:val=""/>
      <w:lvlJc w:val="left"/>
      <w:pPr>
        <w:ind w:left="5040" w:hanging="360"/>
      </w:pPr>
      <w:rPr>
        <w:rFonts w:ascii="Symbol" w:hAnsi="Symbol" w:hint="default"/>
      </w:rPr>
    </w:lvl>
    <w:lvl w:ilvl="7" w:tplc="9D00AEB2">
      <w:start w:val="1"/>
      <w:numFmt w:val="bullet"/>
      <w:lvlText w:val="o"/>
      <w:lvlJc w:val="left"/>
      <w:pPr>
        <w:ind w:left="5760" w:hanging="360"/>
      </w:pPr>
      <w:rPr>
        <w:rFonts w:ascii="Courier New" w:hAnsi="Courier New" w:hint="default"/>
      </w:rPr>
    </w:lvl>
    <w:lvl w:ilvl="8" w:tplc="82E0435A">
      <w:start w:val="1"/>
      <w:numFmt w:val="bullet"/>
      <w:lvlText w:val=""/>
      <w:lvlJc w:val="left"/>
      <w:pPr>
        <w:ind w:left="6480" w:hanging="360"/>
      </w:pPr>
      <w:rPr>
        <w:rFonts w:ascii="Wingdings" w:hAnsi="Wingdings" w:hint="default"/>
      </w:rPr>
    </w:lvl>
  </w:abstractNum>
  <w:abstractNum w:abstractNumId="21" w15:restartNumberingAfterBreak="0">
    <w:nsid w:val="492E360D"/>
    <w:multiLevelType w:val="hybridMultilevel"/>
    <w:tmpl w:val="96D6FBF0"/>
    <w:lvl w:ilvl="0" w:tplc="08090001">
      <w:start w:val="1"/>
      <w:numFmt w:val="bullet"/>
      <w:lvlText w:val=""/>
      <w:lvlJc w:val="left"/>
      <w:pPr>
        <w:ind w:left="1647" w:hanging="360"/>
      </w:pPr>
      <w:rPr>
        <w:rFonts w:ascii="Symbol" w:hAnsi="Symbol" w:hint="default"/>
      </w:rPr>
    </w:lvl>
    <w:lvl w:ilvl="1" w:tplc="08090003" w:tentative="1">
      <w:start w:val="1"/>
      <w:numFmt w:val="bullet"/>
      <w:lvlText w:val="o"/>
      <w:lvlJc w:val="left"/>
      <w:pPr>
        <w:ind w:left="2367" w:hanging="360"/>
      </w:pPr>
      <w:rPr>
        <w:rFonts w:ascii="Courier New" w:hAnsi="Courier New" w:cs="Courier New" w:hint="default"/>
      </w:rPr>
    </w:lvl>
    <w:lvl w:ilvl="2" w:tplc="08090005" w:tentative="1">
      <w:start w:val="1"/>
      <w:numFmt w:val="bullet"/>
      <w:lvlText w:val=""/>
      <w:lvlJc w:val="left"/>
      <w:pPr>
        <w:ind w:left="3087" w:hanging="360"/>
      </w:pPr>
      <w:rPr>
        <w:rFonts w:ascii="Wingdings" w:hAnsi="Wingdings" w:hint="default"/>
      </w:rPr>
    </w:lvl>
    <w:lvl w:ilvl="3" w:tplc="08090001" w:tentative="1">
      <w:start w:val="1"/>
      <w:numFmt w:val="bullet"/>
      <w:lvlText w:val=""/>
      <w:lvlJc w:val="left"/>
      <w:pPr>
        <w:ind w:left="3807" w:hanging="360"/>
      </w:pPr>
      <w:rPr>
        <w:rFonts w:ascii="Symbol" w:hAnsi="Symbol" w:hint="default"/>
      </w:rPr>
    </w:lvl>
    <w:lvl w:ilvl="4" w:tplc="08090003" w:tentative="1">
      <w:start w:val="1"/>
      <w:numFmt w:val="bullet"/>
      <w:lvlText w:val="o"/>
      <w:lvlJc w:val="left"/>
      <w:pPr>
        <w:ind w:left="4527" w:hanging="360"/>
      </w:pPr>
      <w:rPr>
        <w:rFonts w:ascii="Courier New" w:hAnsi="Courier New" w:cs="Courier New" w:hint="default"/>
      </w:rPr>
    </w:lvl>
    <w:lvl w:ilvl="5" w:tplc="08090005" w:tentative="1">
      <w:start w:val="1"/>
      <w:numFmt w:val="bullet"/>
      <w:lvlText w:val=""/>
      <w:lvlJc w:val="left"/>
      <w:pPr>
        <w:ind w:left="5247" w:hanging="360"/>
      </w:pPr>
      <w:rPr>
        <w:rFonts w:ascii="Wingdings" w:hAnsi="Wingdings" w:hint="default"/>
      </w:rPr>
    </w:lvl>
    <w:lvl w:ilvl="6" w:tplc="08090001" w:tentative="1">
      <w:start w:val="1"/>
      <w:numFmt w:val="bullet"/>
      <w:lvlText w:val=""/>
      <w:lvlJc w:val="left"/>
      <w:pPr>
        <w:ind w:left="5967" w:hanging="360"/>
      </w:pPr>
      <w:rPr>
        <w:rFonts w:ascii="Symbol" w:hAnsi="Symbol" w:hint="default"/>
      </w:rPr>
    </w:lvl>
    <w:lvl w:ilvl="7" w:tplc="08090003" w:tentative="1">
      <w:start w:val="1"/>
      <w:numFmt w:val="bullet"/>
      <w:lvlText w:val="o"/>
      <w:lvlJc w:val="left"/>
      <w:pPr>
        <w:ind w:left="6687" w:hanging="360"/>
      </w:pPr>
      <w:rPr>
        <w:rFonts w:ascii="Courier New" w:hAnsi="Courier New" w:cs="Courier New" w:hint="default"/>
      </w:rPr>
    </w:lvl>
    <w:lvl w:ilvl="8" w:tplc="08090005" w:tentative="1">
      <w:start w:val="1"/>
      <w:numFmt w:val="bullet"/>
      <w:lvlText w:val=""/>
      <w:lvlJc w:val="left"/>
      <w:pPr>
        <w:ind w:left="7407" w:hanging="360"/>
      </w:pPr>
      <w:rPr>
        <w:rFonts w:ascii="Wingdings" w:hAnsi="Wingdings" w:hint="default"/>
      </w:rPr>
    </w:lvl>
  </w:abstractNum>
  <w:abstractNum w:abstractNumId="22" w15:restartNumberingAfterBreak="0">
    <w:nsid w:val="4CB034AA"/>
    <w:multiLevelType w:val="hybridMultilevel"/>
    <w:tmpl w:val="716EEA84"/>
    <w:lvl w:ilvl="0" w:tplc="08090001">
      <w:start w:val="1"/>
      <w:numFmt w:val="bullet"/>
      <w:lvlText w:val=""/>
      <w:lvlJc w:val="left"/>
      <w:pPr>
        <w:ind w:left="1287" w:hanging="360"/>
      </w:pPr>
      <w:rPr>
        <w:rFonts w:ascii="Symbol" w:hAnsi="Symbol" w:hint="default"/>
      </w:rPr>
    </w:lvl>
    <w:lvl w:ilvl="1" w:tplc="6946FFA4">
      <w:numFmt w:val="bullet"/>
      <w:lvlText w:val="•"/>
      <w:lvlJc w:val="left"/>
      <w:pPr>
        <w:ind w:left="2367" w:hanging="720"/>
      </w:pPr>
      <w:rPr>
        <w:rFonts w:ascii="Calibri" w:eastAsiaTheme="minorHAnsi" w:hAnsi="Calibri" w:cs="Calibri"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3" w15:restartNumberingAfterBreak="0">
    <w:nsid w:val="501E7813"/>
    <w:multiLevelType w:val="multilevel"/>
    <w:tmpl w:val="B74678FC"/>
    <w:lvl w:ilvl="0">
      <w:start w:val="7"/>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05513D9"/>
    <w:multiLevelType w:val="hybridMultilevel"/>
    <w:tmpl w:val="2226880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5B120BA9"/>
    <w:multiLevelType w:val="hybridMultilevel"/>
    <w:tmpl w:val="E73ED6FC"/>
    <w:lvl w:ilvl="0" w:tplc="F892B964">
      <w:start w:val="1"/>
      <w:numFmt w:val="decimal"/>
      <w:lvlText w:val="%1."/>
      <w:lvlJc w:val="left"/>
      <w:pPr>
        <w:ind w:left="4887" w:hanging="720"/>
      </w:pPr>
      <w:rPr>
        <w:rFonts w:hint="default"/>
      </w:rPr>
    </w:lvl>
    <w:lvl w:ilvl="1" w:tplc="04090019" w:tentative="1">
      <w:start w:val="1"/>
      <w:numFmt w:val="lowerLetter"/>
      <w:lvlText w:val="%2."/>
      <w:lvlJc w:val="left"/>
      <w:pPr>
        <w:ind w:left="5247" w:hanging="360"/>
      </w:pPr>
    </w:lvl>
    <w:lvl w:ilvl="2" w:tplc="0409001B" w:tentative="1">
      <w:start w:val="1"/>
      <w:numFmt w:val="lowerRoman"/>
      <w:lvlText w:val="%3."/>
      <w:lvlJc w:val="right"/>
      <w:pPr>
        <w:ind w:left="5967" w:hanging="180"/>
      </w:pPr>
    </w:lvl>
    <w:lvl w:ilvl="3" w:tplc="0409000F" w:tentative="1">
      <w:start w:val="1"/>
      <w:numFmt w:val="decimal"/>
      <w:lvlText w:val="%4."/>
      <w:lvlJc w:val="left"/>
      <w:pPr>
        <w:ind w:left="6687" w:hanging="360"/>
      </w:pPr>
    </w:lvl>
    <w:lvl w:ilvl="4" w:tplc="04090019" w:tentative="1">
      <w:start w:val="1"/>
      <w:numFmt w:val="lowerLetter"/>
      <w:lvlText w:val="%5."/>
      <w:lvlJc w:val="left"/>
      <w:pPr>
        <w:ind w:left="7407" w:hanging="360"/>
      </w:pPr>
    </w:lvl>
    <w:lvl w:ilvl="5" w:tplc="0409001B" w:tentative="1">
      <w:start w:val="1"/>
      <w:numFmt w:val="lowerRoman"/>
      <w:lvlText w:val="%6."/>
      <w:lvlJc w:val="right"/>
      <w:pPr>
        <w:ind w:left="8127" w:hanging="180"/>
      </w:pPr>
    </w:lvl>
    <w:lvl w:ilvl="6" w:tplc="0409000F" w:tentative="1">
      <w:start w:val="1"/>
      <w:numFmt w:val="decimal"/>
      <w:lvlText w:val="%7."/>
      <w:lvlJc w:val="left"/>
      <w:pPr>
        <w:ind w:left="8847" w:hanging="360"/>
      </w:pPr>
    </w:lvl>
    <w:lvl w:ilvl="7" w:tplc="04090019" w:tentative="1">
      <w:start w:val="1"/>
      <w:numFmt w:val="lowerLetter"/>
      <w:lvlText w:val="%8."/>
      <w:lvlJc w:val="left"/>
      <w:pPr>
        <w:ind w:left="9567" w:hanging="360"/>
      </w:pPr>
    </w:lvl>
    <w:lvl w:ilvl="8" w:tplc="0409001B" w:tentative="1">
      <w:start w:val="1"/>
      <w:numFmt w:val="lowerRoman"/>
      <w:lvlText w:val="%9."/>
      <w:lvlJc w:val="right"/>
      <w:pPr>
        <w:ind w:left="10287" w:hanging="180"/>
      </w:pPr>
    </w:lvl>
  </w:abstractNum>
  <w:abstractNum w:abstractNumId="26" w15:restartNumberingAfterBreak="0">
    <w:nsid w:val="5DD8EBCD"/>
    <w:multiLevelType w:val="multilevel"/>
    <w:tmpl w:val="4E047EC0"/>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FC54172"/>
    <w:multiLevelType w:val="hybridMultilevel"/>
    <w:tmpl w:val="DF6CD19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1F15A16"/>
    <w:multiLevelType w:val="multilevel"/>
    <w:tmpl w:val="76726406"/>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6C3209A"/>
    <w:multiLevelType w:val="hybridMultilevel"/>
    <w:tmpl w:val="B1DA7D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672A723E"/>
    <w:multiLevelType w:val="hybridMultilevel"/>
    <w:tmpl w:val="0DDC176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1" w15:restartNumberingAfterBreak="0">
    <w:nsid w:val="6A4D4984"/>
    <w:multiLevelType w:val="multilevel"/>
    <w:tmpl w:val="0C8CB796"/>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A777414"/>
    <w:multiLevelType w:val="hybridMultilevel"/>
    <w:tmpl w:val="CA12CF5E"/>
    <w:lvl w:ilvl="0" w:tplc="D2A8F440">
      <w:start w:val="1"/>
      <w:numFmt w:val="bullet"/>
      <w:lvlText w:val="-"/>
      <w:lvlJc w:val="left"/>
      <w:pPr>
        <w:ind w:left="927" w:hanging="360"/>
      </w:pPr>
      <w:rPr>
        <w:rFonts w:ascii="Aptos" w:hAnsi="Aptos" w:hint="default"/>
      </w:rPr>
    </w:lvl>
    <w:lvl w:ilvl="1" w:tplc="E7425978">
      <w:start w:val="1"/>
      <w:numFmt w:val="bullet"/>
      <w:lvlText w:val="o"/>
      <w:lvlJc w:val="left"/>
      <w:pPr>
        <w:ind w:left="1647" w:hanging="360"/>
      </w:pPr>
      <w:rPr>
        <w:rFonts w:ascii="Courier New" w:hAnsi="Courier New" w:hint="default"/>
      </w:rPr>
    </w:lvl>
    <w:lvl w:ilvl="2" w:tplc="D2E65384">
      <w:start w:val="1"/>
      <w:numFmt w:val="bullet"/>
      <w:lvlText w:val=""/>
      <w:lvlJc w:val="left"/>
      <w:pPr>
        <w:ind w:left="2367" w:hanging="360"/>
      </w:pPr>
      <w:rPr>
        <w:rFonts w:ascii="Wingdings" w:hAnsi="Wingdings" w:hint="default"/>
      </w:rPr>
    </w:lvl>
    <w:lvl w:ilvl="3" w:tplc="80327BF6">
      <w:start w:val="1"/>
      <w:numFmt w:val="bullet"/>
      <w:lvlText w:val=""/>
      <w:lvlJc w:val="left"/>
      <w:pPr>
        <w:ind w:left="3087" w:hanging="360"/>
      </w:pPr>
      <w:rPr>
        <w:rFonts w:ascii="Symbol" w:hAnsi="Symbol" w:hint="default"/>
      </w:rPr>
    </w:lvl>
    <w:lvl w:ilvl="4" w:tplc="25545502">
      <w:start w:val="1"/>
      <w:numFmt w:val="bullet"/>
      <w:lvlText w:val="o"/>
      <w:lvlJc w:val="left"/>
      <w:pPr>
        <w:ind w:left="3807" w:hanging="360"/>
      </w:pPr>
      <w:rPr>
        <w:rFonts w:ascii="Courier New" w:hAnsi="Courier New" w:hint="default"/>
      </w:rPr>
    </w:lvl>
    <w:lvl w:ilvl="5" w:tplc="A46ADEDA">
      <w:start w:val="1"/>
      <w:numFmt w:val="bullet"/>
      <w:lvlText w:val=""/>
      <w:lvlJc w:val="left"/>
      <w:pPr>
        <w:ind w:left="4527" w:hanging="360"/>
      </w:pPr>
      <w:rPr>
        <w:rFonts w:ascii="Wingdings" w:hAnsi="Wingdings" w:hint="default"/>
      </w:rPr>
    </w:lvl>
    <w:lvl w:ilvl="6" w:tplc="CE96D3F0">
      <w:start w:val="1"/>
      <w:numFmt w:val="bullet"/>
      <w:lvlText w:val=""/>
      <w:lvlJc w:val="left"/>
      <w:pPr>
        <w:ind w:left="5247" w:hanging="360"/>
      </w:pPr>
      <w:rPr>
        <w:rFonts w:ascii="Symbol" w:hAnsi="Symbol" w:hint="default"/>
      </w:rPr>
    </w:lvl>
    <w:lvl w:ilvl="7" w:tplc="2DBCF4B4">
      <w:start w:val="1"/>
      <w:numFmt w:val="bullet"/>
      <w:lvlText w:val="o"/>
      <w:lvlJc w:val="left"/>
      <w:pPr>
        <w:ind w:left="5967" w:hanging="360"/>
      </w:pPr>
      <w:rPr>
        <w:rFonts w:ascii="Courier New" w:hAnsi="Courier New" w:hint="default"/>
      </w:rPr>
    </w:lvl>
    <w:lvl w:ilvl="8" w:tplc="48BCDAEC">
      <w:start w:val="1"/>
      <w:numFmt w:val="bullet"/>
      <w:lvlText w:val=""/>
      <w:lvlJc w:val="left"/>
      <w:pPr>
        <w:ind w:left="6687" w:hanging="360"/>
      </w:pPr>
      <w:rPr>
        <w:rFonts w:ascii="Wingdings" w:hAnsi="Wingdings" w:hint="default"/>
      </w:rPr>
    </w:lvl>
  </w:abstractNum>
  <w:abstractNum w:abstractNumId="33" w15:restartNumberingAfterBreak="0">
    <w:nsid w:val="6CFC49FA"/>
    <w:multiLevelType w:val="hybridMultilevel"/>
    <w:tmpl w:val="6C64B9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F235840"/>
    <w:multiLevelType w:val="hybridMultilevel"/>
    <w:tmpl w:val="9E6C254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5" w15:restartNumberingAfterBreak="0">
    <w:nsid w:val="75102B56"/>
    <w:multiLevelType w:val="hybridMultilevel"/>
    <w:tmpl w:val="1DEADC68"/>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36" w15:restartNumberingAfterBreak="0">
    <w:nsid w:val="75375FEB"/>
    <w:multiLevelType w:val="multilevel"/>
    <w:tmpl w:val="93D4C9E8"/>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775F006"/>
    <w:multiLevelType w:val="multilevel"/>
    <w:tmpl w:val="8328297C"/>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A8AFD8F"/>
    <w:multiLevelType w:val="multilevel"/>
    <w:tmpl w:val="A59867BA"/>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CA0AD65"/>
    <w:multiLevelType w:val="multilevel"/>
    <w:tmpl w:val="BE683F4A"/>
    <w:lvl w:ilvl="0">
      <w:start w:val="9"/>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CBB5D2E"/>
    <w:multiLevelType w:val="multilevel"/>
    <w:tmpl w:val="C678A178"/>
    <w:lvl w:ilvl="0">
      <w:start w:val="1"/>
      <w:numFmt w:val="decimal"/>
      <w:lvlText w:val="%1."/>
      <w:lvlJc w:val="left"/>
      <w:pPr>
        <w:ind w:left="720" w:hanging="360"/>
      </w:pPr>
      <w:rPr>
        <w:rFonts w:ascii="Calibri" w:hAnsi="Calibri"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7EB92BA6"/>
    <w:multiLevelType w:val="hybridMultilevel"/>
    <w:tmpl w:val="CB3EB984"/>
    <w:lvl w:ilvl="0" w:tplc="B3983D44">
      <w:start w:val="1"/>
      <w:numFmt w:val="bullet"/>
      <w:lvlText w:val=""/>
      <w:lvlJc w:val="left"/>
      <w:pPr>
        <w:ind w:left="720" w:hanging="360"/>
      </w:pPr>
      <w:rPr>
        <w:rFonts w:ascii="Symbol" w:hAnsi="Symbol" w:hint="default"/>
      </w:rPr>
    </w:lvl>
    <w:lvl w:ilvl="1" w:tplc="E878F38A">
      <w:start w:val="1"/>
      <w:numFmt w:val="bullet"/>
      <w:lvlText w:val="o"/>
      <w:lvlJc w:val="left"/>
      <w:pPr>
        <w:ind w:left="1440" w:hanging="360"/>
      </w:pPr>
      <w:rPr>
        <w:rFonts w:ascii="Courier New" w:hAnsi="Courier New" w:hint="default"/>
      </w:rPr>
    </w:lvl>
    <w:lvl w:ilvl="2" w:tplc="BEFC5922">
      <w:start w:val="1"/>
      <w:numFmt w:val="bullet"/>
      <w:lvlText w:val=""/>
      <w:lvlJc w:val="left"/>
      <w:pPr>
        <w:ind w:left="2160" w:hanging="360"/>
      </w:pPr>
      <w:rPr>
        <w:rFonts w:ascii="Wingdings" w:hAnsi="Wingdings" w:hint="default"/>
      </w:rPr>
    </w:lvl>
    <w:lvl w:ilvl="3" w:tplc="CFB04148">
      <w:start w:val="1"/>
      <w:numFmt w:val="bullet"/>
      <w:lvlText w:val=""/>
      <w:lvlJc w:val="left"/>
      <w:pPr>
        <w:ind w:left="2880" w:hanging="360"/>
      </w:pPr>
      <w:rPr>
        <w:rFonts w:ascii="Symbol" w:hAnsi="Symbol" w:hint="default"/>
      </w:rPr>
    </w:lvl>
    <w:lvl w:ilvl="4" w:tplc="BF942A5A">
      <w:start w:val="1"/>
      <w:numFmt w:val="bullet"/>
      <w:lvlText w:val="o"/>
      <w:lvlJc w:val="left"/>
      <w:pPr>
        <w:ind w:left="3600" w:hanging="360"/>
      </w:pPr>
      <w:rPr>
        <w:rFonts w:ascii="Courier New" w:hAnsi="Courier New" w:hint="default"/>
      </w:rPr>
    </w:lvl>
    <w:lvl w:ilvl="5" w:tplc="3DDCAEDA">
      <w:start w:val="1"/>
      <w:numFmt w:val="bullet"/>
      <w:lvlText w:val=""/>
      <w:lvlJc w:val="left"/>
      <w:pPr>
        <w:ind w:left="4320" w:hanging="360"/>
      </w:pPr>
      <w:rPr>
        <w:rFonts w:ascii="Wingdings" w:hAnsi="Wingdings" w:hint="default"/>
      </w:rPr>
    </w:lvl>
    <w:lvl w:ilvl="6" w:tplc="5122DBDA">
      <w:start w:val="1"/>
      <w:numFmt w:val="bullet"/>
      <w:lvlText w:val=""/>
      <w:lvlJc w:val="left"/>
      <w:pPr>
        <w:ind w:left="5040" w:hanging="360"/>
      </w:pPr>
      <w:rPr>
        <w:rFonts w:ascii="Symbol" w:hAnsi="Symbol" w:hint="default"/>
      </w:rPr>
    </w:lvl>
    <w:lvl w:ilvl="7" w:tplc="F3E8B096">
      <w:start w:val="1"/>
      <w:numFmt w:val="bullet"/>
      <w:lvlText w:val="o"/>
      <w:lvlJc w:val="left"/>
      <w:pPr>
        <w:ind w:left="5760" w:hanging="360"/>
      </w:pPr>
      <w:rPr>
        <w:rFonts w:ascii="Courier New" w:hAnsi="Courier New" w:hint="default"/>
      </w:rPr>
    </w:lvl>
    <w:lvl w:ilvl="8" w:tplc="F672FF02">
      <w:start w:val="1"/>
      <w:numFmt w:val="bullet"/>
      <w:lvlText w:val=""/>
      <w:lvlJc w:val="left"/>
      <w:pPr>
        <w:ind w:left="6480" w:hanging="360"/>
      </w:pPr>
      <w:rPr>
        <w:rFonts w:ascii="Wingdings" w:hAnsi="Wingdings" w:hint="default"/>
      </w:rPr>
    </w:lvl>
  </w:abstractNum>
  <w:abstractNum w:abstractNumId="42" w15:restartNumberingAfterBreak="0">
    <w:nsid w:val="7FF391F7"/>
    <w:multiLevelType w:val="multilevel"/>
    <w:tmpl w:val="1B84FDB8"/>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2618427">
    <w:abstractNumId w:val="32"/>
  </w:num>
  <w:num w:numId="2" w16cid:durableId="1659454847">
    <w:abstractNumId w:val="11"/>
  </w:num>
  <w:num w:numId="3" w16cid:durableId="7371485">
    <w:abstractNumId w:val="1"/>
  </w:num>
  <w:num w:numId="4" w16cid:durableId="1885747332">
    <w:abstractNumId w:val="20"/>
  </w:num>
  <w:num w:numId="5" w16cid:durableId="77026220">
    <w:abstractNumId w:val="41"/>
  </w:num>
  <w:num w:numId="6" w16cid:durableId="2094888672">
    <w:abstractNumId w:val="38"/>
  </w:num>
  <w:num w:numId="7" w16cid:durableId="712076942">
    <w:abstractNumId w:val="12"/>
  </w:num>
  <w:num w:numId="8" w16cid:durableId="1371758551">
    <w:abstractNumId w:val="37"/>
  </w:num>
  <w:num w:numId="9" w16cid:durableId="1601986439">
    <w:abstractNumId w:val="28"/>
  </w:num>
  <w:num w:numId="10" w16cid:durableId="1910652472">
    <w:abstractNumId w:val="40"/>
  </w:num>
  <w:num w:numId="11" w16cid:durableId="1258366404">
    <w:abstractNumId w:val="10"/>
  </w:num>
  <w:num w:numId="12" w16cid:durableId="924268396">
    <w:abstractNumId w:val="36"/>
  </w:num>
  <w:num w:numId="13" w16cid:durableId="1967464047">
    <w:abstractNumId w:val="26"/>
  </w:num>
  <w:num w:numId="14" w16cid:durableId="1743722659">
    <w:abstractNumId w:val="19"/>
  </w:num>
  <w:num w:numId="15" w16cid:durableId="577791597">
    <w:abstractNumId w:val="2"/>
  </w:num>
  <w:num w:numId="16" w16cid:durableId="1330870390">
    <w:abstractNumId w:val="39"/>
  </w:num>
  <w:num w:numId="17" w16cid:durableId="89590599">
    <w:abstractNumId w:val="5"/>
  </w:num>
  <w:num w:numId="18" w16cid:durableId="218827361">
    <w:abstractNumId w:val="23"/>
  </w:num>
  <w:num w:numId="19" w16cid:durableId="1631589061">
    <w:abstractNumId w:val="15"/>
  </w:num>
  <w:num w:numId="20" w16cid:durableId="559555391">
    <w:abstractNumId w:val="13"/>
  </w:num>
  <w:num w:numId="21" w16cid:durableId="237205276">
    <w:abstractNumId w:val="42"/>
  </w:num>
  <w:num w:numId="22" w16cid:durableId="2007977382">
    <w:abstractNumId w:val="6"/>
  </w:num>
  <w:num w:numId="23" w16cid:durableId="835725477">
    <w:abstractNumId w:val="3"/>
  </w:num>
  <w:num w:numId="24" w16cid:durableId="1903101168">
    <w:abstractNumId w:val="9"/>
  </w:num>
  <w:num w:numId="25" w16cid:durableId="1097678638">
    <w:abstractNumId w:val="8"/>
  </w:num>
  <w:num w:numId="26" w16cid:durableId="237250731">
    <w:abstractNumId w:val="31"/>
  </w:num>
  <w:num w:numId="27" w16cid:durableId="1241327441">
    <w:abstractNumId w:val="7"/>
  </w:num>
  <w:num w:numId="28" w16cid:durableId="1107847878">
    <w:abstractNumId w:val="0"/>
  </w:num>
  <w:num w:numId="29" w16cid:durableId="733356371">
    <w:abstractNumId w:val="14"/>
  </w:num>
  <w:num w:numId="30" w16cid:durableId="1669819134">
    <w:abstractNumId w:val="34"/>
  </w:num>
  <w:num w:numId="31" w16cid:durableId="651249357">
    <w:abstractNumId w:val="35"/>
  </w:num>
  <w:num w:numId="32" w16cid:durableId="25718442">
    <w:abstractNumId w:val="22"/>
  </w:num>
  <w:num w:numId="33" w16cid:durableId="496700061">
    <w:abstractNumId w:val="30"/>
  </w:num>
  <w:num w:numId="34" w16cid:durableId="1308052847">
    <w:abstractNumId w:val="33"/>
  </w:num>
  <w:num w:numId="35" w16cid:durableId="274755497">
    <w:abstractNumId w:val="4"/>
  </w:num>
  <w:num w:numId="36" w16cid:durableId="1302267211">
    <w:abstractNumId w:val="24"/>
  </w:num>
  <w:num w:numId="37" w16cid:durableId="1473868558">
    <w:abstractNumId w:val="18"/>
  </w:num>
  <w:num w:numId="38" w16cid:durableId="1556429812">
    <w:abstractNumId w:val="21"/>
  </w:num>
  <w:num w:numId="39" w16cid:durableId="759912846">
    <w:abstractNumId w:val="29"/>
  </w:num>
  <w:num w:numId="40" w16cid:durableId="696082249">
    <w:abstractNumId w:val="16"/>
  </w:num>
  <w:num w:numId="41" w16cid:durableId="1701009228">
    <w:abstractNumId w:val="17"/>
  </w:num>
  <w:num w:numId="42" w16cid:durableId="1058557376">
    <w:abstractNumId w:val="25"/>
  </w:num>
  <w:num w:numId="43" w16cid:durableId="1685401938">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on Lange">
    <w15:presenceInfo w15:providerId="AD" w15:userId="S::aron.lange.ext@kertos.io::61a9a2b8-717d-4324-91f6-22034d18d9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5C1C"/>
    <w:rsid w:val="0003638B"/>
    <w:rsid w:val="00055662"/>
    <w:rsid w:val="00062A97"/>
    <w:rsid w:val="00087106"/>
    <w:rsid w:val="000A1511"/>
    <w:rsid w:val="000A4C79"/>
    <w:rsid w:val="000D4E86"/>
    <w:rsid w:val="000E23C0"/>
    <w:rsid w:val="000E4971"/>
    <w:rsid w:val="000F5BE4"/>
    <w:rsid w:val="00117A6E"/>
    <w:rsid w:val="001316FA"/>
    <w:rsid w:val="00152CBF"/>
    <w:rsid w:val="001549EB"/>
    <w:rsid w:val="001561FB"/>
    <w:rsid w:val="00163E6D"/>
    <w:rsid w:val="001818CD"/>
    <w:rsid w:val="001A2D83"/>
    <w:rsid w:val="001A514A"/>
    <w:rsid w:val="001C2888"/>
    <w:rsid w:val="0021457C"/>
    <w:rsid w:val="00217199"/>
    <w:rsid w:val="00230D31"/>
    <w:rsid w:val="00234BAD"/>
    <w:rsid w:val="00241AF3"/>
    <w:rsid w:val="002430FB"/>
    <w:rsid w:val="00244FFC"/>
    <w:rsid w:val="00267567"/>
    <w:rsid w:val="00271C2E"/>
    <w:rsid w:val="002D5CCE"/>
    <w:rsid w:val="003519EE"/>
    <w:rsid w:val="00370FFC"/>
    <w:rsid w:val="00372123"/>
    <w:rsid w:val="0038392A"/>
    <w:rsid w:val="003A0315"/>
    <w:rsid w:val="003B1CB3"/>
    <w:rsid w:val="003C0AB8"/>
    <w:rsid w:val="003D34C3"/>
    <w:rsid w:val="003D7DBC"/>
    <w:rsid w:val="003E6BAD"/>
    <w:rsid w:val="003F56AD"/>
    <w:rsid w:val="0040151A"/>
    <w:rsid w:val="00411EC0"/>
    <w:rsid w:val="004540E5"/>
    <w:rsid w:val="00485876"/>
    <w:rsid w:val="0049333C"/>
    <w:rsid w:val="004C7C51"/>
    <w:rsid w:val="004D36A9"/>
    <w:rsid w:val="004E638D"/>
    <w:rsid w:val="004F1CB3"/>
    <w:rsid w:val="00506708"/>
    <w:rsid w:val="00557140"/>
    <w:rsid w:val="00567748"/>
    <w:rsid w:val="005768CE"/>
    <w:rsid w:val="005777E6"/>
    <w:rsid w:val="0058378A"/>
    <w:rsid w:val="00586FC7"/>
    <w:rsid w:val="005A365E"/>
    <w:rsid w:val="005C3316"/>
    <w:rsid w:val="005C7340"/>
    <w:rsid w:val="005D3A50"/>
    <w:rsid w:val="005F39EC"/>
    <w:rsid w:val="00616088"/>
    <w:rsid w:val="0064659F"/>
    <w:rsid w:val="006609D9"/>
    <w:rsid w:val="00673194"/>
    <w:rsid w:val="006778B0"/>
    <w:rsid w:val="006A05A7"/>
    <w:rsid w:val="006A1CA1"/>
    <w:rsid w:val="006A4705"/>
    <w:rsid w:val="006A7A61"/>
    <w:rsid w:val="006B3A46"/>
    <w:rsid w:val="006C0024"/>
    <w:rsid w:val="006F24C9"/>
    <w:rsid w:val="00703C84"/>
    <w:rsid w:val="00714963"/>
    <w:rsid w:val="0072425B"/>
    <w:rsid w:val="0072569D"/>
    <w:rsid w:val="007322D7"/>
    <w:rsid w:val="00747F40"/>
    <w:rsid w:val="00755E4D"/>
    <w:rsid w:val="007B1479"/>
    <w:rsid w:val="007B5F1C"/>
    <w:rsid w:val="007C7B20"/>
    <w:rsid w:val="00806C2D"/>
    <w:rsid w:val="00822E82"/>
    <w:rsid w:val="0084077B"/>
    <w:rsid w:val="008426E4"/>
    <w:rsid w:val="00881306"/>
    <w:rsid w:val="00887DD7"/>
    <w:rsid w:val="008A76BC"/>
    <w:rsid w:val="008E35B9"/>
    <w:rsid w:val="008F2DAF"/>
    <w:rsid w:val="00915B76"/>
    <w:rsid w:val="009169FE"/>
    <w:rsid w:val="0092017C"/>
    <w:rsid w:val="00920D17"/>
    <w:rsid w:val="00970D4F"/>
    <w:rsid w:val="00975A7C"/>
    <w:rsid w:val="00976387"/>
    <w:rsid w:val="0098085F"/>
    <w:rsid w:val="00990F00"/>
    <w:rsid w:val="009C4EF4"/>
    <w:rsid w:val="009D75A8"/>
    <w:rsid w:val="009E6C4E"/>
    <w:rsid w:val="009F7C79"/>
    <w:rsid w:val="00A00F65"/>
    <w:rsid w:val="00A03572"/>
    <w:rsid w:val="00A50388"/>
    <w:rsid w:val="00A56A43"/>
    <w:rsid w:val="00A62B7F"/>
    <w:rsid w:val="00A64299"/>
    <w:rsid w:val="00A843D0"/>
    <w:rsid w:val="00A92E63"/>
    <w:rsid w:val="00A955F8"/>
    <w:rsid w:val="00AB1ABE"/>
    <w:rsid w:val="00AD2CF3"/>
    <w:rsid w:val="00AE0F2B"/>
    <w:rsid w:val="00AF061C"/>
    <w:rsid w:val="00AF3D53"/>
    <w:rsid w:val="00AF617E"/>
    <w:rsid w:val="00B06B3D"/>
    <w:rsid w:val="00B11A6A"/>
    <w:rsid w:val="00B126FC"/>
    <w:rsid w:val="00B21B69"/>
    <w:rsid w:val="00B31A93"/>
    <w:rsid w:val="00B42736"/>
    <w:rsid w:val="00B63E71"/>
    <w:rsid w:val="00B65C1C"/>
    <w:rsid w:val="00B81EEE"/>
    <w:rsid w:val="00BA17C0"/>
    <w:rsid w:val="00BB2FF5"/>
    <w:rsid w:val="00BB7FE2"/>
    <w:rsid w:val="00BF2D72"/>
    <w:rsid w:val="00BF754C"/>
    <w:rsid w:val="00C12BBD"/>
    <w:rsid w:val="00C20C0B"/>
    <w:rsid w:val="00C4613B"/>
    <w:rsid w:val="00C50FB8"/>
    <w:rsid w:val="00C65B57"/>
    <w:rsid w:val="00C84B4C"/>
    <w:rsid w:val="00C93F3D"/>
    <w:rsid w:val="00CA3089"/>
    <w:rsid w:val="00CB6086"/>
    <w:rsid w:val="00CF0989"/>
    <w:rsid w:val="00CF0B06"/>
    <w:rsid w:val="00CF3A81"/>
    <w:rsid w:val="00D345C2"/>
    <w:rsid w:val="00D5105A"/>
    <w:rsid w:val="00D67064"/>
    <w:rsid w:val="00DC630B"/>
    <w:rsid w:val="00E00D3C"/>
    <w:rsid w:val="00E1287E"/>
    <w:rsid w:val="00E40A16"/>
    <w:rsid w:val="00E5308B"/>
    <w:rsid w:val="00E54B66"/>
    <w:rsid w:val="00E6110D"/>
    <w:rsid w:val="00E62352"/>
    <w:rsid w:val="00E9313E"/>
    <w:rsid w:val="00ED1EF5"/>
    <w:rsid w:val="00F010D4"/>
    <w:rsid w:val="00F13E59"/>
    <w:rsid w:val="00F5566C"/>
    <w:rsid w:val="00F83859"/>
    <w:rsid w:val="00F93CCD"/>
    <w:rsid w:val="00FA249C"/>
    <w:rsid w:val="00FB789B"/>
    <w:rsid w:val="00FC44B0"/>
    <w:rsid w:val="00FC6148"/>
    <w:rsid w:val="00FE1DF4"/>
    <w:rsid w:val="00FF1A63"/>
    <w:rsid w:val="0118FD60"/>
    <w:rsid w:val="011A9E25"/>
    <w:rsid w:val="0214C0DC"/>
    <w:rsid w:val="02C25B64"/>
    <w:rsid w:val="03908528"/>
    <w:rsid w:val="055C1282"/>
    <w:rsid w:val="05D86CC4"/>
    <w:rsid w:val="05FDDBBF"/>
    <w:rsid w:val="063E8674"/>
    <w:rsid w:val="0644528F"/>
    <w:rsid w:val="06D3CD8C"/>
    <w:rsid w:val="0701FEE8"/>
    <w:rsid w:val="0A63F1E2"/>
    <w:rsid w:val="0AC9C476"/>
    <w:rsid w:val="0CF690D3"/>
    <w:rsid w:val="0D3B1026"/>
    <w:rsid w:val="0E2FE151"/>
    <w:rsid w:val="0E358B41"/>
    <w:rsid w:val="0F4B7761"/>
    <w:rsid w:val="0FB1C9F2"/>
    <w:rsid w:val="10CA83F7"/>
    <w:rsid w:val="11AC75AE"/>
    <w:rsid w:val="11B99B75"/>
    <w:rsid w:val="11EEC7A9"/>
    <w:rsid w:val="128EF549"/>
    <w:rsid w:val="13C524E2"/>
    <w:rsid w:val="14CA614A"/>
    <w:rsid w:val="150D8D74"/>
    <w:rsid w:val="1516C598"/>
    <w:rsid w:val="15F477C8"/>
    <w:rsid w:val="173BA346"/>
    <w:rsid w:val="173CD100"/>
    <w:rsid w:val="1790BC90"/>
    <w:rsid w:val="17D11D68"/>
    <w:rsid w:val="17D7CE4E"/>
    <w:rsid w:val="182623C5"/>
    <w:rsid w:val="1858F072"/>
    <w:rsid w:val="188D9535"/>
    <w:rsid w:val="1891FBA9"/>
    <w:rsid w:val="18BDC9B1"/>
    <w:rsid w:val="1985227C"/>
    <w:rsid w:val="19E8F9C0"/>
    <w:rsid w:val="1A0F5D19"/>
    <w:rsid w:val="1B59D08F"/>
    <w:rsid w:val="1B6D738A"/>
    <w:rsid w:val="1CF219DA"/>
    <w:rsid w:val="1D27BE25"/>
    <w:rsid w:val="1DC421EA"/>
    <w:rsid w:val="1E8A99B2"/>
    <w:rsid w:val="20E87D96"/>
    <w:rsid w:val="2102BC06"/>
    <w:rsid w:val="21BD8E91"/>
    <w:rsid w:val="21DFE791"/>
    <w:rsid w:val="22138BBB"/>
    <w:rsid w:val="223688EB"/>
    <w:rsid w:val="2244899A"/>
    <w:rsid w:val="22BFBD6E"/>
    <w:rsid w:val="22E9210F"/>
    <w:rsid w:val="23E56018"/>
    <w:rsid w:val="2415FF5A"/>
    <w:rsid w:val="2439B2F4"/>
    <w:rsid w:val="267FBB44"/>
    <w:rsid w:val="271F03ED"/>
    <w:rsid w:val="279E8827"/>
    <w:rsid w:val="27D8CE7E"/>
    <w:rsid w:val="281FA088"/>
    <w:rsid w:val="28A56DE4"/>
    <w:rsid w:val="28B7D5CC"/>
    <w:rsid w:val="2987C168"/>
    <w:rsid w:val="29FE722E"/>
    <w:rsid w:val="2A3D25B9"/>
    <w:rsid w:val="2B0C5CA3"/>
    <w:rsid w:val="2BC92B39"/>
    <w:rsid w:val="2DD2AA80"/>
    <w:rsid w:val="2EB58091"/>
    <w:rsid w:val="2F46516B"/>
    <w:rsid w:val="2FB238AC"/>
    <w:rsid w:val="30E321FA"/>
    <w:rsid w:val="30F59F14"/>
    <w:rsid w:val="31537272"/>
    <w:rsid w:val="31C7F64B"/>
    <w:rsid w:val="31FF63CE"/>
    <w:rsid w:val="325D1FD6"/>
    <w:rsid w:val="335160CE"/>
    <w:rsid w:val="345A9EEB"/>
    <w:rsid w:val="34D777BC"/>
    <w:rsid w:val="360AF4FC"/>
    <w:rsid w:val="361C6615"/>
    <w:rsid w:val="3629276D"/>
    <w:rsid w:val="375BE17C"/>
    <w:rsid w:val="3763F03D"/>
    <w:rsid w:val="390163C8"/>
    <w:rsid w:val="39547CB4"/>
    <w:rsid w:val="39C0C0B1"/>
    <w:rsid w:val="3A12A1C0"/>
    <w:rsid w:val="3B28BFCA"/>
    <w:rsid w:val="3B5B6DC8"/>
    <w:rsid w:val="3B895639"/>
    <w:rsid w:val="3B9545A1"/>
    <w:rsid w:val="3C90D438"/>
    <w:rsid w:val="3D0325A0"/>
    <w:rsid w:val="3DCD1512"/>
    <w:rsid w:val="3E650138"/>
    <w:rsid w:val="3EED6135"/>
    <w:rsid w:val="3F73C3D0"/>
    <w:rsid w:val="3FE02A33"/>
    <w:rsid w:val="408E26A4"/>
    <w:rsid w:val="40A3B875"/>
    <w:rsid w:val="40EFA067"/>
    <w:rsid w:val="41C45AA3"/>
    <w:rsid w:val="42D54809"/>
    <w:rsid w:val="4499BEF2"/>
    <w:rsid w:val="454A4034"/>
    <w:rsid w:val="45740152"/>
    <w:rsid w:val="46524691"/>
    <w:rsid w:val="46E7799E"/>
    <w:rsid w:val="4808A63A"/>
    <w:rsid w:val="4878235D"/>
    <w:rsid w:val="48902D68"/>
    <w:rsid w:val="4890C84B"/>
    <w:rsid w:val="48C4771F"/>
    <w:rsid w:val="499CE102"/>
    <w:rsid w:val="4A757AD4"/>
    <w:rsid w:val="4AFC93FD"/>
    <w:rsid w:val="4C1B5ADC"/>
    <w:rsid w:val="4D8B48F2"/>
    <w:rsid w:val="4DE97677"/>
    <w:rsid w:val="4E81BC7E"/>
    <w:rsid w:val="4EF3001D"/>
    <w:rsid w:val="4F0E620D"/>
    <w:rsid w:val="4F1F1677"/>
    <w:rsid w:val="4F43D4E8"/>
    <w:rsid w:val="4F4CD9A9"/>
    <w:rsid w:val="4F52E8F2"/>
    <w:rsid w:val="4FA13FF9"/>
    <w:rsid w:val="51A20264"/>
    <w:rsid w:val="523404E6"/>
    <w:rsid w:val="527F0611"/>
    <w:rsid w:val="52E8E380"/>
    <w:rsid w:val="5460650E"/>
    <w:rsid w:val="5472F8CD"/>
    <w:rsid w:val="55200842"/>
    <w:rsid w:val="552E3487"/>
    <w:rsid w:val="5561584F"/>
    <w:rsid w:val="5601C5FF"/>
    <w:rsid w:val="56616E89"/>
    <w:rsid w:val="5695B2F3"/>
    <w:rsid w:val="56C14335"/>
    <w:rsid w:val="5804F8B5"/>
    <w:rsid w:val="585EC847"/>
    <w:rsid w:val="5860BB30"/>
    <w:rsid w:val="58EDD5E0"/>
    <w:rsid w:val="59056FBD"/>
    <w:rsid w:val="5A13E0DA"/>
    <w:rsid w:val="5A57D1BA"/>
    <w:rsid w:val="5A984552"/>
    <w:rsid w:val="5AC166BE"/>
    <w:rsid w:val="5BE96198"/>
    <w:rsid w:val="5C6F3A08"/>
    <w:rsid w:val="5CB74C97"/>
    <w:rsid w:val="5D64303E"/>
    <w:rsid w:val="5D7B7AB1"/>
    <w:rsid w:val="5DF2CEB8"/>
    <w:rsid w:val="5ECBB647"/>
    <w:rsid w:val="5FC6D4DB"/>
    <w:rsid w:val="5FFA9BDB"/>
    <w:rsid w:val="5FFC588F"/>
    <w:rsid w:val="604E862B"/>
    <w:rsid w:val="608C0196"/>
    <w:rsid w:val="61069B4F"/>
    <w:rsid w:val="618A3099"/>
    <w:rsid w:val="6226F5DE"/>
    <w:rsid w:val="625EEA31"/>
    <w:rsid w:val="6265E679"/>
    <w:rsid w:val="62952D39"/>
    <w:rsid w:val="638ECCC1"/>
    <w:rsid w:val="63F0827A"/>
    <w:rsid w:val="6448ADBB"/>
    <w:rsid w:val="659EA2BE"/>
    <w:rsid w:val="66302EE2"/>
    <w:rsid w:val="66F488E9"/>
    <w:rsid w:val="67EEF703"/>
    <w:rsid w:val="680F5CE5"/>
    <w:rsid w:val="6917B818"/>
    <w:rsid w:val="69300C76"/>
    <w:rsid w:val="69930C8D"/>
    <w:rsid w:val="6C2A5D67"/>
    <w:rsid w:val="6C5C692C"/>
    <w:rsid w:val="6CA02C0E"/>
    <w:rsid w:val="6CA458AA"/>
    <w:rsid w:val="6D2D84D4"/>
    <w:rsid w:val="6EC2EF82"/>
    <w:rsid w:val="6FE2810E"/>
    <w:rsid w:val="6FF58AA8"/>
    <w:rsid w:val="70364C12"/>
    <w:rsid w:val="704112CD"/>
    <w:rsid w:val="71DFC655"/>
    <w:rsid w:val="71E7E559"/>
    <w:rsid w:val="724AA183"/>
    <w:rsid w:val="7274996C"/>
    <w:rsid w:val="72C516DC"/>
    <w:rsid w:val="730A23AE"/>
    <w:rsid w:val="746826FE"/>
    <w:rsid w:val="7536B178"/>
    <w:rsid w:val="7616425B"/>
    <w:rsid w:val="770324B5"/>
    <w:rsid w:val="77C08C3C"/>
    <w:rsid w:val="77CF7C29"/>
    <w:rsid w:val="7B7944F6"/>
    <w:rsid w:val="7C5465A0"/>
    <w:rsid w:val="7CDD9766"/>
    <w:rsid w:val="7D1FAA39"/>
    <w:rsid w:val="7E460D32"/>
    <w:rsid w:val="7F0D2D48"/>
    <w:rsid w:val="7F192BEF"/>
    <w:rsid w:val="7F44AB0E"/>
    <w:rsid w:val="7F8618A1"/>
    <w:rsid w:val="7F960003"/>
    <w:rsid w:val="7FE028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E286F"/>
  <w15:chartTrackingRefBased/>
  <w15:docId w15:val="{4012EC05-278E-41BB-AB9A-A1552CD7A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6FA"/>
    <w:pPr>
      <w:ind w:left="567"/>
      <w:jc w:val="both"/>
    </w:pPr>
    <w:rPr>
      <w:color w:val="000000" w:themeColor="text1"/>
    </w:rPr>
  </w:style>
  <w:style w:type="paragraph" w:styleId="Heading1">
    <w:name w:val="heading 1"/>
    <w:basedOn w:val="Normal"/>
    <w:next w:val="Normal"/>
    <w:link w:val="Heading1Char"/>
    <w:uiPriority w:val="9"/>
    <w:qFormat/>
    <w:rsid w:val="00B65C1C"/>
    <w:pPr>
      <w:keepNext/>
      <w:keepLines/>
      <w:numPr>
        <w:numId w:val="25"/>
      </w:numPr>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B65C1C"/>
    <w:pPr>
      <w:keepNext/>
      <w:keepLines/>
      <w:numPr>
        <w:ilvl w:val="1"/>
        <w:numId w:val="25"/>
      </w:numPr>
      <w:spacing w:before="4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B65C1C"/>
    <w:pPr>
      <w:keepNext/>
      <w:keepLines/>
      <w:numPr>
        <w:ilvl w:val="2"/>
        <w:numId w:val="25"/>
      </w:numPr>
      <w:spacing w:before="40"/>
      <w:outlineLvl w:val="2"/>
    </w:pPr>
    <w:rPr>
      <w:rFonts w:eastAsiaTheme="majorEastAsia" w:cstheme="majorBidi"/>
    </w:rPr>
  </w:style>
  <w:style w:type="paragraph" w:styleId="Heading4">
    <w:name w:val="heading 4"/>
    <w:basedOn w:val="Normal"/>
    <w:next w:val="Normal"/>
    <w:link w:val="Heading4Char"/>
    <w:uiPriority w:val="9"/>
    <w:semiHidden/>
    <w:unhideWhenUsed/>
    <w:qFormat/>
    <w:rsid w:val="00B65C1C"/>
    <w:pPr>
      <w:keepNext/>
      <w:keepLines/>
      <w:numPr>
        <w:ilvl w:val="3"/>
        <w:numId w:val="2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65C1C"/>
    <w:pPr>
      <w:keepNext/>
      <w:keepLines/>
      <w:numPr>
        <w:ilvl w:val="4"/>
        <w:numId w:val="2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65C1C"/>
    <w:pPr>
      <w:keepNext/>
      <w:keepLines/>
      <w:numPr>
        <w:ilvl w:val="5"/>
        <w:numId w:val="2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65C1C"/>
    <w:pPr>
      <w:keepNext/>
      <w:keepLines/>
      <w:numPr>
        <w:ilvl w:val="6"/>
        <w:numId w:val="2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65C1C"/>
    <w:pPr>
      <w:keepNext/>
      <w:keepLines/>
      <w:numPr>
        <w:ilvl w:val="7"/>
        <w:numId w:val="2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65C1C"/>
    <w:pPr>
      <w:keepNext/>
      <w:keepLines/>
      <w:numPr>
        <w:ilvl w:val="8"/>
        <w:numId w:val="2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C1C"/>
    <w:rPr>
      <w:rFonts w:eastAsiaTheme="majorEastAsia" w:cstheme="majorBidi"/>
      <w:b/>
      <w:color w:val="000000" w:themeColor="text1"/>
      <w:sz w:val="32"/>
      <w:szCs w:val="32"/>
    </w:rPr>
  </w:style>
  <w:style w:type="paragraph" w:styleId="Header">
    <w:name w:val="header"/>
    <w:basedOn w:val="Normal"/>
    <w:link w:val="HeaderChar"/>
    <w:uiPriority w:val="99"/>
    <w:unhideWhenUsed/>
    <w:rsid w:val="00B65C1C"/>
    <w:pPr>
      <w:tabs>
        <w:tab w:val="center" w:pos="4513"/>
        <w:tab w:val="right" w:pos="9026"/>
      </w:tabs>
    </w:pPr>
  </w:style>
  <w:style w:type="numbering" w:customStyle="1" w:styleId="CurrentList1">
    <w:name w:val="Current List1"/>
    <w:uiPriority w:val="99"/>
    <w:rsid w:val="00B65C1C"/>
    <w:pPr>
      <w:numPr>
        <w:numId w:val="26"/>
      </w:numPr>
    </w:pPr>
  </w:style>
  <w:style w:type="character" w:customStyle="1" w:styleId="Heading2Char">
    <w:name w:val="Heading 2 Char"/>
    <w:basedOn w:val="DefaultParagraphFont"/>
    <w:link w:val="Heading2"/>
    <w:uiPriority w:val="9"/>
    <w:rsid w:val="00B65C1C"/>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rsid w:val="00B65C1C"/>
    <w:rPr>
      <w:rFonts w:eastAsiaTheme="majorEastAsia" w:cstheme="majorBidi"/>
      <w:color w:val="000000" w:themeColor="text1"/>
    </w:rPr>
  </w:style>
  <w:style w:type="character" w:customStyle="1" w:styleId="Heading4Char">
    <w:name w:val="Heading 4 Char"/>
    <w:basedOn w:val="DefaultParagraphFont"/>
    <w:link w:val="Heading4"/>
    <w:uiPriority w:val="9"/>
    <w:semiHidden/>
    <w:rsid w:val="00B65C1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65C1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65C1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65C1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65C1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65C1C"/>
    <w:rPr>
      <w:rFonts w:asciiTheme="majorHAnsi" w:eastAsiaTheme="majorEastAsia" w:hAnsiTheme="majorHAnsi" w:cstheme="majorBidi"/>
      <w:i/>
      <w:iCs/>
      <w:color w:val="272727" w:themeColor="text1" w:themeTint="D8"/>
      <w:sz w:val="21"/>
      <w:szCs w:val="21"/>
    </w:rPr>
  </w:style>
  <w:style w:type="numbering" w:customStyle="1" w:styleId="CurrentList2">
    <w:name w:val="Current List2"/>
    <w:uiPriority w:val="99"/>
    <w:rsid w:val="00B65C1C"/>
    <w:pPr>
      <w:numPr>
        <w:numId w:val="27"/>
      </w:numPr>
    </w:pPr>
  </w:style>
  <w:style w:type="character" w:customStyle="1" w:styleId="HeaderChar">
    <w:name w:val="Header Char"/>
    <w:basedOn w:val="DefaultParagraphFont"/>
    <w:link w:val="Header"/>
    <w:uiPriority w:val="99"/>
    <w:rsid w:val="00B65C1C"/>
    <w:rPr>
      <w:color w:val="000000" w:themeColor="text1"/>
    </w:rPr>
  </w:style>
  <w:style w:type="paragraph" w:styleId="Footer">
    <w:name w:val="footer"/>
    <w:basedOn w:val="Normal"/>
    <w:link w:val="FooterChar"/>
    <w:uiPriority w:val="99"/>
    <w:unhideWhenUsed/>
    <w:rsid w:val="00B65C1C"/>
    <w:pPr>
      <w:tabs>
        <w:tab w:val="center" w:pos="4513"/>
        <w:tab w:val="right" w:pos="9026"/>
      </w:tabs>
    </w:pPr>
  </w:style>
  <w:style w:type="character" w:customStyle="1" w:styleId="FooterChar">
    <w:name w:val="Footer Char"/>
    <w:basedOn w:val="DefaultParagraphFont"/>
    <w:link w:val="Footer"/>
    <w:uiPriority w:val="99"/>
    <w:rsid w:val="00B65C1C"/>
    <w:rPr>
      <w:color w:val="000000" w:themeColor="text1"/>
    </w:rPr>
  </w:style>
  <w:style w:type="character" w:styleId="PageNumber">
    <w:name w:val="page number"/>
    <w:basedOn w:val="DefaultParagraphFont"/>
    <w:uiPriority w:val="99"/>
    <w:semiHidden/>
    <w:unhideWhenUsed/>
    <w:rsid w:val="00B65C1C"/>
  </w:style>
  <w:style w:type="table" w:styleId="TableGrid">
    <w:name w:val="Table Grid"/>
    <w:basedOn w:val="TableNormal"/>
    <w:uiPriority w:val="39"/>
    <w:rsid w:val="003D7D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117A6E"/>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3">
    <w:name w:val="Plain Table 3"/>
    <w:basedOn w:val="TableNormal"/>
    <w:uiPriority w:val="43"/>
    <w:rsid w:val="00117A6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itle">
    <w:name w:val="Title"/>
    <w:basedOn w:val="Normal"/>
    <w:next w:val="Normal"/>
    <w:link w:val="TitleChar"/>
    <w:uiPriority w:val="10"/>
    <w:qFormat/>
    <w:rsid w:val="002D5CCE"/>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D5CCE"/>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C93F3D"/>
    <w:pPr>
      <w:numPr>
        <w:numId w:val="0"/>
      </w:numPr>
      <w:spacing w:before="480" w:line="276" w:lineRule="auto"/>
      <w:jc w:val="left"/>
      <w:outlineLvl w:val="9"/>
    </w:pPr>
    <w:rPr>
      <w:rFonts w:asciiTheme="majorHAnsi" w:hAnsiTheme="majorHAnsi"/>
      <w:bCs/>
      <w:sz w:val="28"/>
      <w:szCs w:val="28"/>
    </w:rPr>
  </w:style>
  <w:style w:type="paragraph" w:styleId="TOC1">
    <w:name w:val="toc 1"/>
    <w:basedOn w:val="Normal"/>
    <w:next w:val="Normal"/>
    <w:autoRedefine/>
    <w:uiPriority w:val="39"/>
    <w:unhideWhenUsed/>
    <w:rsid w:val="0040151A"/>
    <w:pPr>
      <w:spacing w:before="120"/>
      <w:ind w:left="0"/>
      <w:jc w:val="left"/>
    </w:pPr>
    <w:rPr>
      <w:rFonts w:cstheme="minorHAnsi"/>
      <w:b/>
      <w:bCs/>
      <w:iCs/>
    </w:rPr>
  </w:style>
  <w:style w:type="character" w:styleId="Hyperlink">
    <w:name w:val="Hyperlink"/>
    <w:basedOn w:val="DefaultParagraphFont"/>
    <w:uiPriority w:val="99"/>
    <w:unhideWhenUsed/>
    <w:rsid w:val="0040151A"/>
    <w:rPr>
      <w:color w:val="0563C1" w:themeColor="hyperlink"/>
      <w:u w:val="single"/>
    </w:rPr>
  </w:style>
  <w:style w:type="paragraph" w:styleId="TOC2">
    <w:name w:val="toc 2"/>
    <w:basedOn w:val="Normal"/>
    <w:next w:val="Normal"/>
    <w:autoRedefine/>
    <w:uiPriority w:val="39"/>
    <w:unhideWhenUsed/>
    <w:rsid w:val="00AB1ABE"/>
    <w:pPr>
      <w:spacing w:before="120"/>
      <w:ind w:left="720"/>
      <w:jc w:val="left"/>
    </w:pPr>
    <w:rPr>
      <w:rFonts w:cstheme="minorHAnsi"/>
      <w:bCs/>
      <w:szCs w:val="22"/>
    </w:rPr>
  </w:style>
  <w:style w:type="paragraph" w:styleId="TOC3">
    <w:name w:val="toc 3"/>
    <w:basedOn w:val="Normal"/>
    <w:next w:val="Normal"/>
    <w:autoRedefine/>
    <w:uiPriority w:val="39"/>
    <w:semiHidden/>
    <w:unhideWhenUsed/>
    <w:rsid w:val="0040151A"/>
    <w:pPr>
      <w:ind w:left="480"/>
      <w:jc w:val="left"/>
    </w:pPr>
    <w:rPr>
      <w:rFonts w:cstheme="minorHAnsi"/>
      <w:sz w:val="20"/>
      <w:szCs w:val="20"/>
    </w:rPr>
  </w:style>
  <w:style w:type="paragraph" w:styleId="TOC4">
    <w:name w:val="toc 4"/>
    <w:basedOn w:val="Normal"/>
    <w:next w:val="Normal"/>
    <w:autoRedefine/>
    <w:uiPriority w:val="39"/>
    <w:semiHidden/>
    <w:unhideWhenUsed/>
    <w:rsid w:val="0040151A"/>
    <w:pPr>
      <w:ind w:left="720"/>
      <w:jc w:val="left"/>
    </w:pPr>
    <w:rPr>
      <w:rFonts w:cstheme="minorHAnsi"/>
      <w:sz w:val="20"/>
      <w:szCs w:val="20"/>
    </w:rPr>
  </w:style>
  <w:style w:type="paragraph" w:styleId="TOC5">
    <w:name w:val="toc 5"/>
    <w:basedOn w:val="Normal"/>
    <w:next w:val="Normal"/>
    <w:autoRedefine/>
    <w:uiPriority w:val="39"/>
    <w:semiHidden/>
    <w:unhideWhenUsed/>
    <w:rsid w:val="0040151A"/>
    <w:pPr>
      <w:ind w:left="960"/>
      <w:jc w:val="left"/>
    </w:pPr>
    <w:rPr>
      <w:rFonts w:cstheme="minorHAnsi"/>
      <w:sz w:val="20"/>
      <w:szCs w:val="20"/>
    </w:rPr>
  </w:style>
  <w:style w:type="paragraph" w:styleId="TOC6">
    <w:name w:val="toc 6"/>
    <w:basedOn w:val="Normal"/>
    <w:next w:val="Normal"/>
    <w:autoRedefine/>
    <w:uiPriority w:val="39"/>
    <w:semiHidden/>
    <w:unhideWhenUsed/>
    <w:rsid w:val="0040151A"/>
    <w:pPr>
      <w:ind w:left="1200"/>
      <w:jc w:val="left"/>
    </w:pPr>
    <w:rPr>
      <w:rFonts w:cstheme="minorHAnsi"/>
      <w:sz w:val="20"/>
      <w:szCs w:val="20"/>
    </w:rPr>
  </w:style>
  <w:style w:type="paragraph" w:styleId="TOC7">
    <w:name w:val="toc 7"/>
    <w:basedOn w:val="Normal"/>
    <w:next w:val="Normal"/>
    <w:autoRedefine/>
    <w:uiPriority w:val="39"/>
    <w:semiHidden/>
    <w:unhideWhenUsed/>
    <w:rsid w:val="0040151A"/>
    <w:pPr>
      <w:ind w:left="1440"/>
      <w:jc w:val="left"/>
    </w:pPr>
    <w:rPr>
      <w:rFonts w:cstheme="minorHAnsi"/>
      <w:sz w:val="20"/>
      <w:szCs w:val="20"/>
    </w:rPr>
  </w:style>
  <w:style w:type="paragraph" w:styleId="TOC8">
    <w:name w:val="toc 8"/>
    <w:basedOn w:val="Normal"/>
    <w:next w:val="Normal"/>
    <w:autoRedefine/>
    <w:uiPriority w:val="39"/>
    <w:semiHidden/>
    <w:unhideWhenUsed/>
    <w:rsid w:val="0040151A"/>
    <w:pPr>
      <w:ind w:left="1680"/>
      <w:jc w:val="left"/>
    </w:pPr>
    <w:rPr>
      <w:rFonts w:cstheme="minorHAnsi"/>
      <w:sz w:val="20"/>
      <w:szCs w:val="20"/>
    </w:rPr>
  </w:style>
  <w:style w:type="paragraph" w:styleId="TOC9">
    <w:name w:val="toc 9"/>
    <w:basedOn w:val="Normal"/>
    <w:next w:val="Normal"/>
    <w:autoRedefine/>
    <w:uiPriority w:val="39"/>
    <w:semiHidden/>
    <w:unhideWhenUsed/>
    <w:rsid w:val="0040151A"/>
    <w:pPr>
      <w:ind w:left="1920"/>
      <w:jc w:val="left"/>
    </w:pPr>
    <w:rPr>
      <w:rFonts w:cstheme="minorHAnsi"/>
      <w:sz w:val="20"/>
      <w:szCs w:val="20"/>
    </w:rPr>
  </w:style>
  <w:style w:type="character" w:styleId="CommentReference">
    <w:name w:val="annotation reference"/>
    <w:basedOn w:val="DefaultParagraphFont"/>
    <w:uiPriority w:val="99"/>
    <w:semiHidden/>
    <w:unhideWhenUsed/>
    <w:rsid w:val="0040151A"/>
    <w:rPr>
      <w:sz w:val="16"/>
      <w:szCs w:val="16"/>
    </w:rPr>
  </w:style>
  <w:style w:type="paragraph" w:styleId="CommentText">
    <w:name w:val="annotation text"/>
    <w:basedOn w:val="Normal"/>
    <w:link w:val="CommentTextChar"/>
    <w:uiPriority w:val="99"/>
    <w:semiHidden/>
    <w:unhideWhenUsed/>
    <w:rsid w:val="0040151A"/>
    <w:rPr>
      <w:sz w:val="20"/>
      <w:szCs w:val="20"/>
    </w:rPr>
  </w:style>
  <w:style w:type="character" w:customStyle="1" w:styleId="CommentTextChar">
    <w:name w:val="Comment Text Char"/>
    <w:basedOn w:val="DefaultParagraphFont"/>
    <w:link w:val="CommentText"/>
    <w:uiPriority w:val="99"/>
    <w:semiHidden/>
    <w:rsid w:val="0040151A"/>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40151A"/>
    <w:rPr>
      <w:b/>
      <w:bCs/>
    </w:rPr>
  </w:style>
  <w:style w:type="character" w:customStyle="1" w:styleId="CommentSubjectChar">
    <w:name w:val="Comment Subject Char"/>
    <w:basedOn w:val="CommentTextChar"/>
    <w:link w:val="CommentSubject"/>
    <w:uiPriority w:val="99"/>
    <w:semiHidden/>
    <w:rsid w:val="0040151A"/>
    <w:rPr>
      <w:b/>
      <w:bCs/>
      <w:color w:val="000000" w:themeColor="text1"/>
      <w:sz w:val="20"/>
      <w:szCs w:val="20"/>
    </w:rPr>
  </w:style>
  <w:style w:type="paragraph" w:styleId="ListParagraph">
    <w:name w:val="List Paragraph"/>
    <w:basedOn w:val="Normal"/>
    <w:uiPriority w:val="34"/>
    <w:qFormat/>
    <w:rsid w:val="00A62B7F"/>
    <w:pPr>
      <w:ind w:left="720"/>
      <w:contextualSpacing/>
    </w:pPr>
  </w:style>
  <w:style w:type="paragraph" w:styleId="Revision">
    <w:name w:val="Revision"/>
    <w:hidden/>
    <w:uiPriority w:val="99"/>
    <w:semiHidden/>
    <w:rsid w:val="00586FC7"/>
    <w:rPr>
      <w:color w:val="000000" w:themeColor="text1"/>
    </w:rPr>
  </w:style>
  <w:style w:type="paragraph" w:styleId="HTMLPreformatted">
    <w:name w:val="HTML Preformatted"/>
    <w:basedOn w:val="Normal"/>
    <w:link w:val="HTMLPreformattedChar"/>
    <w:uiPriority w:val="99"/>
    <w:unhideWhenUsed/>
    <w:rsid w:val="00E931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jc w:val="left"/>
    </w:pPr>
    <w:rPr>
      <w:rFonts w:ascii="Courier New" w:eastAsia="Times New Roman" w:hAnsi="Courier New" w:cs="Courier New"/>
      <w:color w:val="auto"/>
      <w:sz w:val="20"/>
      <w:szCs w:val="20"/>
      <w:lang w:val="de-DE" w:eastAsia="en-GB"/>
    </w:rPr>
  </w:style>
  <w:style w:type="character" w:customStyle="1" w:styleId="HTMLPreformattedChar">
    <w:name w:val="HTML Preformatted Char"/>
    <w:basedOn w:val="DefaultParagraphFont"/>
    <w:link w:val="HTMLPreformatted"/>
    <w:uiPriority w:val="99"/>
    <w:rsid w:val="00E9313E"/>
    <w:rPr>
      <w:rFonts w:ascii="Courier New" w:eastAsia="Times New Roman" w:hAnsi="Courier New" w:cs="Courier New"/>
      <w:sz w:val="20"/>
      <w:szCs w:val="20"/>
      <w:lang w:val="de-D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9139">
      <w:bodyDiv w:val="1"/>
      <w:marLeft w:val="0"/>
      <w:marRight w:val="0"/>
      <w:marTop w:val="0"/>
      <w:marBottom w:val="0"/>
      <w:divBdr>
        <w:top w:val="none" w:sz="0" w:space="0" w:color="auto"/>
        <w:left w:val="none" w:sz="0" w:space="0" w:color="auto"/>
        <w:bottom w:val="none" w:sz="0" w:space="0" w:color="auto"/>
        <w:right w:val="none" w:sz="0" w:space="0" w:color="auto"/>
      </w:divBdr>
    </w:div>
    <w:div w:id="39862347">
      <w:bodyDiv w:val="1"/>
      <w:marLeft w:val="0"/>
      <w:marRight w:val="0"/>
      <w:marTop w:val="0"/>
      <w:marBottom w:val="0"/>
      <w:divBdr>
        <w:top w:val="none" w:sz="0" w:space="0" w:color="auto"/>
        <w:left w:val="none" w:sz="0" w:space="0" w:color="auto"/>
        <w:bottom w:val="none" w:sz="0" w:space="0" w:color="auto"/>
        <w:right w:val="none" w:sz="0" w:space="0" w:color="auto"/>
      </w:divBdr>
    </w:div>
    <w:div w:id="57556055">
      <w:bodyDiv w:val="1"/>
      <w:marLeft w:val="0"/>
      <w:marRight w:val="0"/>
      <w:marTop w:val="0"/>
      <w:marBottom w:val="0"/>
      <w:divBdr>
        <w:top w:val="none" w:sz="0" w:space="0" w:color="auto"/>
        <w:left w:val="none" w:sz="0" w:space="0" w:color="auto"/>
        <w:bottom w:val="none" w:sz="0" w:space="0" w:color="auto"/>
        <w:right w:val="none" w:sz="0" w:space="0" w:color="auto"/>
      </w:divBdr>
    </w:div>
    <w:div w:id="59325429">
      <w:bodyDiv w:val="1"/>
      <w:marLeft w:val="0"/>
      <w:marRight w:val="0"/>
      <w:marTop w:val="0"/>
      <w:marBottom w:val="0"/>
      <w:divBdr>
        <w:top w:val="none" w:sz="0" w:space="0" w:color="auto"/>
        <w:left w:val="none" w:sz="0" w:space="0" w:color="auto"/>
        <w:bottom w:val="none" w:sz="0" w:space="0" w:color="auto"/>
        <w:right w:val="none" w:sz="0" w:space="0" w:color="auto"/>
      </w:divBdr>
    </w:div>
    <w:div w:id="82840239">
      <w:bodyDiv w:val="1"/>
      <w:marLeft w:val="0"/>
      <w:marRight w:val="0"/>
      <w:marTop w:val="0"/>
      <w:marBottom w:val="0"/>
      <w:divBdr>
        <w:top w:val="none" w:sz="0" w:space="0" w:color="auto"/>
        <w:left w:val="none" w:sz="0" w:space="0" w:color="auto"/>
        <w:bottom w:val="none" w:sz="0" w:space="0" w:color="auto"/>
        <w:right w:val="none" w:sz="0" w:space="0" w:color="auto"/>
      </w:divBdr>
    </w:div>
    <w:div w:id="106505314">
      <w:bodyDiv w:val="1"/>
      <w:marLeft w:val="0"/>
      <w:marRight w:val="0"/>
      <w:marTop w:val="0"/>
      <w:marBottom w:val="0"/>
      <w:divBdr>
        <w:top w:val="none" w:sz="0" w:space="0" w:color="auto"/>
        <w:left w:val="none" w:sz="0" w:space="0" w:color="auto"/>
        <w:bottom w:val="none" w:sz="0" w:space="0" w:color="auto"/>
        <w:right w:val="none" w:sz="0" w:space="0" w:color="auto"/>
      </w:divBdr>
    </w:div>
    <w:div w:id="116685921">
      <w:bodyDiv w:val="1"/>
      <w:marLeft w:val="0"/>
      <w:marRight w:val="0"/>
      <w:marTop w:val="0"/>
      <w:marBottom w:val="0"/>
      <w:divBdr>
        <w:top w:val="none" w:sz="0" w:space="0" w:color="auto"/>
        <w:left w:val="none" w:sz="0" w:space="0" w:color="auto"/>
        <w:bottom w:val="none" w:sz="0" w:space="0" w:color="auto"/>
        <w:right w:val="none" w:sz="0" w:space="0" w:color="auto"/>
      </w:divBdr>
    </w:div>
    <w:div w:id="129174906">
      <w:bodyDiv w:val="1"/>
      <w:marLeft w:val="0"/>
      <w:marRight w:val="0"/>
      <w:marTop w:val="0"/>
      <w:marBottom w:val="0"/>
      <w:divBdr>
        <w:top w:val="none" w:sz="0" w:space="0" w:color="auto"/>
        <w:left w:val="none" w:sz="0" w:space="0" w:color="auto"/>
        <w:bottom w:val="none" w:sz="0" w:space="0" w:color="auto"/>
        <w:right w:val="none" w:sz="0" w:space="0" w:color="auto"/>
      </w:divBdr>
    </w:div>
    <w:div w:id="132990448">
      <w:bodyDiv w:val="1"/>
      <w:marLeft w:val="0"/>
      <w:marRight w:val="0"/>
      <w:marTop w:val="0"/>
      <w:marBottom w:val="0"/>
      <w:divBdr>
        <w:top w:val="none" w:sz="0" w:space="0" w:color="auto"/>
        <w:left w:val="none" w:sz="0" w:space="0" w:color="auto"/>
        <w:bottom w:val="none" w:sz="0" w:space="0" w:color="auto"/>
        <w:right w:val="none" w:sz="0" w:space="0" w:color="auto"/>
      </w:divBdr>
    </w:div>
    <w:div w:id="147093237">
      <w:bodyDiv w:val="1"/>
      <w:marLeft w:val="0"/>
      <w:marRight w:val="0"/>
      <w:marTop w:val="0"/>
      <w:marBottom w:val="0"/>
      <w:divBdr>
        <w:top w:val="none" w:sz="0" w:space="0" w:color="auto"/>
        <w:left w:val="none" w:sz="0" w:space="0" w:color="auto"/>
        <w:bottom w:val="none" w:sz="0" w:space="0" w:color="auto"/>
        <w:right w:val="none" w:sz="0" w:space="0" w:color="auto"/>
      </w:divBdr>
    </w:div>
    <w:div w:id="193664413">
      <w:bodyDiv w:val="1"/>
      <w:marLeft w:val="0"/>
      <w:marRight w:val="0"/>
      <w:marTop w:val="0"/>
      <w:marBottom w:val="0"/>
      <w:divBdr>
        <w:top w:val="none" w:sz="0" w:space="0" w:color="auto"/>
        <w:left w:val="none" w:sz="0" w:space="0" w:color="auto"/>
        <w:bottom w:val="none" w:sz="0" w:space="0" w:color="auto"/>
        <w:right w:val="none" w:sz="0" w:space="0" w:color="auto"/>
      </w:divBdr>
    </w:div>
    <w:div w:id="203754213">
      <w:bodyDiv w:val="1"/>
      <w:marLeft w:val="0"/>
      <w:marRight w:val="0"/>
      <w:marTop w:val="0"/>
      <w:marBottom w:val="0"/>
      <w:divBdr>
        <w:top w:val="none" w:sz="0" w:space="0" w:color="auto"/>
        <w:left w:val="none" w:sz="0" w:space="0" w:color="auto"/>
        <w:bottom w:val="none" w:sz="0" w:space="0" w:color="auto"/>
        <w:right w:val="none" w:sz="0" w:space="0" w:color="auto"/>
      </w:divBdr>
    </w:div>
    <w:div w:id="217127171">
      <w:bodyDiv w:val="1"/>
      <w:marLeft w:val="0"/>
      <w:marRight w:val="0"/>
      <w:marTop w:val="0"/>
      <w:marBottom w:val="0"/>
      <w:divBdr>
        <w:top w:val="none" w:sz="0" w:space="0" w:color="auto"/>
        <w:left w:val="none" w:sz="0" w:space="0" w:color="auto"/>
        <w:bottom w:val="none" w:sz="0" w:space="0" w:color="auto"/>
        <w:right w:val="none" w:sz="0" w:space="0" w:color="auto"/>
      </w:divBdr>
    </w:div>
    <w:div w:id="285352342">
      <w:bodyDiv w:val="1"/>
      <w:marLeft w:val="0"/>
      <w:marRight w:val="0"/>
      <w:marTop w:val="0"/>
      <w:marBottom w:val="0"/>
      <w:divBdr>
        <w:top w:val="none" w:sz="0" w:space="0" w:color="auto"/>
        <w:left w:val="none" w:sz="0" w:space="0" w:color="auto"/>
        <w:bottom w:val="none" w:sz="0" w:space="0" w:color="auto"/>
        <w:right w:val="none" w:sz="0" w:space="0" w:color="auto"/>
      </w:divBdr>
    </w:div>
    <w:div w:id="308444914">
      <w:bodyDiv w:val="1"/>
      <w:marLeft w:val="0"/>
      <w:marRight w:val="0"/>
      <w:marTop w:val="0"/>
      <w:marBottom w:val="0"/>
      <w:divBdr>
        <w:top w:val="none" w:sz="0" w:space="0" w:color="auto"/>
        <w:left w:val="none" w:sz="0" w:space="0" w:color="auto"/>
        <w:bottom w:val="none" w:sz="0" w:space="0" w:color="auto"/>
        <w:right w:val="none" w:sz="0" w:space="0" w:color="auto"/>
      </w:divBdr>
    </w:div>
    <w:div w:id="349180906">
      <w:bodyDiv w:val="1"/>
      <w:marLeft w:val="0"/>
      <w:marRight w:val="0"/>
      <w:marTop w:val="0"/>
      <w:marBottom w:val="0"/>
      <w:divBdr>
        <w:top w:val="none" w:sz="0" w:space="0" w:color="auto"/>
        <w:left w:val="none" w:sz="0" w:space="0" w:color="auto"/>
        <w:bottom w:val="none" w:sz="0" w:space="0" w:color="auto"/>
        <w:right w:val="none" w:sz="0" w:space="0" w:color="auto"/>
      </w:divBdr>
    </w:div>
    <w:div w:id="504636531">
      <w:bodyDiv w:val="1"/>
      <w:marLeft w:val="0"/>
      <w:marRight w:val="0"/>
      <w:marTop w:val="0"/>
      <w:marBottom w:val="0"/>
      <w:divBdr>
        <w:top w:val="none" w:sz="0" w:space="0" w:color="auto"/>
        <w:left w:val="none" w:sz="0" w:space="0" w:color="auto"/>
        <w:bottom w:val="none" w:sz="0" w:space="0" w:color="auto"/>
        <w:right w:val="none" w:sz="0" w:space="0" w:color="auto"/>
      </w:divBdr>
    </w:div>
    <w:div w:id="552741516">
      <w:bodyDiv w:val="1"/>
      <w:marLeft w:val="0"/>
      <w:marRight w:val="0"/>
      <w:marTop w:val="0"/>
      <w:marBottom w:val="0"/>
      <w:divBdr>
        <w:top w:val="none" w:sz="0" w:space="0" w:color="auto"/>
        <w:left w:val="none" w:sz="0" w:space="0" w:color="auto"/>
        <w:bottom w:val="none" w:sz="0" w:space="0" w:color="auto"/>
        <w:right w:val="none" w:sz="0" w:space="0" w:color="auto"/>
      </w:divBdr>
    </w:div>
    <w:div w:id="568884855">
      <w:bodyDiv w:val="1"/>
      <w:marLeft w:val="0"/>
      <w:marRight w:val="0"/>
      <w:marTop w:val="0"/>
      <w:marBottom w:val="0"/>
      <w:divBdr>
        <w:top w:val="none" w:sz="0" w:space="0" w:color="auto"/>
        <w:left w:val="none" w:sz="0" w:space="0" w:color="auto"/>
        <w:bottom w:val="none" w:sz="0" w:space="0" w:color="auto"/>
        <w:right w:val="none" w:sz="0" w:space="0" w:color="auto"/>
      </w:divBdr>
    </w:div>
    <w:div w:id="590241688">
      <w:bodyDiv w:val="1"/>
      <w:marLeft w:val="0"/>
      <w:marRight w:val="0"/>
      <w:marTop w:val="0"/>
      <w:marBottom w:val="0"/>
      <w:divBdr>
        <w:top w:val="none" w:sz="0" w:space="0" w:color="auto"/>
        <w:left w:val="none" w:sz="0" w:space="0" w:color="auto"/>
        <w:bottom w:val="none" w:sz="0" w:space="0" w:color="auto"/>
        <w:right w:val="none" w:sz="0" w:space="0" w:color="auto"/>
      </w:divBdr>
    </w:div>
    <w:div w:id="622157202">
      <w:bodyDiv w:val="1"/>
      <w:marLeft w:val="0"/>
      <w:marRight w:val="0"/>
      <w:marTop w:val="0"/>
      <w:marBottom w:val="0"/>
      <w:divBdr>
        <w:top w:val="none" w:sz="0" w:space="0" w:color="auto"/>
        <w:left w:val="none" w:sz="0" w:space="0" w:color="auto"/>
        <w:bottom w:val="none" w:sz="0" w:space="0" w:color="auto"/>
        <w:right w:val="none" w:sz="0" w:space="0" w:color="auto"/>
      </w:divBdr>
    </w:div>
    <w:div w:id="658309139">
      <w:bodyDiv w:val="1"/>
      <w:marLeft w:val="0"/>
      <w:marRight w:val="0"/>
      <w:marTop w:val="0"/>
      <w:marBottom w:val="0"/>
      <w:divBdr>
        <w:top w:val="none" w:sz="0" w:space="0" w:color="auto"/>
        <w:left w:val="none" w:sz="0" w:space="0" w:color="auto"/>
        <w:bottom w:val="none" w:sz="0" w:space="0" w:color="auto"/>
        <w:right w:val="none" w:sz="0" w:space="0" w:color="auto"/>
      </w:divBdr>
    </w:div>
    <w:div w:id="664170175">
      <w:bodyDiv w:val="1"/>
      <w:marLeft w:val="0"/>
      <w:marRight w:val="0"/>
      <w:marTop w:val="0"/>
      <w:marBottom w:val="0"/>
      <w:divBdr>
        <w:top w:val="none" w:sz="0" w:space="0" w:color="auto"/>
        <w:left w:val="none" w:sz="0" w:space="0" w:color="auto"/>
        <w:bottom w:val="none" w:sz="0" w:space="0" w:color="auto"/>
        <w:right w:val="none" w:sz="0" w:space="0" w:color="auto"/>
      </w:divBdr>
    </w:div>
    <w:div w:id="673265507">
      <w:bodyDiv w:val="1"/>
      <w:marLeft w:val="0"/>
      <w:marRight w:val="0"/>
      <w:marTop w:val="0"/>
      <w:marBottom w:val="0"/>
      <w:divBdr>
        <w:top w:val="none" w:sz="0" w:space="0" w:color="auto"/>
        <w:left w:val="none" w:sz="0" w:space="0" w:color="auto"/>
        <w:bottom w:val="none" w:sz="0" w:space="0" w:color="auto"/>
        <w:right w:val="none" w:sz="0" w:space="0" w:color="auto"/>
      </w:divBdr>
    </w:div>
    <w:div w:id="701785500">
      <w:bodyDiv w:val="1"/>
      <w:marLeft w:val="0"/>
      <w:marRight w:val="0"/>
      <w:marTop w:val="0"/>
      <w:marBottom w:val="0"/>
      <w:divBdr>
        <w:top w:val="none" w:sz="0" w:space="0" w:color="auto"/>
        <w:left w:val="none" w:sz="0" w:space="0" w:color="auto"/>
        <w:bottom w:val="none" w:sz="0" w:space="0" w:color="auto"/>
        <w:right w:val="none" w:sz="0" w:space="0" w:color="auto"/>
      </w:divBdr>
    </w:div>
    <w:div w:id="707527391">
      <w:bodyDiv w:val="1"/>
      <w:marLeft w:val="0"/>
      <w:marRight w:val="0"/>
      <w:marTop w:val="0"/>
      <w:marBottom w:val="0"/>
      <w:divBdr>
        <w:top w:val="none" w:sz="0" w:space="0" w:color="auto"/>
        <w:left w:val="none" w:sz="0" w:space="0" w:color="auto"/>
        <w:bottom w:val="none" w:sz="0" w:space="0" w:color="auto"/>
        <w:right w:val="none" w:sz="0" w:space="0" w:color="auto"/>
      </w:divBdr>
    </w:div>
    <w:div w:id="755052000">
      <w:bodyDiv w:val="1"/>
      <w:marLeft w:val="0"/>
      <w:marRight w:val="0"/>
      <w:marTop w:val="0"/>
      <w:marBottom w:val="0"/>
      <w:divBdr>
        <w:top w:val="none" w:sz="0" w:space="0" w:color="auto"/>
        <w:left w:val="none" w:sz="0" w:space="0" w:color="auto"/>
        <w:bottom w:val="none" w:sz="0" w:space="0" w:color="auto"/>
        <w:right w:val="none" w:sz="0" w:space="0" w:color="auto"/>
      </w:divBdr>
    </w:div>
    <w:div w:id="787240345">
      <w:bodyDiv w:val="1"/>
      <w:marLeft w:val="0"/>
      <w:marRight w:val="0"/>
      <w:marTop w:val="0"/>
      <w:marBottom w:val="0"/>
      <w:divBdr>
        <w:top w:val="none" w:sz="0" w:space="0" w:color="auto"/>
        <w:left w:val="none" w:sz="0" w:space="0" w:color="auto"/>
        <w:bottom w:val="none" w:sz="0" w:space="0" w:color="auto"/>
        <w:right w:val="none" w:sz="0" w:space="0" w:color="auto"/>
      </w:divBdr>
    </w:div>
    <w:div w:id="806125055">
      <w:bodyDiv w:val="1"/>
      <w:marLeft w:val="0"/>
      <w:marRight w:val="0"/>
      <w:marTop w:val="0"/>
      <w:marBottom w:val="0"/>
      <w:divBdr>
        <w:top w:val="none" w:sz="0" w:space="0" w:color="auto"/>
        <w:left w:val="none" w:sz="0" w:space="0" w:color="auto"/>
        <w:bottom w:val="none" w:sz="0" w:space="0" w:color="auto"/>
        <w:right w:val="none" w:sz="0" w:space="0" w:color="auto"/>
      </w:divBdr>
    </w:div>
    <w:div w:id="810446478">
      <w:bodyDiv w:val="1"/>
      <w:marLeft w:val="0"/>
      <w:marRight w:val="0"/>
      <w:marTop w:val="0"/>
      <w:marBottom w:val="0"/>
      <w:divBdr>
        <w:top w:val="none" w:sz="0" w:space="0" w:color="auto"/>
        <w:left w:val="none" w:sz="0" w:space="0" w:color="auto"/>
        <w:bottom w:val="none" w:sz="0" w:space="0" w:color="auto"/>
        <w:right w:val="none" w:sz="0" w:space="0" w:color="auto"/>
      </w:divBdr>
    </w:div>
    <w:div w:id="814302461">
      <w:bodyDiv w:val="1"/>
      <w:marLeft w:val="0"/>
      <w:marRight w:val="0"/>
      <w:marTop w:val="0"/>
      <w:marBottom w:val="0"/>
      <w:divBdr>
        <w:top w:val="none" w:sz="0" w:space="0" w:color="auto"/>
        <w:left w:val="none" w:sz="0" w:space="0" w:color="auto"/>
        <w:bottom w:val="none" w:sz="0" w:space="0" w:color="auto"/>
        <w:right w:val="none" w:sz="0" w:space="0" w:color="auto"/>
      </w:divBdr>
    </w:div>
    <w:div w:id="834223997">
      <w:bodyDiv w:val="1"/>
      <w:marLeft w:val="0"/>
      <w:marRight w:val="0"/>
      <w:marTop w:val="0"/>
      <w:marBottom w:val="0"/>
      <w:divBdr>
        <w:top w:val="none" w:sz="0" w:space="0" w:color="auto"/>
        <w:left w:val="none" w:sz="0" w:space="0" w:color="auto"/>
        <w:bottom w:val="none" w:sz="0" w:space="0" w:color="auto"/>
        <w:right w:val="none" w:sz="0" w:space="0" w:color="auto"/>
      </w:divBdr>
    </w:div>
    <w:div w:id="835733190">
      <w:bodyDiv w:val="1"/>
      <w:marLeft w:val="0"/>
      <w:marRight w:val="0"/>
      <w:marTop w:val="0"/>
      <w:marBottom w:val="0"/>
      <w:divBdr>
        <w:top w:val="none" w:sz="0" w:space="0" w:color="auto"/>
        <w:left w:val="none" w:sz="0" w:space="0" w:color="auto"/>
        <w:bottom w:val="none" w:sz="0" w:space="0" w:color="auto"/>
        <w:right w:val="none" w:sz="0" w:space="0" w:color="auto"/>
      </w:divBdr>
    </w:div>
    <w:div w:id="839928509">
      <w:bodyDiv w:val="1"/>
      <w:marLeft w:val="0"/>
      <w:marRight w:val="0"/>
      <w:marTop w:val="0"/>
      <w:marBottom w:val="0"/>
      <w:divBdr>
        <w:top w:val="none" w:sz="0" w:space="0" w:color="auto"/>
        <w:left w:val="none" w:sz="0" w:space="0" w:color="auto"/>
        <w:bottom w:val="none" w:sz="0" w:space="0" w:color="auto"/>
        <w:right w:val="none" w:sz="0" w:space="0" w:color="auto"/>
      </w:divBdr>
    </w:div>
    <w:div w:id="866990957">
      <w:bodyDiv w:val="1"/>
      <w:marLeft w:val="0"/>
      <w:marRight w:val="0"/>
      <w:marTop w:val="0"/>
      <w:marBottom w:val="0"/>
      <w:divBdr>
        <w:top w:val="none" w:sz="0" w:space="0" w:color="auto"/>
        <w:left w:val="none" w:sz="0" w:space="0" w:color="auto"/>
        <w:bottom w:val="none" w:sz="0" w:space="0" w:color="auto"/>
        <w:right w:val="none" w:sz="0" w:space="0" w:color="auto"/>
      </w:divBdr>
    </w:div>
    <w:div w:id="920676050">
      <w:bodyDiv w:val="1"/>
      <w:marLeft w:val="0"/>
      <w:marRight w:val="0"/>
      <w:marTop w:val="0"/>
      <w:marBottom w:val="0"/>
      <w:divBdr>
        <w:top w:val="none" w:sz="0" w:space="0" w:color="auto"/>
        <w:left w:val="none" w:sz="0" w:space="0" w:color="auto"/>
        <w:bottom w:val="none" w:sz="0" w:space="0" w:color="auto"/>
        <w:right w:val="none" w:sz="0" w:space="0" w:color="auto"/>
      </w:divBdr>
    </w:div>
    <w:div w:id="921333658">
      <w:bodyDiv w:val="1"/>
      <w:marLeft w:val="0"/>
      <w:marRight w:val="0"/>
      <w:marTop w:val="0"/>
      <w:marBottom w:val="0"/>
      <w:divBdr>
        <w:top w:val="none" w:sz="0" w:space="0" w:color="auto"/>
        <w:left w:val="none" w:sz="0" w:space="0" w:color="auto"/>
        <w:bottom w:val="none" w:sz="0" w:space="0" w:color="auto"/>
        <w:right w:val="none" w:sz="0" w:space="0" w:color="auto"/>
      </w:divBdr>
    </w:div>
    <w:div w:id="960645888">
      <w:bodyDiv w:val="1"/>
      <w:marLeft w:val="0"/>
      <w:marRight w:val="0"/>
      <w:marTop w:val="0"/>
      <w:marBottom w:val="0"/>
      <w:divBdr>
        <w:top w:val="none" w:sz="0" w:space="0" w:color="auto"/>
        <w:left w:val="none" w:sz="0" w:space="0" w:color="auto"/>
        <w:bottom w:val="none" w:sz="0" w:space="0" w:color="auto"/>
        <w:right w:val="none" w:sz="0" w:space="0" w:color="auto"/>
      </w:divBdr>
    </w:div>
    <w:div w:id="978265436">
      <w:bodyDiv w:val="1"/>
      <w:marLeft w:val="0"/>
      <w:marRight w:val="0"/>
      <w:marTop w:val="0"/>
      <w:marBottom w:val="0"/>
      <w:divBdr>
        <w:top w:val="none" w:sz="0" w:space="0" w:color="auto"/>
        <w:left w:val="none" w:sz="0" w:space="0" w:color="auto"/>
        <w:bottom w:val="none" w:sz="0" w:space="0" w:color="auto"/>
        <w:right w:val="none" w:sz="0" w:space="0" w:color="auto"/>
      </w:divBdr>
    </w:div>
    <w:div w:id="984815924">
      <w:bodyDiv w:val="1"/>
      <w:marLeft w:val="0"/>
      <w:marRight w:val="0"/>
      <w:marTop w:val="0"/>
      <w:marBottom w:val="0"/>
      <w:divBdr>
        <w:top w:val="none" w:sz="0" w:space="0" w:color="auto"/>
        <w:left w:val="none" w:sz="0" w:space="0" w:color="auto"/>
        <w:bottom w:val="none" w:sz="0" w:space="0" w:color="auto"/>
        <w:right w:val="none" w:sz="0" w:space="0" w:color="auto"/>
      </w:divBdr>
    </w:div>
    <w:div w:id="1008364811">
      <w:bodyDiv w:val="1"/>
      <w:marLeft w:val="0"/>
      <w:marRight w:val="0"/>
      <w:marTop w:val="0"/>
      <w:marBottom w:val="0"/>
      <w:divBdr>
        <w:top w:val="none" w:sz="0" w:space="0" w:color="auto"/>
        <w:left w:val="none" w:sz="0" w:space="0" w:color="auto"/>
        <w:bottom w:val="none" w:sz="0" w:space="0" w:color="auto"/>
        <w:right w:val="none" w:sz="0" w:space="0" w:color="auto"/>
      </w:divBdr>
    </w:div>
    <w:div w:id="1021975475">
      <w:bodyDiv w:val="1"/>
      <w:marLeft w:val="0"/>
      <w:marRight w:val="0"/>
      <w:marTop w:val="0"/>
      <w:marBottom w:val="0"/>
      <w:divBdr>
        <w:top w:val="none" w:sz="0" w:space="0" w:color="auto"/>
        <w:left w:val="none" w:sz="0" w:space="0" w:color="auto"/>
        <w:bottom w:val="none" w:sz="0" w:space="0" w:color="auto"/>
        <w:right w:val="none" w:sz="0" w:space="0" w:color="auto"/>
      </w:divBdr>
    </w:div>
    <w:div w:id="1056391599">
      <w:bodyDiv w:val="1"/>
      <w:marLeft w:val="0"/>
      <w:marRight w:val="0"/>
      <w:marTop w:val="0"/>
      <w:marBottom w:val="0"/>
      <w:divBdr>
        <w:top w:val="none" w:sz="0" w:space="0" w:color="auto"/>
        <w:left w:val="none" w:sz="0" w:space="0" w:color="auto"/>
        <w:bottom w:val="none" w:sz="0" w:space="0" w:color="auto"/>
        <w:right w:val="none" w:sz="0" w:space="0" w:color="auto"/>
      </w:divBdr>
    </w:div>
    <w:div w:id="1149781631">
      <w:bodyDiv w:val="1"/>
      <w:marLeft w:val="0"/>
      <w:marRight w:val="0"/>
      <w:marTop w:val="0"/>
      <w:marBottom w:val="0"/>
      <w:divBdr>
        <w:top w:val="none" w:sz="0" w:space="0" w:color="auto"/>
        <w:left w:val="none" w:sz="0" w:space="0" w:color="auto"/>
        <w:bottom w:val="none" w:sz="0" w:space="0" w:color="auto"/>
        <w:right w:val="none" w:sz="0" w:space="0" w:color="auto"/>
      </w:divBdr>
    </w:div>
    <w:div w:id="1169907815">
      <w:bodyDiv w:val="1"/>
      <w:marLeft w:val="0"/>
      <w:marRight w:val="0"/>
      <w:marTop w:val="0"/>
      <w:marBottom w:val="0"/>
      <w:divBdr>
        <w:top w:val="none" w:sz="0" w:space="0" w:color="auto"/>
        <w:left w:val="none" w:sz="0" w:space="0" w:color="auto"/>
        <w:bottom w:val="none" w:sz="0" w:space="0" w:color="auto"/>
        <w:right w:val="none" w:sz="0" w:space="0" w:color="auto"/>
      </w:divBdr>
    </w:div>
    <w:div w:id="1188447615">
      <w:bodyDiv w:val="1"/>
      <w:marLeft w:val="0"/>
      <w:marRight w:val="0"/>
      <w:marTop w:val="0"/>
      <w:marBottom w:val="0"/>
      <w:divBdr>
        <w:top w:val="none" w:sz="0" w:space="0" w:color="auto"/>
        <w:left w:val="none" w:sz="0" w:space="0" w:color="auto"/>
        <w:bottom w:val="none" w:sz="0" w:space="0" w:color="auto"/>
        <w:right w:val="none" w:sz="0" w:space="0" w:color="auto"/>
      </w:divBdr>
    </w:div>
    <w:div w:id="1215854618">
      <w:bodyDiv w:val="1"/>
      <w:marLeft w:val="0"/>
      <w:marRight w:val="0"/>
      <w:marTop w:val="0"/>
      <w:marBottom w:val="0"/>
      <w:divBdr>
        <w:top w:val="none" w:sz="0" w:space="0" w:color="auto"/>
        <w:left w:val="none" w:sz="0" w:space="0" w:color="auto"/>
        <w:bottom w:val="none" w:sz="0" w:space="0" w:color="auto"/>
        <w:right w:val="none" w:sz="0" w:space="0" w:color="auto"/>
      </w:divBdr>
    </w:div>
    <w:div w:id="1224828693">
      <w:bodyDiv w:val="1"/>
      <w:marLeft w:val="0"/>
      <w:marRight w:val="0"/>
      <w:marTop w:val="0"/>
      <w:marBottom w:val="0"/>
      <w:divBdr>
        <w:top w:val="none" w:sz="0" w:space="0" w:color="auto"/>
        <w:left w:val="none" w:sz="0" w:space="0" w:color="auto"/>
        <w:bottom w:val="none" w:sz="0" w:space="0" w:color="auto"/>
        <w:right w:val="none" w:sz="0" w:space="0" w:color="auto"/>
      </w:divBdr>
    </w:div>
    <w:div w:id="1249541771">
      <w:bodyDiv w:val="1"/>
      <w:marLeft w:val="0"/>
      <w:marRight w:val="0"/>
      <w:marTop w:val="0"/>
      <w:marBottom w:val="0"/>
      <w:divBdr>
        <w:top w:val="none" w:sz="0" w:space="0" w:color="auto"/>
        <w:left w:val="none" w:sz="0" w:space="0" w:color="auto"/>
        <w:bottom w:val="none" w:sz="0" w:space="0" w:color="auto"/>
        <w:right w:val="none" w:sz="0" w:space="0" w:color="auto"/>
      </w:divBdr>
    </w:div>
    <w:div w:id="1254784320">
      <w:bodyDiv w:val="1"/>
      <w:marLeft w:val="0"/>
      <w:marRight w:val="0"/>
      <w:marTop w:val="0"/>
      <w:marBottom w:val="0"/>
      <w:divBdr>
        <w:top w:val="none" w:sz="0" w:space="0" w:color="auto"/>
        <w:left w:val="none" w:sz="0" w:space="0" w:color="auto"/>
        <w:bottom w:val="none" w:sz="0" w:space="0" w:color="auto"/>
        <w:right w:val="none" w:sz="0" w:space="0" w:color="auto"/>
      </w:divBdr>
    </w:div>
    <w:div w:id="1262100922">
      <w:bodyDiv w:val="1"/>
      <w:marLeft w:val="0"/>
      <w:marRight w:val="0"/>
      <w:marTop w:val="0"/>
      <w:marBottom w:val="0"/>
      <w:divBdr>
        <w:top w:val="none" w:sz="0" w:space="0" w:color="auto"/>
        <w:left w:val="none" w:sz="0" w:space="0" w:color="auto"/>
        <w:bottom w:val="none" w:sz="0" w:space="0" w:color="auto"/>
        <w:right w:val="none" w:sz="0" w:space="0" w:color="auto"/>
      </w:divBdr>
    </w:div>
    <w:div w:id="1274941031">
      <w:bodyDiv w:val="1"/>
      <w:marLeft w:val="0"/>
      <w:marRight w:val="0"/>
      <w:marTop w:val="0"/>
      <w:marBottom w:val="0"/>
      <w:divBdr>
        <w:top w:val="none" w:sz="0" w:space="0" w:color="auto"/>
        <w:left w:val="none" w:sz="0" w:space="0" w:color="auto"/>
        <w:bottom w:val="none" w:sz="0" w:space="0" w:color="auto"/>
        <w:right w:val="none" w:sz="0" w:space="0" w:color="auto"/>
      </w:divBdr>
    </w:div>
    <w:div w:id="1298989748">
      <w:bodyDiv w:val="1"/>
      <w:marLeft w:val="0"/>
      <w:marRight w:val="0"/>
      <w:marTop w:val="0"/>
      <w:marBottom w:val="0"/>
      <w:divBdr>
        <w:top w:val="none" w:sz="0" w:space="0" w:color="auto"/>
        <w:left w:val="none" w:sz="0" w:space="0" w:color="auto"/>
        <w:bottom w:val="none" w:sz="0" w:space="0" w:color="auto"/>
        <w:right w:val="none" w:sz="0" w:space="0" w:color="auto"/>
      </w:divBdr>
    </w:div>
    <w:div w:id="1327703861">
      <w:bodyDiv w:val="1"/>
      <w:marLeft w:val="0"/>
      <w:marRight w:val="0"/>
      <w:marTop w:val="0"/>
      <w:marBottom w:val="0"/>
      <w:divBdr>
        <w:top w:val="none" w:sz="0" w:space="0" w:color="auto"/>
        <w:left w:val="none" w:sz="0" w:space="0" w:color="auto"/>
        <w:bottom w:val="none" w:sz="0" w:space="0" w:color="auto"/>
        <w:right w:val="none" w:sz="0" w:space="0" w:color="auto"/>
      </w:divBdr>
    </w:div>
    <w:div w:id="1333335865">
      <w:bodyDiv w:val="1"/>
      <w:marLeft w:val="0"/>
      <w:marRight w:val="0"/>
      <w:marTop w:val="0"/>
      <w:marBottom w:val="0"/>
      <w:divBdr>
        <w:top w:val="none" w:sz="0" w:space="0" w:color="auto"/>
        <w:left w:val="none" w:sz="0" w:space="0" w:color="auto"/>
        <w:bottom w:val="none" w:sz="0" w:space="0" w:color="auto"/>
        <w:right w:val="none" w:sz="0" w:space="0" w:color="auto"/>
      </w:divBdr>
    </w:div>
    <w:div w:id="1343119484">
      <w:bodyDiv w:val="1"/>
      <w:marLeft w:val="0"/>
      <w:marRight w:val="0"/>
      <w:marTop w:val="0"/>
      <w:marBottom w:val="0"/>
      <w:divBdr>
        <w:top w:val="none" w:sz="0" w:space="0" w:color="auto"/>
        <w:left w:val="none" w:sz="0" w:space="0" w:color="auto"/>
        <w:bottom w:val="none" w:sz="0" w:space="0" w:color="auto"/>
        <w:right w:val="none" w:sz="0" w:space="0" w:color="auto"/>
      </w:divBdr>
    </w:div>
    <w:div w:id="1406877092">
      <w:bodyDiv w:val="1"/>
      <w:marLeft w:val="0"/>
      <w:marRight w:val="0"/>
      <w:marTop w:val="0"/>
      <w:marBottom w:val="0"/>
      <w:divBdr>
        <w:top w:val="none" w:sz="0" w:space="0" w:color="auto"/>
        <w:left w:val="none" w:sz="0" w:space="0" w:color="auto"/>
        <w:bottom w:val="none" w:sz="0" w:space="0" w:color="auto"/>
        <w:right w:val="none" w:sz="0" w:space="0" w:color="auto"/>
      </w:divBdr>
    </w:div>
    <w:div w:id="1439136964">
      <w:bodyDiv w:val="1"/>
      <w:marLeft w:val="0"/>
      <w:marRight w:val="0"/>
      <w:marTop w:val="0"/>
      <w:marBottom w:val="0"/>
      <w:divBdr>
        <w:top w:val="none" w:sz="0" w:space="0" w:color="auto"/>
        <w:left w:val="none" w:sz="0" w:space="0" w:color="auto"/>
        <w:bottom w:val="none" w:sz="0" w:space="0" w:color="auto"/>
        <w:right w:val="none" w:sz="0" w:space="0" w:color="auto"/>
      </w:divBdr>
    </w:div>
    <w:div w:id="1442384282">
      <w:bodyDiv w:val="1"/>
      <w:marLeft w:val="0"/>
      <w:marRight w:val="0"/>
      <w:marTop w:val="0"/>
      <w:marBottom w:val="0"/>
      <w:divBdr>
        <w:top w:val="none" w:sz="0" w:space="0" w:color="auto"/>
        <w:left w:val="none" w:sz="0" w:space="0" w:color="auto"/>
        <w:bottom w:val="none" w:sz="0" w:space="0" w:color="auto"/>
        <w:right w:val="none" w:sz="0" w:space="0" w:color="auto"/>
      </w:divBdr>
    </w:div>
    <w:div w:id="1447656396">
      <w:bodyDiv w:val="1"/>
      <w:marLeft w:val="0"/>
      <w:marRight w:val="0"/>
      <w:marTop w:val="0"/>
      <w:marBottom w:val="0"/>
      <w:divBdr>
        <w:top w:val="none" w:sz="0" w:space="0" w:color="auto"/>
        <w:left w:val="none" w:sz="0" w:space="0" w:color="auto"/>
        <w:bottom w:val="none" w:sz="0" w:space="0" w:color="auto"/>
        <w:right w:val="none" w:sz="0" w:space="0" w:color="auto"/>
      </w:divBdr>
    </w:div>
    <w:div w:id="1499229135">
      <w:bodyDiv w:val="1"/>
      <w:marLeft w:val="0"/>
      <w:marRight w:val="0"/>
      <w:marTop w:val="0"/>
      <w:marBottom w:val="0"/>
      <w:divBdr>
        <w:top w:val="none" w:sz="0" w:space="0" w:color="auto"/>
        <w:left w:val="none" w:sz="0" w:space="0" w:color="auto"/>
        <w:bottom w:val="none" w:sz="0" w:space="0" w:color="auto"/>
        <w:right w:val="none" w:sz="0" w:space="0" w:color="auto"/>
      </w:divBdr>
    </w:div>
    <w:div w:id="1499542812">
      <w:bodyDiv w:val="1"/>
      <w:marLeft w:val="0"/>
      <w:marRight w:val="0"/>
      <w:marTop w:val="0"/>
      <w:marBottom w:val="0"/>
      <w:divBdr>
        <w:top w:val="none" w:sz="0" w:space="0" w:color="auto"/>
        <w:left w:val="none" w:sz="0" w:space="0" w:color="auto"/>
        <w:bottom w:val="none" w:sz="0" w:space="0" w:color="auto"/>
        <w:right w:val="none" w:sz="0" w:space="0" w:color="auto"/>
      </w:divBdr>
    </w:div>
    <w:div w:id="1523931797">
      <w:bodyDiv w:val="1"/>
      <w:marLeft w:val="0"/>
      <w:marRight w:val="0"/>
      <w:marTop w:val="0"/>
      <w:marBottom w:val="0"/>
      <w:divBdr>
        <w:top w:val="none" w:sz="0" w:space="0" w:color="auto"/>
        <w:left w:val="none" w:sz="0" w:space="0" w:color="auto"/>
        <w:bottom w:val="none" w:sz="0" w:space="0" w:color="auto"/>
        <w:right w:val="none" w:sz="0" w:space="0" w:color="auto"/>
      </w:divBdr>
    </w:div>
    <w:div w:id="1533569645">
      <w:bodyDiv w:val="1"/>
      <w:marLeft w:val="0"/>
      <w:marRight w:val="0"/>
      <w:marTop w:val="0"/>
      <w:marBottom w:val="0"/>
      <w:divBdr>
        <w:top w:val="none" w:sz="0" w:space="0" w:color="auto"/>
        <w:left w:val="none" w:sz="0" w:space="0" w:color="auto"/>
        <w:bottom w:val="none" w:sz="0" w:space="0" w:color="auto"/>
        <w:right w:val="none" w:sz="0" w:space="0" w:color="auto"/>
      </w:divBdr>
    </w:div>
    <w:div w:id="1540236679">
      <w:bodyDiv w:val="1"/>
      <w:marLeft w:val="0"/>
      <w:marRight w:val="0"/>
      <w:marTop w:val="0"/>
      <w:marBottom w:val="0"/>
      <w:divBdr>
        <w:top w:val="none" w:sz="0" w:space="0" w:color="auto"/>
        <w:left w:val="none" w:sz="0" w:space="0" w:color="auto"/>
        <w:bottom w:val="none" w:sz="0" w:space="0" w:color="auto"/>
        <w:right w:val="none" w:sz="0" w:space="0" w:color="auto"/>
      </w:divBdr>
    </w:div>
    <w:div w:id="1581207320">
      <w:bodyDiv w:val="1"/>
      <w:marLeft w:val="0"/>
      <w:marRight w:val="0"/>
      <w:marTop w:val="0"/>
      <w:marBottom w:val="0"/>
      <w:divBdr>
        <w:top w:val="none" w:sz="0" w:space="0" w:color="auto"/>
        <w:left w:val="none" w:sz="0" w:space="0" w:color="auto"/>
        <w:bottom w:val="none" w:sz="0" w:space="0" w:color="auto"/>
        <w:right w:val="none" w:sz="0" w:space="0" w:color="auto"/>
      </w:divBdr>
    </w:div>
    <w:div w:id="1682780960">
      <w:bodyDiv w:val="1"/>
      <w:marLeft w:val="0"/>
      <w:marRight w:val="0"/>
      <w:marTop w:val="0"/>
      <w:marBottom w:val="0"/>
      <w:divBdr>
        <w:top w:val="none" w:sz="0" w:space="0" w:color="auto"/>
        <w:left w:val="none" w:sz="0" w:space="0" w:color="auto"/>
        <w:bottom w:val="none" w:sz="0" w:space="0" w:color="auto"/>
        <w:right w:val="none" w:sz="0" w:space="0" w:color="auto"/>
      </w:divBdr>
    </w:div>
    <w:div w:id="1721172795">
      <w:bodyDiv w:val="1"/>
      <w:marLeft w:val="0"/>
      <w:marRight w:val="0"/>
      <w:marTop w:val="0"/>
      <w:marBottom w:val="0"/>
      <w:divBdr>
        <w:top w:val="none" w:sz="0" w:space="0" w:color="auto"/>
        <w:left w:val="none" w:sz="0" w:space="0" w:color="auto"/>
        <w:bottom w:val="none" w:sz="0" w:space="0" w:color="auto"/>
        <w:right w:val="none" w:sz="0" w:space="0" w:color="auto"/>
      </w:divBdr>
    </w:div>
    <w:div w:id="1727532124">
      <w:bodyDiv w:val="1"/>
      <w:marLeft w:val="0"/>
      <w:marRight w:val="0"/>
      <w:marTop w:val="0"/>
      <w:marBottom w:val="0"/>
      <w:divBdr>
        <w:top w:val="none" w:sz="0" w:space="0" w:color="auto"/>
        <w:left w:val="none" w:sz="0" w:space="0" w:color="auto"/>
        <w:bottom w:val="none" w:sz="0" w:space="0" w:color="auto"/>
        <w:right w:val="none" w:sz="0" w:space="0" w:color="auto"/>
      </w:divBdr>
    </w:div>
    <w:div w:id="1753504730">
      <w:bodyDiv w:val="1"/>
      <w:marLeft w:val="0"/>
      <w:marRight w:val="0"/>
      <w:marTop w:val="0"/>
      <w:marBottom w:val="0"/>
      <w:divBdr>
        <w:top w:val="none" w:sz="0" w:space="0" w:color="auto"/>
        <w:left w:val="none" w:sz="0" w:space="0" w:color="auto"/>
        <w:bottom w:val="none" w:sz="0" w:space="0" w:color="auto"/>
        <w:right w:val="none" w:sz="0" w:space="0" w:color="auto"/>
      </w:divBdr>
    </w:div>
    <w:div w:id="1864899051">
      <w:bodyDiv w:val="1"/>
      <w:marLeft w:val="0"/>
      <w:marRight w:val="0"/>
      <w:marTop w:val="0"/>
      <w:marBottom w:val="0"/>
      <w:divBdr>
        <w:top w:val="none" w:sz="0" w:space="0" w:color="auto"/>
        <w:left w:val="none" w:sz="0" w:space="0" w:color="auto"/>
        <w:bottom w:val="none" w:sz="0" w:space="0" w:color="auto"/>
        <w:right w:val="none" w:sz="0" w:space="0" w:color="auto"/>
      </w:divBdr>
    </w:div>
    <w:div w:id="1913194172">
      <w:bodyDiv w:val="1"/>
      <w:marLeft w:val="0"/>
      <w:marRight w:val="0"/>
      <w:marTop w:val="0"/>
      <w:marBottom w:val="0"/>
      <w:divBdr>
        <w:top w:val="none" w:sz="0" w:space="0" w:color="auto"/>
        <w:left w:val="none" w:sz="0" w:space="0" w:color="auto"/>
        <w:bottom w:val="none" w:sz="0" w:space="0" w:color="auto"/>
        <w:right w:val="none" w:sz="0" w:space="0" w:color="auto"/>
      </w:divBdr>
    </w:div>
    <w:div w:id="1934246305">
      <w:bodyDiv w:val="1"/>
      <w:marLeft w:val="0"/>
      <w:marRight w:val="0"/>
      <w:marTop w:val="0"/>
      <w:marBottom w:val="0"/>
      <w:divBdr>
        <w:top w:val="none" w:sz="0" w:space="0" w:color="auto"/>
        <w:left w:val="none" w:sz="0" w:space="0" w:color="auto"/>
        <w:bottom w:val="none" w:sz="0" w:space="0" w:color="auto"/>
        <w:right w:val="none" w:sz="0" w:space="0" w:color="auto"/>
      </w:divBdr>
    </w:div>
    <w:div w:id="1998339141">
      <w:bodyDiv w:val="1"/>
      <w:marLeft w:val="0"/>
      <w:marRight w:val="0"/>
      <w:marTop w:val="0"/>
      <w:marBottom w:val="0"/>
      <w:divBdr>
        <w:top w:val="none" w:sz="0" w:space="0" w:color="auto"/>
        <w:left w:val="none" w:sz="0" w:space="0" w:color="auto"/>
        <w:bottom w:val="none" w:sz="0" w:space="0" w:color="auto"/>
        <w:right w:val="none" w:sz="0" w:space="0" w:color="auto"/>
      </w:divBdr>
    </w:div>
    <w:div w:id="2009283361">
      <w:bodyDiv w:val="1"/>
      <w:marLeft w:val="0"/>
      <w:marRight w:val="0"/>
      <w:marTop w:val="0"/>
      <w:marBottom w:val="0"/>
      <w:divBdr>
        <w:top w:val="none" w:sz="0" w:space="0" w:color="auto"/>
        <w:left w:val="none" w:sz="0" w:space="0" w:color="auto"/>
        <w:bottom w:val="none" w:sz="0" w:space="0" w:color="auto"/>
        <w:right w:val="none" w:sz="0" w:space="0" w:color="auto"/>
      </w:divBdr>
    </w:div>
    <w:div w:id="2017804234">
      <w:bodyDiv w:val="1"/>
      <w:marLeft w:val="0"/>
      <w:marRight w:val="0"/>
      <w:marTop w:val="0"/>
      <w:marBottom w:val="0"/>
      <w:divBdr>
        <w:top w:val="none" w:sz="0" w:space="0" w:color="auto"/>
        <w:left w:val="none" w:sz="0" w:space="0" w:color="auto"/>
        <w:bottom w:val="none" w:sz="0" w:space="0" w:color="auto"/>
        <w:right w:val="none" w:sz="0" w:space="0" w:color="auto"/>
      </w:divBdr>
    </w:div>
    <w:div w:id="2073696043">
      <w:bodyDiv w:val="1"/>
      <w:marLeft w:val="0"/>
      <w:marRight w:val="0"/>
      <w:marTop w:val="0"/>
      <w:marBottom w:val="0"/>
      <w:divBdr>
        <w:top w:val="none" w:sz="0" w:space="0" w:color="auto"/>
        <w:left w:val="none" w:sz="0" w:space="0" w:color="auto"/>
        <w:bottom w:val="none" w:sz="0" w:space="0" w:color="auto"/>
        <w:right w:val="none" w:sz="0" w:space="0" w:color="auto"/>
      </w:divBdr>
    </w:div>
    <w:div w:id="2100708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BE05A27744793C4BAAD7BDC9BBB83668" ma:contentTypeVersion="20" ma:contentTypeDescription="Ein neues Dokument erstellen." ma:contentTypeScope="" ma:versionID="0380f3ac2781c930cacc1a8f620bad09">
  <xsd:schema xmlns:xsd="http://www.w3.org/2001/XMLSchema" xmlns:xs="http://www.w3.org/2001/XMLSchema" xmlns:p="http://schemas.microsoft.com/office/2006/metadata/properties" xmlns:ns2="76a26975-6e3d-4b4f-97e4-14dbd2324e6e" xmlns:ns3="48c7d70e-5c3b-4cd1-ab70-7b97a30a4686" targetNamespace="http://schemas.microsoft.com/office/2006/metadata/properties" ma:root="true" ma:fieldsID="32bde11849bb744d41055bc922697012" ns2:_="" ns3:_="">
    <xsd:import namespace="76a26975-6e3d-4b4f-97e4-14dbd2324e6e"/>
    <xsd:import namespace="48c7d70e-5c3b-4cd1-ab70-7b97a30a46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26975-6e3d-4b4f-97e4-14dbd2324e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f0fb21b1-eb63-475d-b52f-436e5ee0899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tatus Unterschrift" ma:internalName="Status_x0020_Unterschrift">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Status" ma:index="27" nillable="true" ma:displayName="Status" ma:default="Draft" ma:format="Dropdown" ma:internalName="Status">
      <xsd:simpleType>
        <xsd:restriction base="dms:Choice">
          <xsd:enumeration value="Draft"/>
          <xsd:enumeration value="Review"/>
          <xsd:enumeration value="Done"/>
        </xsd:restriction>
      </xsd:simpleType>
    </xsd:element>
  </xsd:schema>
  <xsd:schema xmlns:xsd="http://www.w3.org/2001/XMLSchema" xmlns:xs="http://www.w3.org/2001/XMLSchema" xmlns:dms="http://schemas.microsoft.com/office/2006/documentManagement/types" xmlns:pc="http://schemas.microsoft.com/office/infopath/2007/PartnerControls" targetNamespace="48c7d70e-5c3b-4cd1-ab70-7b97a30a4686" elementFormDefault="qualified">
    <xsd:import namespace="http://schemas.microsoft.com/office/2006/documentManagement/types"/>
    <xsd:import namespace="http://schemas.microsoft.com/office/infopath/2007/PartnerControls"/>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element name="TaxCatchAll" ma:index="22" nillable="true" ma:displayName="Taxonomy Catch All Column" ma:hidden="true" ma:list="{1161cae1-5f18-4bd2-ad26-4cb8ea11399b}" ma:internalName="TaxCatchAll" ma:showField="CatchAllData" ma:web="48c7d70e-5c3b-4cd1-ab70-7b97a30a46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6a26975-6e3d-4b4f-97e4-14dbd2324e6e">
      <Terms xmlns="http://schemas.microsoft.com/office/infopath/2007/PartnerControls"/>
    </lcf76f155ced4ddcb4097134ff3c332f>
    <TaxCatchAll xmlns="48c7d70e-5c3b-4cd1-ab70-7b97a30a4686" xsi:nil="true"/>
    <_Flow_SignoffStatus xmlns="76a26975-6e3d-4b4f-97e4-14dbd2324e6e" xsi:nil="true"/>
    <Status xmlns="76a26975-6e3d-4b4f-97e4-14dbd2324e6e">Draft</Statu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D82F13-EAB1-43FA-A1CF-D46DA9FF22D7}">
  <ds:schemaRefs>
    <ds:schemaRef ds:uri="http://schemas.microsoft.com/sharepoint/v3/contenttype/forms"/>
  </ds:schemaRefs>
</ds:datastoreItem>
</file>

<file path=customXml/itemProps2.xml><?xml version="1.0" encoding="utf-8"?>
<ds:datastoreItem xmlns:ds="http://schemas.openxmlformats.org/officeDocument/2006/customXml" ds:itemID="{3548274F-8E1D-4884-8F94-A19DD3D0AC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26975-6e3d-4b4f-97e4-14dbd2324e6e"/>
    <ds:schemaRef ds:uri="48c7d70e-5c3b-4cd1-ab70-7b97a30a46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29849E-DB29-45D0-806E-E5E535834BA1}">
  <ds:schemaRefs>
    <ds:schemaRef ds:uri="http://schemas.microsoft.com/office/2006/metadata/properties"/>
    <ds:schemaRef ds:uri="http://schemas.microsoft.com/office/infopath/2007/PartnerControls"/>
    <ds:schemaRef ds:uri="76a26975-6e3d-4b4f-97e4-14dbd2324e6e"/>
    <ds:schemaRef ds:uri="48c7d70e-5c3b-4cd1-ab70-7b97a30a4686"/>
  </ds:schemaRefs>
</ds:datastoreItem>
</file>

<file path=customXml/itemProps4.xml><?xml version="1.0" encoding="utf-8"?>
<ds:datastoreItem xmlns:ds="http://schemas.openxmlformats.org/officeDocument/2006/customXml" ds:itemID="{2C3D490E-9A52-1C4D-A44A-E6AE4CBA42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741</Words>
  <Characters>4229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Aron Lange</dc:creator>
  <cp:keywords/>
  <dc:description/>
  <cp:lastModifiedBy>vikranth nattala</cp:lastModifiedBy>
  <cp:revision>2</cp:revision>
  <cp:lastPrinted>2024-11-25T11:58:00Z</cp:lastPrinted>
  <dcterms:created xsi:type="dcterms:W3CDTF">2026-10-14T07:24:00Z</dcterms:created>
  <dcterms:modified xsi:type="dcterms:W3CDTF">2026-10-14T07:24:00Z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0x010100BE05A27744793C4BAAD7BDC9BBB83668</vt:lpwstr>
  </property>
  <property fmtid="{D5CDD505-2E9C-101B-9397-08002B2CF9AE}" pid="3" name="MediaServiceImageTags">
    <vt:lpwstr/>
  </property>
</Properties>
</file>