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2EB7" w:rsidRDefault="00782EB7" w:rsidP="00782EB7">
      <w:pPr>
        <w:widowControl w:val="0"/>
        <w:autoSpaceDE w:val="0"/>
        <w:autoSpaceDN w:val="0"/>
        <w:adjustRightInd w:val="0"/>
        <w:spacing w:after="0" w:line="240" w:lineRule="auto"/>
        <w:ind w:right="11"/>
        <w:jc w:val="center"/>
        <w:rPr>
          <w:rFonts w:ascii="Times New Roman" w:hAnsi="Times New Roman"/>
          <w:b/>
          <w:bCs/>
          <w:color w:val="000000"/>
          <w:sz w:val="24"/>
          <w:szCs w:val="24"/>
        </w:rPr>
      </w:pPr>
    </w:p>
    <w:p w:rsidR="00782EB7" w:rsidRDefault="00782EB7" w:rsidP="00782EB7">
      <w:pPr>
        <w:widowControl w:val="0"/>
        <w:autoSpaceDE w:val="0"/>
        <w:autoSpaceDN w:val="0"/>
        <w:adjustRightInd w:val="0"/>
        <w:spacing w:after="0" w:line="240" w:lineRule="auto"/>
        <w:ind w:right="11"/>
        <w:jc w:val="center"/>
        <w:rPr>
          <w:rFonts w:ascii="Times New Roman" w:hAnsi="Times New Roman"/>
          <w:b/>
          <w:bCs/>
          <w:color w:val="000000"/>
          <w:sz w:val="24"/>
          <w:szCs w:val="24"/>
        </w:rPr>
      </w:pPr>
    </w:p>
    <w:p w:rsidR="00782EB7" w:rsidRDefault="00782EB7" w:rsidP="00782EB7">
      <w:pPr>
        <w:widowControl w:val="0"/>
        <w:autoSpaceDE w:val="0"/>
        <w:autoSpaceDN w:val="0"/>
        <w:adjustRightInd w:val="0"/>
        <w:spacing w:after="0" w:line="240" w:lineRule="auto"/>
        <w:ind w:right="11"/>
        <w:jc w:val="center"/>
        <w:rPr>
          <w:rFonts w:ascii="Times New Roman" w:hAnsi="Times New Roman"/>
          <w:b/>
          <w:bCs/>
          <w:color w:val="000000"/>
          <w:sz w:val="24"/>
          <w:szCs w:val="24"/>
        </w:rPr>
      </w:pPr>
    </w:p>
    <w:p w:rsidR="00782EB7" w:rsidRDefault="00782EB7" w:rsidP="00782EB7">
      <w:pPr>
        <w:widowControl w:val="0"/>
        <w:autoSpaceDE w:val="0"/>
        <w:autoSpaceDN w:val="0"/>
        <w:adjustRightInd w:val="0"/>
        <w:spacing w:after="0" w:line="240" w:lineRule="auto"/>
        <w:ind w:right="11"/>
        <w:jc w:val="center"/>
        <w:rPr>
          <w:rFonts w:ascii="Times New Roman" w:hAnsi="Times New Roman"/>
          <w:b/>
          <w:bCs/>
          <w:color w:val="000000"/>
          <w:w w:val="102"/>
          <w:sz w:val="24"/>
          <w:szCs w:val="24"/>
          <w:lang w:val="en-ID"/>
        </w:rPr>
      </w:pPr>
      <w:r>
        <w:rPr>
          <w:rFonts w:ascii="Times New Roman" w:hAnsi="Times New Roman"/>
          <w:b/>
          <w:bCs/>
          <w:color w:val="000000"/>
          <w:sz w:val="24"/>
          <w:szCs w:val="24"/>
        </w:rPr>
        <w:t>H</w:t>
      </w:r>
      <w:r>
        <w:rPr>
          <w:rFonts w:ascii="Times New Roman" w:hAnsi="Times New Roman"/>
          <w:b/>
          <w:bCs/>
          <w:color w:val="000000"/>
          <w:spacing w:val="1"/>
          <w:sz w:val="24"/>
          <w:szCs w:val="24"/>
        </w:rPr>
        <w:t>A</w:t>
      </w:r>
      <w:r>
        <w:rPr>
          <w:rFonts w:ascii="Times New Roman" w:hAnsi="Times New Roman"/>
          <w:b/>
          <w:bCs/>
          <w:color w:val="000000"/>
          <w:sz w:val="24"/>
          <w:szCs w:val="24"/>
        </w:rPr>
        <w:t>LAMAN</w:t>
      </w:r>
      <w:r>
        <w:rPr>
          <w:rFonts w:ascii="Times New Roman" w:hAnsi="Times New Roman"/>
          <w:b/>
          <w:bCs/>
          <w:color w:val="000000"/>
          <w:sz w:val="24"/>
          <w:szCs w:val="24"/>
          <w:lang w:val="en-US"/>
        </w:rPr>
        <w:t xml:space="preserve"> </w:t>
      </w:r>
      <w:r>
        <w:rPr>
          <w:rFonts w:ascii="Times New Roman" w:hAnsi="Times New Roman"/>
          <w:b/>
          <w:bCs/>
          <w:color w:val="000000"/>
          <w:spacing w:val="26"/>
          <w:sz w:val="24"/>
          <w:szCs w:val="24"/>
          <w:lang w:val="en-ID"/>
        </w:rPr>
        <w:t>KELAYAKAN</w:t>
      </w:r>
      <w:r>
        <w:rPr>
          <w:rFonts w:ascii="Times New Roman" w:hAnsi="Times New Roman"/>
          <w:b/>
          <w:bCs/>
          <w:color w:val="000000"/>
          <w:w w:val="102"/>
          <w:sz w:val="24"/>
          <w:szCs w:val="24"/>
          <w:lang w:val="en-ID"/>
        </w:rPr>
        <w:t xml:space="preserve"> PUBLIKASI</w:t>
      </w:r>
    </w:p>
    <w:p w:rsidR="00782EB7" w:rsidRDefault="00782EB7" w:rsidP="00782EB7">
      <w:pPr>
        <w:widowControl w:val="0"/>
        <w:autoSpaceDE w:val="0"/>
        <w:autoSpaceDN w:val="0"/>
        <w:adjustRightInd w:val="0"/>
        <w:spacing w:after="0" w:line="240" w:lineRule="auto"/>
        <w:ind w:right="48"/>
        <w:jc w:val="center"/>
        <w:rPr>
          <w:rFonts w:ascii="Times New Roman" w:hAnsi="Times New Roman"/>
          <w:b/>
          <w:bCs/>
          <w:color w:val="000000"/>
          <w:w w:val="102"/>
          <w:sz w:val="24"/>
          <w:szCs w:val="24"/>
          <w:lang w:val="en-ID"/>
        </w:rPr>
      </w:pPr>
      <w:r>
        <w:rPr>
          <w:rFonts w:ascii="Times New Roman" w:hAnsi="Times New Roman"/>
          <w:b/>
          <w:bCs/>
          <w:color w:val="000000"/>
          <w:sz w:val="24"/>
          <w:szCs w:val="24"/>
        </w:rPr>
        <w:t>Artikel</w:t>
      </w:r>
      <w:r>
        <w:rPr>
          <w:rFonts w:ascii="Times New Roman" w:hAnsi="Times New Roman"/>
          <w:b/>
          <w:bCs/>
          <w:color w:val="000000"/>
          <w:sz w:val="24"/>
          <w:szCs w:val="24"/>
          <w:lang w:val="en-US"/>
        </w:rPr>
        <w:t xml:space="preserve"> </w:t>
      </w:r>
      <w:r>
        <w:rPr>
          <w:rFonts w:ascii="Times New Roman" w:hAnsi="Times New Roman"/>
          <w:b/>
          <w:bCs/>
          <w:color w:val="000000"/>
          <w:w w:val="102"/>
          <w:sz w:val="24"/>
          <w:szCs w:val="24"/>
        </w:rPr>
        <w:t>Jurnal Tugas Akhir</w:t>
      </w:r>
    </w:p>
    <w:p w:rsidR="00782EB7" w:rsidRDefault="00782EB7" w:rsidP="00782EB7">
      <w:pPr>
        <w:widowControl w:val="0"/>
        <w:autoSpaceDE w:val="0"/>
        <w:autoSpaceDN w:val="0"/>
        <w:adjustRightInd w:val="0"/>
        <w:spacing w:after="0" w:line="240" w:lineRule="auto"/>
        <w:ind w:right="48"/>
        <w:jc w:val="center"/>
        <w:rPr>
          <w:rFonts w:ascii="Times New Roman" w:hAnsi="Times New Roman"/>
          <w:b/>
          <w:bCs/>
          <w:color w:val="000000"/>
          <w:w w:val="102"/>
          <w:lang w:val="en-ID"/>
        </w:rPr>
      </w:pPr>
    </w:p>
    <w:p w:rsidR="00782EB7" w:rsidRDefault="00782EB7" w:rsidP="00782EB7">
      <w:pPr>
        <w:widowControl w:val="0"/>
        <w:autoSpaceDE w:val="0"/>
        <w:autoSpaceDN w:val="0"/>
        <w:adjustRightInd w:val="0"/>
        <w:spacing w:after="0" w:line="240" w:lineRule="auto"/>
        <w:ind w:right="48"/>
        <w:jc w:val="center"/>
        <w:rPr>
          <w:rFonts w:ascii="Times New Roman" w:hAnsi="Times New Roman"/>
          <w:b/>
          <w:bCs/>
          <w:color w:val="000000"/>
          <w:w w:val="102"/>
          <w:lang w:val="en-ID"/>
        </w:rPr>
      </w:pPr>
    </w:p>
    <w:p w:rsidR="00782EB7" w:rsidRDefault="00782EB7" w:rsidP="00782EB7">
      <w:pPr>
        <w:widowControl w:val="0"/>
        <w:autoSpaceDE w:val="0"/>
        <w:autoSpaceDN w:val="0"/>
        <w:adjustRightInd w:val="0"/>
        <w:spacing w:after="0" w:line="240" w:lineRule="auto"/>
        <w:ind w:right="48"/>
        <w:jc w:val="center"/>
        <w:rPr>
          <w:rFonts w:ascii="Times New Roman" w:hAnsi="Times New Roman"/>
          <w:b/>
          <w:bCs/>
          <w:color w:val="000000"/>
          <w:w w:val="102"/>
          <w:lang w:val="en-ID"/>
        </w:rPr>
      </w:pPr>
    </w:p>
    <w:p w:rsidR="00782EB7" w:rsidRDefault="00782EB7" w:rsidP="00782EB7">
      <w:pPr>
        <w:widowControl w:val="0"/>
        <w:autoSpaceDE w:val="0"/>
        <w:autoSpaceDN w:val="0"/>
        <w:adjustRightInd w:val="0"/>
        <w:spacing w:after="0" w:line="240" w:lineRule="auto"/>
        <w:ind w:right="48"/>
        <w:jc w:val="center"/>
        <w:rPr>
          <w:rFonts w:ascii="Times New Roman" w:hAnsi="Times New Roman"/>
          <w:b/>
          <w:bCs/>
          <w:color w:val="000000"/>
          <w:w w:val="102"/>
          <w:lang w:val="en-ID"/>
        </w:rPr>
      </w:pPr>
      <w:r w:rsidRPr="00782EB7">
        <w:rPr>
          <w:rFonts w:ascii="Times New Roman" w:hAnsi="Times New Roman"/>
          <w:b/>
          <w:bCs/>
          <w:color w:val="000000"/>
          <w:w w:val="102"/>
          <w:lang w:val="en-ID"/>
        </w:rPr>
        <w:t xml:space="preserve">EVALUASI PENGGUNAAN ANTIBIOTIK PADA PASIEN BEDAH </w:t>
      </w:r>
    </w:p>
    <w:p w:rsidR="00782EB7" w:rsidRDefault="00782EB7" w:rsidP="00782EB7">
      <w:pPr>
        <w:widowControl w:val="0"/>
        <w:autoSpaceDE w:val="0"/>
        <w:autoSpaceDN w:val="0"/>
        <w:adjustRightInd w:val="0"/>
        <w:spacing w:after="0" w:line="240" w:lineRule="auto"/>
        <w:ind w:right="48"/>
        <w:jc w:val="center"/>
        <w:rPr>
          <w:rFonts w:ascii="Times New Roman" w:hAnsi="Times New Roman"/>
          <w:b/>
          <w:bCs/>
          <w:color w:val="000000"/>
          <w:w w:val="102"/>
          <w:lang w:val="en-ID"/>
        </w:rPr>
      </w:pPr>
      <w:r w:rsidRPr="00782EB7">
        <w:rPr>
          <w:rFonts w:ascii="Times New Roman" w:hAnsi="Times New Roman"/>
          <w:b/>
          <w:bCs/>
          <w:color w:val="000000"/>
          <w:w w:val="102"/>
          <w:lang w:val="en-ID"/>
        </w:rPr>
        <w:t>DI RUMAH SAKIT SWASTA X SURABAYA</w:t>
      </w:r>
    </w:p>
    <w:p w:rsidR="00782EB7" w:rsidRDefault="00782EB7" w:rsidP="00782EB7">
      <w:pPr>
        <w:widowControl w:val="0"/>
        <w:autoSpaceDE w:val="0"/>
        <w:autoSpaceDN w:val="0"/>
        <w:adjustRightInd w:val="0"/>
        <w:spacing w:after="0" w:line="240" w:lineRule="auto"/>
        <w:ind w:right="48"/>
        <w:jc w:val="center"/>
        <w:rPr>
          <w:rFonts w:ascii="Times New Roman" w:hAnsi="Times New Roman"/>
          <w:b/>
          <w:bCs/>
          <w:color w:val="000000"/>
          <w:w w:val="102"/>
          <w:lang w:val="en-ID"/>
        </w:rPr>
      </w:pPr>
    </w:p>
    <w:p w:rsidR="00782EB7" w:rsidRDefault="00782EB7" w:rsidP="00782EB7">
      <w:pPr>
        <w:widowControl w:val="0"/>
        <w:autoSpaceDE w:val="0"/>
        <w:autoSpaceDN w:val="0"/>
        <w:adjustRightInd w:val="0"/>
        <w:spacing w:after="0" w:line="240" w:lineRule="auto"/>
        <w:ind w:right="48"/>
        <w:jc w:val="center"/>
        <w:rPr>
          <w:rFonts w:ascii="Times New Roman" w:hAnsi="Times New Roman"/>
          <w:b/>
          <w:bCs/>
          <w:color w:val="000000"/>
          <w:w w:val="102"/>
          <w:lang w:val="en-ID"/>
        </w:rPr>
      </w:pPr>
    </w:p>
    <w:p w:rsidR="00782EB7" w:rsidRDefault="00782EB7" w:rsidP="00782EB7">
      <w:pPr>
        <w:widowControl w:val="0"/>
        <w:autoSpaceDE w:val="0"/>
        <w:autoSpaceDN w:val="0"/>
        <w:adjustRightInd w:val="0"/>
        <w:spacing w:after="0" w:line="240" w:lineRule="auto"/>
        <w:ind w:right="48"/>
        <w:jc w:val="center"/>
        <w:rPr>
          <w:rFonts w:ascii="Times New Roman" w:hAnsi="Times New Roman"/>
          <w:b/>
          <w:bCs/>
          <w:color w:val="000000"/>
          <w:w w:val="102"/>
          <w:lang w:val="en-ID"/>
        </w:rPr>
      </w:pPr>
    </w:p>
    <w:p w:rsidR="00782EB7" w:rsidRDefault="00782EB7" w:rsidP="00782EB7">
      <w:pPr>
        <w:widowControl w:val="0"/>
        <w:autoSpaceDE w:val="0"/>
        <w:autoSpaceDN w:val="0"/>
        <w:adjustRightInd w:val="0"/>
        <w:spacing w:after="0" w:line="240" w:lineRule="auto"/>
        <w:ind w:right="48"/>
        <w:jc w:val="center"/>
        <w:rPr>
          <w:rFonts w:ascii="Times New Roman" w:hAnsi="Times New Roman"/>
          <w:b/>
          <w:bCs/>
          <w:color w:val="000000"/>
          <w:w w:val="102"/>
          <w:lang w:val="en-ID"/>
        </w:rPr>
      </w:pPr>
    </w:p>
    <w:p w:rsidR="00782EB7" w:rsidRDefault="00782EB7" w:rsidP="00782EB7">
      <w:pPr>
        <w:widowControl w:val="0"/>
        <w:autoSpaceDE w:val="0"/>
        <w:autoSpaceDN w:val="0"/>
        <w:adjustRightInd w:val="0"/>
        <w:spacing w:after="0" w:line="240" w:lineRule="auto"/>
        <w:ind w:right="48"/>
        <w:jc w:val="center"/>
        <w:rPr>
          <w:rFonts w:ascii="Times New Roman" w:hAnsi="Times New Roman"/>
          <w:b/>
          <w:bCs/>
          <w:color w:val="000000"/>
          <w:w w:val="102"/>
          <w:lang w:val="en-ID"/>
        </w:rPr>
      </w:pPr>
    </w:p>
    <w:p w:rsidR="00782EB7" w:rsidRDefault="00782EB7" w:rsidP="00782EB7">
      <w:pPr>
        <w:widowControl w:val="0"/>
        <w:autoSpaceDE w:val="0"/>
        <w:autoSpaceDN w:val="0"/>
        <w:adjustRightInd w:val="0"/>
        <w:spacing w:after="0" w:line="240" w:lineRule="auto"/>
        <w:ind w:right="48"/>
        <w:jc w:val="center"/>
        <w:rPr>
          <w:rFonts w:ascii="Times New Roman" w:hAnsi="Times New Roman"/>
          <w:noProof/>
          <w:color w:val="000000"/>
          <w:sz w:val="20"/>
          <w:szCs w:val="20"/>
          <w:lang w:val="en-ID" w:eastAsia="en-US"/>
        </w:rPr>
      </w:pPr>
    </w:p>
    <w:p w:rsidR="00782EB7" w:rsidRDefault="00782EB7" w:rsidP="00782EB7">
      <w:pPr>
        <w:widowControl w:val="0"/>
        <w:tabs>
          <w:tab w:val="left" w:pos="8789"/>
        </w:tabs>
        <w:autoSpaceDE w:val="0"/>
        <w:autoSpaceDN w:val="0"/>
        <w:adjustRightInd w:val="0"/>
        <w:spacing w:before="79" w:after="0" w:line="460" w:lineRule="auto"/>
        <w:ind w:right="48"/>
        <w:jc w:val="center"/>
        <w:rPr>
          <w:rFonts w:ascii="Times New Roman" w:hAnsi="Times New Roman"/>
          <w:color w:val="000000"/>
          <w:sz w:val="20"/>
          <w:szCs w:val="20"/>
          <w:lang w:val="en-ID"/>
        </w:rPr>
      </w:pPr>
      <w:r>
        <w:rPr>
          <w:noProof/>
          <w:lang w:val="en-US" w:eastAsia="en-US"/>
        </w:rPr>
        <w:drawing>
          <wp:inline distT="0" distB="0" distL="0" distR="0" wp14:anchorId="3B4C3059" wp14:editId="74E7AB9F">
            <wp:extent cx="1504950" cy="1552575"/>
            <wp:effectExtent l="0" t="0" r="0" b="9525"/>
            <wp:docPr id="11" name="Picture 11" descr="ubay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bay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04950" cy="1552575"/>
                    </a:xfrm>
                    <a:prstGeom prst="rect">
                      <a:avLst/>
                    </a:prstGeom>
                    <a:noFill/>
                    <a:ln>
                      <a:noFill/>
                    </a:ln>
                  </pic:spPr>
                </pic:pic>
              </a:graphicData>
            </a:graphic>
          </wp:inline>
        </w:drawing>
      </w:r>
    </w:p>
    <w:p w:rsidR="00782EB7" w:rsidRDefault="00782EB7" w:rsidP="00782EB7">
      <w:pPr>
        <w:widowControl w:val="0"/>
        <w:tabs>
          <w:tab w:val="left" w:pos="8789"/>
        </w:tabs>
        <w:autoSpaceDE w:val="0"/>
        <w:autoSpaceDN w:val="0"/>
        <w:adjustRightInd w:val="0"/>
        <w:spacing w:after="0" w:line="240" w:lineRule="auto"/>
        <w:ind w:right="45"/>
        <w:jc w:val="center"/>
        <w:rPr>
          <w:rFonts w:ascii="Times New Roman" w:hAnsi="Times New Roman"/>
          <w:color w:val="000000"/>
          <w:sz w:val="20"/>
          <w:szCs w:val="20"/>
          <w:lang w:val="en-ID"/>
        </w:rPr>
      </w:pPr>
    </w:p>
    <w:p w:rsidR="00782EB7" w:rsidRDefault="00782EB7" w:rsidP="00782EB7">
      <w:pPr>
        <w:widowControl w:val="0"/>
        <w:tabs>
          <w:tab w:val="left" w:pos="8789"/>
        </w:tabs>
        <w:autoSpaceDE w:val="0"/>
        <w:autoSpaceDN w:val="0"/>
        <w:adjustRightInd w:val="0"/>
        <w:spacing w:after="0" w:line="240" w:lineRule="auto"/>
        <w:ind w:right="45"/>
        <w:jc w:val="center"/>
        <w:rPr>
          <w:rFonts w:ascii="Times New Roman" w:hAnsi="Times New Roman"/>
          <w:b/>
          <w:color w:val="000000"/>
          <w:sz w:val="24"/>
          <w:szCs w:val="24"/>
          <w:u w:val="single"/>
          <w:lang w:val="en-ID"/>
        </w:rPr>
      </w:pPr>
      <w:r>
        <w:rPr>
          <w:rFonts w:ascii="Times New Roman" w:hAnsi="Times New Roman"/>
          <w:b/>
          <w:color w:val="000000"/>
          <w:sz w:val="24"/>
          <w:szCs w:val="24"/>
          <w:u w:val="single"/>
          <w:lang w:val="en-ID"/>
        </w:rPr>
        <w:t>NYOMAN TRISAPUTRA</w:t>
      </w:r>
    </w:p>
    <w:p w:rsidR="00782EB7" w:rsidRDefault="00782EB7" w:rsidP="00782EB7">
      <w:pPr>
        <w:widowControl w:val="0"/>
        <w:tabs>
          <w:tab w:val="left" w:pos="8789"/>
        </w:tabs>
        <w:autoSpaceDE w:val="0"/>
        <w:autoSpaceDN w:val="0"/>
        <w:adjustRightInd w:val="0"/>
        <w:spacing w:after="0" w:line="240" w:lineRule="auto"/>
        <w:ind w:right="45"/>
        <w:jc w:val="center"/>
        <w:rPr>
          <w:rFonts w:ascii="Times New Roman" w:hAnsi="Times New Roman"/>
          <w:b/>
          <w:color w:val="000000"/>
          <w:sz w:val="24"/>
          <w:szCs w:val="24"/>
          <w:lang w:val="en-ID"/>
        </w:rPr>
      </w:pPr>
      <w:r>
        <w:rPr>
          <w:rFonts w:ascii="Times New Roman" w:hAnsi="Times New Roman"/>
          <w:b/>
          <w:color w:val="000000"/>
          <w:sz w:val="24"/>
          <w:szCs w:val="24"/>
          <w:lang w:val="en-ID"/>
        </w:rPr>
        <w:t>110116299</w:t>
      </w:r>
    </w:p>
    <w:p w:rsidR="00782EB7" w:rsidRDefault="00782EB7" w:rsidP="00782EB7">
      <w:pPr>
        <w:widowControl w:val="0"/>
        <w:tabs>
          <w:tab w:val="left" w:pos="8789"/>
        </w:tabs>
        <w:autoSpaceDE w:val="0"/>
        <w:autoSpaceDN w:val="0"/>
        <w:adjustRightInd w:val="0"/>
        <w:spacing w:after="0" w:line="240" w:lineRule="auto"/>
        <w:ind w:right="45"/>
        <w:jc w:val="center"/>
        <w:rPr>
          <w:rFonts w:ascii="Times New Roman" w:hAnsi="Times New Roman"/>
          <w:color w:val="000000"/>
          <w:sz w:val="20"/>
          <w:szCs w:val="20"/>
          <w:lang w:val="en-ID"/>
        </w:rPr>
      </w:pPr>
    </w:p>
    <w:p w:rsidR="00782EB7" w:rsidRDefault="00782EB7" w:rsidP="00782EB7">
      <w:pPr>
        <w:widowControl w:val="0"/>
        <w:autoSpaceDE w:val="0"/>
        <w:autoSpaceDN w:val="0"/>
        <w:adjustRightInd w:val="0"/>
        <w:spacing w:after="0" w:line="200" w:lineRule="exact"/>
        <w:rPr>
          <w:rFonts w:ascii="Times New Roman" w:hAnsi="Times New Roman"/>
          <w:color w:val="000000"/>
          <w:sz w:val="20"/>
          <w:szCs w:val="20"/>
        </w:rPr>
      </w:pPr>
    </w:p>
    <w:p w:rsidR="00782EB7" w:rsidRDefault="00782EB7" w:rsidP="00782EB7">
      <w:pPr>
        <w:widowControl w:val="0"/>
        <w:autoSpaceDE w:val="0"/>
        <w:autoSpaceDN w:val="0"/>
        <w:adjustRightInd w:val="0"/>
        <w:spacing w:after="0" w:line="200" w:lineRule="exact"/>
        <w:rPr>
          <w:rFonts w:ascii="Times New Roman" w:hAnsi="Times New Roman"/>
          <w:color w:val="000000"/>
          <w:sz w:val="20"/>
          <w:szCs w:val="20"/>
        </w:rPr>
      </w:pPr>
    </w:p>
    <w:p w:rsidR="00782EB7" w:rsidRDefault="00782EB7" w:rsidP="00782EB7">
      <w:pPr>
        <w:widowControl w:val="0"/>
        <w:autoSpaceDE w:val="0"/>
        <w:autoSpaceDN w:val="0"/>
        <w:adjustRightInd w:val="0"/>
        <w:spacing w:after="0" w:line="240" w:lineRule="auto"/>
        <w:rPr>
          <w:rFonts w:ascii="Times New Roman" w:hAnsi="Times New Roman"/>
          <w:color w:val="000000"/>
          <w:sz w:val="20"/>
          <w:szCs w:val="20"/>
        </w:rPr>
      </w:pPr>
    </w:p>
    <w:p w:rsidR="00782EB7" w:rsidRDefault="00782EB7" w:rsidP="00782EB7">
      <w:pPr>
        <w:widowControl w:val="0"/>
        <w:autoSpaceDE w:val="0"/>
        <w:autoSpaceDN w:val="0"/>
        <w:adjustRightInd w:val="0"/>
        <w:spacing w:after="0" w:line="200" w:lineRule="exact"/>
        <w:rPr>
          <w:rFonts w:ascii="Times New Roman" w:hAnsi="Times New Roman"/>
          <w:color w:val="000000"/>
          <w:sz w:val="20"/>
          <w:szCs w:val="20"/>
          <w:lang w:val="en-ID"/>
        </w:rPr>
      </w:pPr>
    </w:p>
    <w:p w:rsidR="00782EB7" w:rsidRDefault="00782EB7" w:rsidP="00782EB7">
      <w:pPr>
        <w:widowControl w:val="0"/>
        <w:autoSpaceDE w:val="0"/>
        <w:autoSpaceDN w:val="0"/>
        <w:adjustRightInd w:val="0"/>
        <w:spacing w:after="0" w:line="200" w:lineRule="exact"/>
        <w:rPr>
          <w:rFonts w:ascii="Times New Roman" w:hAnsi="Times New Roman"/>
          <w:color w:val="000000"/>
          <w:sz w:val="20"/>
          <w:szCs w:val="20"/>
          <w:lang w:val="en-ID"/>
        </w:rPr>
      </w:pPr>
    </w:p>
    <w:p w:rsidR="00782EB7" w:rsidRDefault="00782EB7" w:rsidP="00782EB7">
      <w:pPr>
        <w:widowControl w:val="0"/>
        <w:autoSpaceDE w:val="0"/>
        <w:autoSpaceDN w:val="0"/>
        <w:adjustRightInd w:val="0"/>
        <w:spacing w:after="0" w:line="200" w:lineRule="exact"/>
        <w:rPr>
          <w:rFonts w:ascii="Times New Roman" w:hAnsi="Times New Roman"/>
          <w:color w:val="000000"/>
          <w:sz w:val="20"/>
          <w:szCs w:val="20"/>
          <w:lang w:val="en-ID"/>
        </w:rPr>
      </w:pPr>
    </w:p>
    <w:p w:rsidR="00782EB7" w:rsidRDefault="00782EB7" w:rsidP="00782EB7">
      <w:pPr>
        <w:widowControl w:val="0"/>
        <w:autoSpaceDE w:val="0"/>
        <w:autoSpaceDN w:val="0"/>
        <w:adjustRightInd w:val="0"/>
        <w:spacing w:after="0" w:line="200" w:lineRule="exact"/>
        <w:rPr>
          <w:rFonts w:ascii="Times New Roman" w:hAnsi="Times New Roman"/>
          <w:color w:val="000000"/>
          <w:sz w:val="20"/>
          <w:szCs w:val="20"/>
        </w:rPr>
      </w:pPr>
    </w:p>
    <w:p w:rsidR="00782EB7" w:rsidRDefault="00782EB7" w:rsidP="00782EB7">
      <w:pPr>
        <w:widowControl w:val="0"/>
        <w:autoSpaceDE w:val="0"/>
        <w:autoSpaceDN w:val="0"/>
        <w:adjustRightInd w:val="0"/>
        <w:spacing w:after="0" w:line="200" w:lineRule="exact"/>
        <w:jc w:val="center"/>
        <w:rPr>
          <w:rFonts w:ascii="Times New Roman" w:hAnsi="Times New Roman"/>
          <w:color w:val="000000"/>
          <w:sz w:val="20"/>
          <w:szCs w:val="20"/>
        </w:rPr>
      </w:pPr>
      <w:r>
        <w:rPr>
          <w:rFonts w:ascii="Times New Roman" w:hAnsi="Times New Roman"/>
          <w:color w:val="000000"/>
          <w:sz w:val="20"/>
          <w:szCs w:val="20"/>
        </w:rPr>
        <w:t xml:space="preserve">Yang Mengesahkan, </w:t>
      </w:r>
    </w:p>
    <w:p w:rsidR="00782EB7" w:rsidRDefault="00782EB7" w:rsidP="00782EB7">
      <w:pPr>
        <w:widowControl w:val="0"/>
        <w:autoSpaceDE w:val="0"/>
        <w:autoSpaceDN w:val="0"/>
        <w:adjustRightInd w:val="0"/>
        <w:spacing w:after="0" w:line="200" w:lineRule="exact"/>
        <w:rPr>
          <w:rFonts w:ascii="Times New Roman" w:hAnsi="Times New Roman"/>
          <w:color w:val="000000"/>
          <w:sz w:val="20"/>
          <w:szCs w:val="20"/>
        </w:rPr>
      </w:pPr>
    </w:p>
    <w:p w:rsidR="00782EB7" w:rsidRDefault="00782EB7" w:rsidP="00782EB7">
      <w:pPr>
        <w:widowControl w:val="0"/>
        <w:autoSpaceDE w:val="0"/>
        <w:autoSpaceDN w:val="0"/>
        <w:adjustRightInd w:val="0"/>
        <w:spacing w:after="0" w:line="200" w:lineRule="exact"/>
        <w:rPr>
          <w:rFonts w:ascii="Times New Roman" w:hAnsi="Times New Roman"/>
          <w:color w:val="000000"/>
          <w:sz w:val="20"/>
          <w:szCs w:val="20"/>
        </w:rPr>
      </w:pPr>
    </w:p>
    <w:p w:rsidR="00782EB7" w:rsidRDefault="00782EB7" w:rsidP="00782EB7">
      <w:pPr>
        <w:widowControl w:val="0"/>
        <w:autoSpaceDE w:val="0"/>
        <w:autoSpaceDN w:val="0"/>
        <w:adjustRightInd w:val="0"/>
        <w:spacing w:after="0" w:line="200" w:lineRule="exact"/>
        <w:rPr>
          <w:rFonts w:ascii="Times New Roman" w:hAnsi="Times New Roman"/>
          <w:color w:val="000000"/>
          <w:sz w:val="20"/>
          <w:szCs w:val="20"/>
        </w:rPr>
      </w:pPr>
    </w:p>
    <w:p w:rsidR="00782EB7" w:rsidRDefault="00782EB7" w:rsidP="00782EB7">
      <w:pPr>
        <w:widowControl w:val="0"/>
        <w:autoSpaceDE w:val="0"/>
        <w:autoSpaceDN w:val="0"/>
        <w:adjustRightInd w:val="0"/>
        <w:spacing w:before="18" w:after="0" w:line="220" w:lineRule="exact"/>
        <w:rPr>
          <w:rFonts w:ascii="Times New Roman" w:hAnsi="Times New Roman"/>
          <w:color w:val="000000"/>
        </w:rPr>
      </w:pPr>
    </w:p>
    <w:p w:rsidR="00782EB7" w:rsidRDefault="00782EB7" w:rsidP="00782EB7">
      <w:pPr>
        <w:widowControl w:val="0"/>
        <w:tabs>
          <w:tab w:val="left" w:pos="5580"/>
        </w:tabs>
        <w:autoSpaceDE w:val="0"/>
        <w:autoSpaceDN w:val="0"/>
        <w:adjustRightInd w:val="0"/>
        <w:spacing w:after="0" w:line="240" w:lineRule="auto"/>
        <w:ind w:right="1006"/>
        <w:jc w:val="center"/>
        <w:rPr>
          <w:rFonts w:ascii="Times New Roman" w:hAnsi="Times New Roman"/>
          <w:color w:val="000000"/>
          <w:sz w:val="17"/>
          <w:szCs w:val="17"/>
        </w:rPr>
      </w:pPr>
      <w:r>
        <w:rPr>
          <w:rFonts w:ascii="Times New Roman" w:hAnsi="Times New Roman"/>
          <w:b/>
          <w:bCs/>
          <w:color w:val="000000"/>
          <w:spacing w:val="1"/>
          <w:lang w:val="en-US"/>
        </w:rPr>
        <w:t xml:space="preserve">                    </w:t>
      </w:r>
      <w:r>
        <w:rPr>
          <w:rFonts w:ascii="Times New Roman" w:hAnsi="Times New Roman"/>
          <w:b/>
          <w:bCs/>
          <w:color w:val="000000"/>
          <w:spacing w:val="1"/>
        </w:rPr>
        <w:t>D</w:t>
      </w:r>
      <w:r>
        <w:rPr>
          <w:rFonts w:ascii="Times New Roman" w:hAnsi="Times New Roman"/>
          <w:b/>
          <w:bCs/>
          <w:color w:val="000000"/>
        </w:rPr>
        <w:t>osen</w:t>
      </w:r>
      <w:r>
        <w:rPr>
          <w:rFonts w:ascii="Times New Roman" w:hAnsi="Times New Roman"/>
          <w:b/>
          <w:bCs/>
          <w:color w:val="000000"/>
          <w:lang w:val="en-US"/>
        </w:rPr>
        <w:t xml:space="preserve"> </w:t>
      </w:r>
      <w:r>
        <w:rPr>
          <w:rFonts w:ascii="Times New Roman" w:hAnsi="Times New Roman"/>
          <w:b/>
          <w:bCs/>
          <w:color w:val="000000"/>
        </w:rPr>
        <w:t>Pembim</w:t>
      </w:r>
      <w:r>
        <w:rPr>
          <w:rFonts w:ascii="Times New Roman" w:hAnsi="Times New Roman"/>
          <w:b/>
          <w:bCs/>
          <w:color w:val="000000"/>
          <w:spacing w:val="2"/>
        </w:rPr>
        <w:t>b</w:t>
      </w:r>
      <w:r>
        <w:rPr>
          <w:rFonts w:ascii="Times New Roman" w:hAnsi="Times New Roman"/>
          <w:b/>
          <w:bCs/>
          <w:color w:val="000000"/>
          <w:spacing w:val="-3"/>
        </w:rPr>
        <w:t>i</w:t>
      </w:r>
      <w:r>
        <w:rPr>
          <w:rFonts w:ascii="Times New Roman" w:hAnsi="Times New Roman"/>
          <w:b/>
          <w:bCs/>
          <w:color w:val="000000"/>
          <w:spacing w:val="2"/>
        </w:rPr>
        <w:t>n</w:t>
      </w:r>
      <w:r>
        <w:rPr>
          <w:rFonts w:ascii="Times New Roman" w:hAnsi="Times New Roman"/>
          <w:b/>
          <w:bCs/>
          <w:color w:val="000000"/>
        </w:rPr>
        <w:t>g</w:t>
      </w:r>
    </w:p>
    <w:p w:rsidR="00782EB7" w:rsidRDefault="001A645B" w:rsidP="00782EB7">
      <w:pPr>
        <w:widowControl w:val="0"/>
        <w:autoSpaceDE w:val="0"/>
        <w:autoSpaceDN w:val="0"/>
        <w:adjustRightInd w:val="0"/>
        <w:spacing w:after="0" w:line="200" w:lineRule="exact"/>
        <w:rPr>
          <w:rFonts w:ascii="Times New Roman" w:hAnsi="Times New Roman"/>
          <w:color w:val="000000"/>
          <w:sz w:val="20"/>
          <w:szCs w:val="20"/>
        </w:rPr>
      </w:pPr>
      <w:r>
        <w:rPr>
          <w:noProof/>
          <w:lang w:val="en-US" w:eastAsia="en-US"/>
        </w:rPr>
        <w:drawing>
          <wp:anchor distT="0" distB="0" distL="114300" distR="114300" simplePos="0" relativeHeight="251685888" behindDoc="1" locked="0" layoutInCell="1" allowOverlap="0" wp14:anchorId="370B5715" wp14:editId="49189766">
            <wp:simplePos x="0" y="0"/>
            <wp:positionH relativeFrom="page">
              <wp:posOffset>3485515</wp:posOffset>
            </wp:positionH>
            <wp:positionV relativeFrom="paragraph">
              <wp:posOffset>8890</wp:posOffset>
            </wp:positionV>
            <wp:extent cx="1080000" cy="1080000"/>
            <wp:effectExtent l="0" t="0" r="6350" b="6350"/>
            <wp:wrapNone/>
            <wp:docPr id="27" name="Picture 27"/>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9"/>
                    <a:stretch>
                      <a:fillRect/>
                    </a:stretch>
                  </pic:blipFill>
                  <pic:spPr>
                    <a:xfrm>
                      <a:off x="0" y="0"/>
                      <a:ext cx="1080000" cy="1080000"/>
                    </a:xfrm>
                    <a:prstGeom prst="rect">
                      <a:avLst/>
                    </a:prstGeom>
                  </pic:spPr>
                </pic:pic>
              </a:graphicData>
            </a:graphic>
          </wp:anchor>
        </w:drawing>
      </w:r>
    </w:p>
    <w:p w:rsidR="00782EB7" w:rsidRDefault="00782EB7" w:rsidP="00782EB7">
      <w:pPr>
        <w:widowControl w:val="0"/>
        <w:autoSpaceDE w:val="0"/>
        <w:autoSpaceDN w:val="0"/>
        <w:adjustRightInd w:val="0"/>
        <w:spacing w:after="0" w:line="200" w:lineRule="exact"/>
        <w:rPr>
          <w:rFonts w:ascii="Times New Roman" w:hAnsi="Times New Roman"/>
          <w:color w:val="000000"/>
          <w:sz w:val="20"/>
          <w:szCs w:val="20"/>
        </w:rPr>
      </w:pPr>
    </w:p>
    <w:p w:rsidR="00782EB7" w:rsidRDefault="00782EB7" w:rsidP="00782EB7">
      <w:pPr>
        <w:widowControl w:val="0"/>
        <w:autoSpaceDE w:val="0"/>
        <w:autoSpaceDN w:val="0"/>
        <w:adjustRightInd w:val="0"/>
        <w:spacing w:after="0" w:line="200" w:lineRule="exact"/>
        <w:rPr>
          <w:rFonts w:ascii="Times New Roman" w:hAnsi="Times New Roman"/>
          <w:color w:val="000000"/>
          <w:sz w:val="20"/>
          <w:szCs w:val="20"/>
        </w:rPr>
      </w:pPr>
    </w:p>
    <w:p w:rsidR="00782EB7" w:rsidRDefault="00782EB7" w:rsidP="00782EB7">
      <w:pPr>
        <w:widowControl w:val="0"/>
        <w:autoSpaceDE w:val="0"/>
        <w:autoSpaceDN w:val="0"/>
        <w:adjustRightInd w:val="0"/>
        <w:spacing w:after="0" w:line="200" w:lineRule="exact"/>
        <w:rPr>
          <w:rFonts w:ascii="Times New Roman" w:hAnsi="Times New Roman"/>
          <w:color w:val="000000"/>
          <w:sz w:val="20"/>
          <w:szCs w:val="20"/>
        </w:rPr>
      </w:pPr>
    </w:p>
    <w:p w:rsidR="00782EB7" w:rsidRDefault="00782EB7" w:rsidP="001A645B">
      <w:pPr>
        <w:widowControl w:val="0"/>
        <w:autoSpaceDE w:val="0"/>
        <w:autoSpaceDN w:val="0"/>
        <w:adjustRightInd w:val="0"/>
        <w:spacing w:after="0" w:line="200" w:lineRule="exact"/>
        <w:jc w:val="center"/>
        <w:rPr>
          <w:rFonts w:ascii="Times New Roman" w:hAnsi="Times New Roman"/>
          <w:color w:val="000000"/>
          <w:sz w:val="20"/>
          <w:szCs w:val="20"/>
        </w:rPr>
      </w:pPr>
    </w:p>
    <w:p w:rsidR="00782EB7" w:rsidRDefault="00782EB7" w:rsidP="00782EB7">
      <w:pPr>
        <w:widowControl w:val="0"/>
        <w:autoSpaceDE w:val="0"/>
        <w:autoSpaceDN w:val="0"/>
        <w:adjustRightInd w:val="0"/>
        <w:spacing w:after="0" w:line="200" w:lineRule="exact"/>
        <w:rPr>
          <w:rFonts w:ascii="Times New Roman" w:hAnsi="Times New Roman"/>
          <w:color w:val="000000"/>
          <w:sz w:val="20"/>
          <w:szCs w:val="20"/>
        </w:rPr>
      </w:pPr>
    </w:p>
    <w:p w:rsidR="001A645B" w:rsidRDefault="009A157F" w:rsidP="008B47EA">
      <w:pPr>
        <w:widowControl w:val="0"/>
        <w:tabs>
          <w:tab w:val="left" w:pos="5670"/>
        </w:tabs>
        <w:autoSpaceDE w:val="0"/>
        <w:autoSpaceDN w:val="0"/>
        <w:adjustRightInd w:val="0"/>
        <w:spacing w:after="0" w:line="240" w:lineRule="auto"/>
        <w:ind w:right="11"/>
        <w:jc w:val="center"/>
        <w:rPr>
          <w:rFonts w:ascii="Times New Roman" w:hAnsi="Times New Roman"/>
          <w:b/>
          <w:bCs/>
          <w:color w:val="000000"/>
          <w:lang w:val="en-US"/>
        </w:rPr>
      </w:pPr>
      <w:r>
        <w:rPr>
          <w:rFonts w:ascii="Times New Roman" w:hAnsi="Times New Roman"/>
          <w:b/>
          <w:bCs/>
          <w:color w:val="000000"/>
          <w:lang w:val="en-US"/>
        </w:rPr>
        <w:t xml:space="preserve">    </w:t>
      </w:r>
    </w:p>
    <w:p w:rsidR="001A645B" w:rsidRDefault="001A645B" w:rsidP="008B47EA">
      <w:pPr>
        <w:widowControl w:val="0"/>
        <w:tabs>
          <w:tab w:val="left" w:pos="5670"/>
        </w:tabs>
        <w:autoSpaceDE w:val="0"/>
        <w:autoSpaceDN w:val="0"/>
        <w:adjustRightInd w:val="0"/>
        <w:spacing w:after="0" w:line="240" w:lineRule="auto"/>
        <w:ind w:right="11"/>
        <w:jc w:val="center"/>
        <w:rPr>
          <w:rFonts w:ascii="Times New Roman" w:hAnsi="Times New Roman"/>
          <w:b/>
          <w:bCs/>
          <w:color w:val="000000"/>
          <w:lang w:val="en-US"/>
        </w:rPr>
      </w:pPr>
    </w:p>
    <w:p w:rsidR="008B47EA" w:rsidRDefault="001A645B" w:rsidP="008B47EA">
      <w:pPr>
        <w:widowControl w:val="0"/>
        <w:tabs>
          <w:tab w:val="left" w:pos="5670"/>
        </w:tabs>
        <w:autoSpaceDE w:val="0"/>
        <w:autoSpaceDN w:val="0"/>
        <w:adjustRightInd w:val="0"/>
        <w:spacing w:after="0" w:line="240" w:lineRule="auto"/>
        <w:ind w:right="11"/>
        <w:jc w:val="center"/>
        <w:rPr>
          <w:rFonts w:ascii="Times New Roman" w:hAnsi="Times New Roman"/>
          <w:color w:val="000000"/>
        </w:rPr>
      </w:pPr>
      <w:r>
        <w:rPr>
          <w:rFonts w:ascii="Times New Roman" w:hAnsi="Times New Roman"/>
          <w:b/>
          <w:bCs/>
          <w:color w:val="000000"/>
          <w:lang w:val="en-US"/>
        </w:rPr>
        <w:t xml:space="preserve">          </w:t>
      </w:r>
      <w:r w:rsidR="009A157F">
        <w:rPr>
          <w:rFonts w:ascii="Times New Roman" w:hAnsi="Times New Roman"/>
          <w:b/>
          <w:bCs/>
          <w:color w:val="000000"/>
          <w:lang w:val="en-US"/>
        </w:rPr>
        <w:t xml:space="preserve"> </w:t>
      </w:r>
      <w:r w:rsidR="00782EB7" w:rsidRPr="00782EB7">
        <w:rPr>
          <w:rFonts w:ascii="Times New Roman" w:hAnsi="Times New Roman"/>
          <w:b/>
          <w:bCs/>
          <w:color w:val="000000"/>
        </w:rPr>
        <w:t>Dr. Rika Yulia, S.Si., Sp.FRS., Apt.</w:t>
      </w:r>
    </w:p>
    <w:p w:rsidR="008B47EA" w:rsidRPr="008B47EA" w:rsidRDefault="008B47EA" w:rsidP="008B47EA">
      <w:pPr>
        <w:rPr>
          <w:rFonts w:ascii="Times New Roman" w:hAnsi="Times New Roman"/>
        </w:rPr>
      </w:pPr>
    </w:p>
    <w:p w:rsidR="008B47EA" w:rsidRPr="008B47EA" w:rsidRDefault="008B47EA" w:rsidP="008B47EA">
      <w:pPr>
        <w:rPr>
          <w:rFonts w:ascii="Times New Roman" w:hAnsi="Times New Roman"/>
        </w:rPr>
      </w:pPr>
    </w:p>
    <w:p w:rsidR="008B47EA" w:rsidRPr="008B47EA" w:rsidRDefault="008B47EA" w:rsidP="008B47EA">
      <w:pPr>
        <w:rPr>
          <w:rFonts w:ascii="Times New Roman" w:hAnsi="Times New Roman"/>
        </w:rPr>
      </w:pPr>
    </w:p>
    <w:p w:rsidR="00782EB7" w:rsidRPr="008B47EA" w:rsidRDefault="00782EB7" w:rsidP="008B47EA">
      <w:pPr>
        <w:tabs>
          <w:tab w:val="center" w:pos="4252"/>
        </w:tabs>
        <w:rPr>
          <w:rFonts w:ascii="Times New Roman" w:hAnsi="Times New Roman"/>
        </w:rPr>
        <w:sectPr w:rsidR="00782EB7" w:rsidRPr="008B47EA" w:rsidSect="00FC7A31">
          <w:headerReference w:type="even" r:id="rId10"/>
          <w:headerReference w:type="default" r:id="rId11"/>
          <w:footerReference w:type="even" r:id="rId12"/>
          <w:footerReference w:type="default" r:id="rId13"/>
          <w:headerReference w:type="first" r:id="rId14"/>
          <w:footerReference w:type="first" r:id="rId15"/>
          <w:pgSz w:w="11907" w:h="16839" w:code="9"/>
          <w:pgMar w:top="1134" w:right="1418" w:bottom="1134" w:left="1985" w:header="720" w:footer="720" w:gutter="0"/>
          <w:cols w:space="720"/>
          <w:noEndnote/>
          <w:titlePg/>
          <w:docGrid w:linePitch="299"/>
        </w:sectPr>
      </w:pPr>
    </w:p>
    <w:p w:rsidR="00880D27" w:rsidRPr="00342690" w:rsidRDefault="00AD41FC" w:rsidP="00342690">
      <w:pPr>
        <w:pStyle w:val="Abstract"/>
        <w:spacing w:before="0"/>
        <w:ind w:firstLine="0"/>
        <w:rPr>
          <w:rFonts w:asciiTheme="minorHAnsi" w:hAnsiTheme="minorHAnsi" w:cstheme="minorHAnsi"/>
          <w:b w:val="0"/>
          <w:iCs/>
          <w:sz w:val="20"/>
          <w:szCs w:val="20"/>
        </w:rPr>
      </w:pPr>
      <w:bookmarkStart w:id="0" w:name="_GoBack"/>
      <w:bookmarkEnd w:id="0"/>
      <w:r w:rsidRPr="00342690">
        <w:rPr>
          <w:rFonts w:asciiTheme="minorHAnsi" w:hAnsiTheme="minorHAnsi" w:cstheme="minorHAnsi"/>
          <w:b w:val="0"/>
          <w:iCs/>
          <w:noProof/>
          <w:sz w:val="20"/>
          <w:szCs w:val="20"/>
        </w:rPr>
        <w:lastRenderedPageBreak/>
        <mc:AlternateContent>
          <mc:Choice Requires="wps">
            <w:drawing>
              <wp:anchor distT="0" distB="0" distL="114300" distR="114300" simplePos="0" relativeHeight="251660288" behindDoc="0" locked="0" layoutInCell="1" allowOverlap="1" wp14:anchorId="535B8FAB" wp14:editId="7AA38276">
                <wp:simplePos x="0" y="0"/>
                <wp:positionH relativeFrom="column">
                  <wp:posOffset>10795</wp:posOffset>
                </wp:positionH>
                <wp:positionV relativeFrom="paragraph">
                  <wp:posOffset>82550</wp:posOffset>
                </wp:positionV>
                <wp:extent cx="5652770" cy="271145"/>
                <wp:effectExtent l="0" t="0" r="5080" b="0"/>
                <wp:wrapNone/>
                <wp:docPr id="7"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52770" cy="271145"/>
                        </a:xfrm>
                        <a:prstGeom prst="rect">
                          <a:avLst/>
                        </a:prstGeom>
                        <a:solidFill>
                          <a:schemeClr val="tx1">
                            <a:lumMod val="100000"/>
                            <a:lumOff val="0"/>
                          </a:schemeClr>
                        </a:solidFill>
                        <a:ln w="9525">
                          <a:solidFill>
                            <a:srgbClr val="000000"/>
                          </a:solidFill>
                          <a:miter lim="800000"/>
                          <a:headEnd/>
                          <a:tailEnd/>
                        </a:ln>
                      </wps:spPr>
                      <wps:txbx>
                        <w:txbxContent>
                          <w:p w:rsidR="002D0869" w:rsidRPr="00406D45" w:rsidRDefault="002D0869" w:rsidP="00880D27">
                            <w:pPr>
                              <w:rPr>
                                <w:rFonts w:ascii="Arial Black" w:hAnsi="Arial Black" w:cstheme="minorHAnsi"/>
                                <w:b/>
                                <w:color w:val="FFFFFF" w:themeColor="background1"/>
                                <w:sz w:val="20"/>
                                <w:szCs w:val="20"/>
                                <w:lang w:val="en-ID"/>
                              </w:rPr>
                            </w:pPr>
                            <w:proofErr w:type="spellStart"/>
                            <w:r>
                              <w:rPr>
                                <w:rFonts w:ascii="Arial Black" w:hAnsi="Arial Black" w:cstheme="minorHAnsi"/>
                                <w:b/>
                                <w:color w:val="FFFFFF" w:themeColor="background1"/>
                                <w:sz w:val="20"/>
                                <w:szCs w:val="20"/>
                                <w:lang w:val="en-ID"/>
                              </w:rPr>
                              <w:t>Farmasi</w:t>
                            </w:r>
                            <w:proofErr w:type="spellEnd"/>
                            <w:r w:rsidRPr="00406D45">
                              <w:rPr>
                                <w:rFonts w:ascii="Arial Black" w:hAnsi="Arial Black" w:cstheme="minorHAnsi"/>
                                <w:b/>
                                <w:color w:val="FFFFFF" w:themeColor="background1"/>
                                <w:sz w:val="20"/>
                                <w:szCs w:val="20"/>
                                <w:lang w:val="en-ID"/>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35B8FAB" id="Rectangle 4" o:spid="_x0000_s1026" style="position:absolute;left:0;text-align:left;margin-left:.85pt;margin-top:6.5pt;width:445.1pt;height:21.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rZFYQQIAAH4EAAAOAAAAZHJzL2Uyb0RvYy54bWysVNtu2zAMfR+wfxD0vjg2kqY14hRFug4D&#10;urVYtw+QZdkWptsoJXb39aPkNHO3t2F+EERSOjw6JL29HrUiRwFeWlPRfLGkRBhuG2m6in77evfu&#10;khIfmGmYskZU9Fl4er17+2Y7uFIUtreqEUAQxPhycBXtQ3BllnneC838wjphMNha0CygCV3WABsQ&#10;XausWC4vssFC48By4T16b6cg3SX8thU8PLStF4GoiiK3kFZIax3XbLdlZQfM9ZKfaLB/YKGZNJj0&#10;DHXLAiMHkH9BacnBetuGBbc6s20ruUhvwNfkyz9e89QzJ9JbUBzvzjL5/wfLPx8fgcimohtKDNNY&#10;oi8oGjOdEmQV5RmcL/HUk3uE+EDv7i3/7omx+x5PiRsAO/SCNUgqj+ezVxei4fEqqYdPtkF0dgg2&#10;KTW2oCMgakDGVJDnc0HEGAhH5/piXWw2WDeOsWKT56t1SsHKl9sOfPggrCZxU1FA7gmdHe99iGxY&#10;+XIksbdKNndSqWTEJhN7BeTIsD3CmKer6qCR6uTLl/GbugT92EuTP7kQO/VphEiZ/BxdGTJU9Gpd&#10;rBPqq5iHrj7nTSnOgHMILQMOh5K6opczIlHt96ZJrRuYVNMe2Shzkj8qPlUujPV4KmJtm2csBNhp&#10;CHBocdNb+EnJgANQUf/jwEBQoj4aLOZVvlrFiUnGar0p0IB5pJ5HmOEIhSJSMm33YZqygwPZ9Zhp&#10;EtfYG2yAVqbaxOaYWJ14Y5MnIU8DGadobqdTv38bu18AAAD//wMAUEsDBBQABgAIAAAAIQDJV7pV&#10;3QAAAAcBAAAPAAAAZHJzL2Rvd25yZXYueG1sTI/NTsMwEITvlXgHa5G4USctpU2IU7UVPxcuhD6A&#10;Gy9JRLxOYzcJb89yoqfVaEaz32TbybZiwN43jhTE8wgEUulMQ5WC4+fL/QaED5qMbh2hgh/0sM1v&#10;ZplOjRvpA4ciVIJLyKdaQR1Cl0rpyxqt9nPXIbH35XqrA8u+kqbXI5fbVi6i6FFa3RB/qHWHhxrL&#10;7+JiFcjiYRyex8TvD29JvN8dl6/vZ1Lq7nbaPYEIOIX/MPzhMzrkzHRyFzJetKzXHOSz5EVsb5I4&#10;AXFSsFqtQeaZvObPfwEAAP//AwBQSwECLQAUAAYACAAAACEAtoM4kv4AAADhAQAAEwAAAAAAAAAA&#10;AAAAAAAAAAAAW0NvbnRlbnRfVHlwZXNdLnhtbFBLAQItABQABgAIAAAAIQA4/SH/1gAAAJQBAAAL&#10;AAAAAAAAAAAAAAAAAC8BAABfcmVscy8ucmVsc1BLAQItABQABgAIAAAAIQBwrZFYQQIAAH4EAAAO&#10;AAAAAAAAAAAAAAAAAC4CAABkcnMvZTJvRG9jLnhtbFBLAQItABQABgAIAAAAIQDJV7pV3QAAAAcB&#10;AAAPAAAAAAAAAAAAAAAAAJsEAABkcnMvZG93bnJldi54bWxQSwUGAAAAAAQABADzAAAApQUAAAAA&#10;" fillcolor="black [3213]">
                <v:textbox>
                  <w:txbxContent>
                    <w:p w:rsidR="002D0869" w:rsidRPr="00406D45" w:rsidRDefault="002D0869" w:rsidP="00880D27">
                      <w:pPr>
                        <w:rPr>
                          <w:rFonts w:ascii="Arial Black" w:hAnsi="Arial Black" w:cstheme="minorHAnsi"/>
                          <w:b/>
                          <w:color w:val="FFFFFF" w:themeColor="background1"/>
                          <w:sz w:val="20"/>
                          <w:szCs w:val="20"/>
                          <w:lang w:val="en-ID"/>
                        </w:rPr>
                      </w:pPr>
                      <w:proofErr w:type="spellStart"/>
                      <w:r>
                        <w:rPr>
                          <w:rFonts w:ascii="Arial Black" w:hAnsi="Arial Black" w:cstheme="minorHAnsi"/>
                          <w:b/>
                          <w:color w:val="FFFFFF" w:themeColor="background1"/>
                          <w:sz w:val="20"/>
                          <w:szCs w:val="20"/>
                          <w:lang w:val="en-ID"/>
                        </w:rPr>
                        <w:t>Farmasi</w:t>
                      </w:r>
                      <w:proofErr w:type="spellEnd"/>
                      <w:r w:rsidRPr="00406D45">
                        <w:rPr>
                          <w:rFonts w:ascii="Arial Black" w:hAnsi="Arial Black" w:cstheme="minorHAnsi"/>
                          <w:b/>
                          <w:color w:val="FFFFFF" w:themeColor="background1"/>
                          <w:sz w:val="20"/>
                          <w:szCs w:val="20"/>
                          <w:lang w:val="en-ID"/>
                        </w:rPr>
                        <w:t xml:space="preserve"> </w:t>
                      </w:r>
                    </w:p>
                  </w:txbxContent>
                </v:textbox>
              </v:rect>
            </w:pict>
          </mc:Fallback>
        </mc:AlternateContent>
      </w:r>
    </w:p>
    <w:p w:rsidR="00880D27" w:rsidRPr="00342690" w:rsidRDefault="00880D27" w:rsidP="00342690">
      <w:pPr>
        <w:pStyle w:val="Abstract"/>
        <w:spacing w:before="0"/>
        <w:ind w:firstLine="0"/>
        <w:rPr>
          <w:rFonts w:asciiTheme="minorHAnsi" w:hAnsiTheme="minorHAnsi" w:cstheme="minorHAnsi"/>
          <w:b w:val="0"/>
          <w:iCs/>
          <w:sz w:val="20"/>
          <w:szCs w:val="20"/>
        </w:rPr>
      </w:pPr>
    </w:p>
    <w:p w:rsidR="00880D27" w:rsidRPr="00342690" w:rsidRDefault="00880D27" w:rsidP="00342690">
      <w:pPr>
        <w:pStyle w:val="Abstract"/>
        <w:spacing w:before="0"/>
        <w:ind w:firstLine="0"/>
        <w:rPr>
          <w:rFonts w:asciiTheme="minorHAnsi" w:hAnsiTheme="minorHAnsi" w:cstheme="minorHAnsi"/>
          <w:b w:val="0"/>
          <w:iCs/>
          <w:sz w:val="20"/>
          <w:szCs w:val="20"/>
        </w:rPr>
      </w:pPr>
    </w:p>
    <w:p w:rsidR="00C37235" w:rsidRPr="00342690" w:rsidRDefault="00347047" w:rsidP="00342690">
      <w:pPr>
        <w:spacing w:line="240" w:lineRule="auto"/>
        <w:rPr>
          <w:rStyle w:val="Heading1Char"/>
          <w:rFonts w:asciiTheme="minorHAnsi" w:hAnsiTheme="minorHAnsi" w:cstheme="minorHAnsi"/>
          <w:b/>
          <w:sz w:val="40"/>
          <w:szCs w:val="40"/>
        </w:rPr>
      </w:pPr>
      <w:r w:rsidRPr="00342690">
        <w:rPr>
          <w:rStyle w:val="Heading1Char"/>
          <w:rFonts w:asciiTheme="minorHAnsi" w:hAnsiTheme="minorHAnsi" w:cstheme="minorHAnsi"/>
          <w:b/>
          <w:sz w:val="40"/>
          <w:szCs w:val="40"/>
        </w:rPr>
        <w:t>EVALUASI PENGGUNAAN ANTIBIOTIK PADA PASIEN BEDAH DI RUMAH SAKIT SWASTA X SURABAYA</w:t>
      </w:r>
    </w:p>
    <w:p w:rsidR="00880D27" w:rsidRPr="00342690" w:rsidRDefault="00347047" w:rsidP="00342690">
      <w:pPr>
        <w:spacing w:line="240" w:lineRule="auto"/>
        <w:rPr>
          <w:rStyle w:val="Heading1Char"/>
          <w:rFonts w:asciiTheme="minorHAnsi" w:hAnsiTheme="minorHAnsi" w:cstheme="minorHAnsi"/>
          <w:b/>
          <w:sz w:val="32"/>
          <w:szCs w:val="20"/>
        </w:rPr>
      </w:pPr>
      <w:r w:rsidRPr="00342690">
        <w:rPr>
          <w:rStyle w:val="Heading1Char"/>
          <w:rFonts w:asciiTheme="minorHAnsi" w:hAnsiTheme="minorHAnsi" w:cstheme="minorHAnsi"/>
          <w:sz w:val="24"/>
          <w:szCs w:val="24"/>
          <w:lang w:val="sv-SE"/>
        </w:rPr>
        <w:t>Nyoman Trisaputra</w:t>
      </w:r>
      <w:r w:rsidR="00880D27" w:rsidRPr="00342690">
        <w:rPr>
          <w:rStyle w:val="Heading1Char"/>
          <w:rFonts w:asciiTheme="minorHAnsi" w:hAnsiTheme="minorHAnsi" w:cstheme="minorHAnsi"/>
          <w:sz w:val="24"/>
          <w:szCs w:val="24"/>
          <w:lang w:val="sv-SE"/>
        </w:rPr>
        <w:t>*</w:t>
      </w:r>
      <w:r w:rsidR="00880D27" w:rsidRPr="00342690">
        <w:rPr>
          <w:rStyle w:val="Heading1Char"/>
          <w:rFonts w:asciiTheme="minorHAnsi" w:hAnsiTheme="minorHAnsi" w:cstheme="minorHAnsi"/>
          <w:sz w:val="24"/>
          <w:szCs w:val="24"/>
        </w:rPr>
        <w:t xml:space="preserve">, </w:t>
      </w:r>
      <w:r w:rsidRPr="00342690">
        <w:rPr>
          <w:rStyle w:val="Heading1Char"/>
          <w:rFonts w:asciiTheme="minorHAnsi" w:hAnsiTheme="minorHAnsi" w:cstheme="minorHAnsi"/>
          <w:sz w:val="24"/>
          <w:szCs w:val="24"/>
          <w:lang w:val="en-ID"/>
        </w:rPr>
        <w:t xml:space="preserve">Rika </w:t>
      </w:r>
      <w:proofErr w:type="spellStart"/>
      <w:r w:rsidRPr="00342690">
        <w:rPr>
          <w:rStyle w:val="Heading1Char"/>
          <w:rFonts w:asciiTheme="minorHAnsi" w:hAnsiTheme="minorHAnsi" w:cstheme="minorHAnsi"/>
          <w:sz w:val="24"/>
          <w:szCs w:val="24"/>
          <w:lang w:val="en-ID"/>
        </w:rPr>
        <w:t>Yulia</w:t>
      </w:r>
      <w:proofErr w:type="spellEnd"/>
    </w:p>
    <w:p w:rsidR="00880D27" w:rsidRPr="00342690" w:rsidRDefault="00347047" w:rsidP="00342690">
      <w:pPr>
        <w:spacing w:after="0" w:line="240" w:lineRule="auto"/>
        <w:rPr>
          <w:rStyle w:val="Heading1Char"/>
          <w:rFonts w:asciiTheme="minorHAnsi" w:hAnsiTheme="minorHAnsi" w:cstheme="minorHAnsi"/>
          <w:sz w:val="16"/>
          <w:szCs w:val="16"/>
        </w:rPr>
      </w:pPr>
      <w:r w:rsidRPr="00342690">
        <w:rPr>
          <w:rStyle w:val="Heading1Char"/>
          <w:rFonts w:asciiTheme="minorHAnsi" w:hAnsiTheme="minorHAnsi" w:cstheme="minorHAnsi"/>
          <w:sz w:val="20"/>
          <w:szCs w:val="20"/>
        </w:rPr>
        <w:t xml:space="preserve">Fakultas </w:t>
      </w:r>
      <w:proofErr w:type="spellStart"/>
      <w:r w:rsidRPr="00342690">
        <w:rPr>
          <w:rStyle w:val="Heading1Char"/>
          <w:rFonts w:asciiTheme="minorHAnsi" w:hAnsiTheme="minorHAnsi" w:cstheme="minorHAnsi"/>
          <w:sz w:val="20"/>
          <w:szCs w:val="20"/>
          <w:lang w:val="en-US"/>
        </w:rPr>
        <w:t>Farmasi</w:t>
      </w:r>
      <w:proofErr w:type="spellEnd"/>
      <w:r w:rsidR="00880D27" w:rsidRPr="00342690">
        <w:rPr>
          <w:rStyle w:val="Heading1Char"/>
          <w:rFonts w:asciiTheme="minorHAnsi" w:hAnsiTheme="minorHAnsi" w:cstheme="minorHAnsi"/>
          <w:sz w:val="20"/>
          <w:szCs w:val="20"/>
        </w:rPr>
        <w:t xml:space="preserve"> Universitas Surabaya, Raya Kalirungkut, Surabaya 60293</w:t>
      </w:r>
    </w:p>
    <w:p w:rsidR="00880D27" w:rsidRPr="00342690" w:rsidRDefault="00880D27" w:rsidP="00342690">
      <w:pPr>
        <w:spacing w:after="0" w:line="240" w:lineRule="auto"/>
        <w:rPr>
          <w:rStyle w:val="Heading1Char"/>
          <w:rFonts w:asciiTheme="minorHAnsi" w:hAnsiTheme="minorHAnsi" w:cstheme="minorHAnsi"/>
          <w:color w:val="auto"/>
          <w:sz w:val="16"/>
          <w:szCs w:val="16"/>
        </w:rPr>
      </w:pPr>
    </w:p>
    <w:p w:rsidR="00880D27" w:rsidRPr="00342690" w:rsidRDefault="00880D27" w:rsidP="00342690">
      <w:pPr>
        <w:spacing w:after="0" w:line="240" w:lineRule="auto"/>
        <w:rPr>
          <w:rStyle w:val="Heading1Char"/>
          <w:rFonts w:asciiTheme="minorHAnsi" w:hAnsiTheme="minorHAnsi" w:cstheme="minorHAnsi"/>
          <w:color w:val="auto"/>
          <w:sz w:val="16"/>
          <w:szCs w:val="16"/>
          <w:lang w:val="en-US"/>
        </w:rPr>
      </w:pPr>
      <w:r w:rsidRPr="00342690">
        <w:rPr>
          <w:rStyle w:val="Heading1Char"/>
          <w:rFonts w:asciiTheme="minorHAnsi" w:hAnsiTheme="minorHAnsi" w:cstheme="minorHAnsi"/>
          <w:color w:val="auto"/>
          <w:sz w:val="16"/>
          <w:szCs w:val="16"/>
          <w:vertAlign w:val="superscript"/>
        </w:rPr>
        <w:t>*</w:t>
      </w:r>
      <w:r w:rsidRPr="00342690">
        <w:rPr>
          <w:rStyle w:val="Heading1Char"/>
          <w:rFonts w:asciiTheme="minorHAnsi" w:hAnsiTheme="minorHAnsi" w:cstheme="minorHAnsi"/>
          <w:color w:val="auto"/>
          <w:sz w:val="16"/>
          <w:szCs w:val="16"/>
        </w:rPr>
        <w:t>Correspon</w:t>
      </w:r>
      <w:r w:rsidR="00A415DC" w:rsidRPr="00342690">
        <w:rPr>
          <w:rStyle w:val="Heading1Char"/>
          <w:rFonts w:asciiTheme="minorHAnsi" w:hAnsiTheme="minorHAnsi" w:cstheme="minorHAnsi"/>
          <w:color w:val="auto"/>
          <w:sz w:val="16"/>
          <w:szCs w:val="16"/>
        </w:rPr>
        <w:t>d</w:t>
      </w:r>
      <w:r w:rsidRPr="00342690">
        <w:rPr>
          <w:rStyle w:val="Heading1Char"/>
          <w:rFonts w:asciiTheme="minorHAnsi" w:hAnsiTheme="minorHAnsi" w:cstheme="minorHAnsi"/>
          <w:color w:val="auto"/>
          <w:sz w:val="16"/>
          <w:szCs w:val="16"/>
        </w:rPr>
        <w:t xml:space="preserve">ing author: </w:t>
      </w:r>
      <w:r w:rsidR="00347047" w:rsidRPr="00342690">
        <w:rPr>
          <w:rStyle w:val="Heading1Char"/>
          <w:rFonts w:asciiTheme="minorHAnsi" w:hAnsiTheme="minorHAnsi" w:cstheme="minorHAnsi"/>
          <w:color w:val="auto"/>
          <w:sz w:val="16"/>
          <w:szCs w:val="16"/>
          <w:lang w:val="en-US"/>
        </w:rPr>
        <w:t>tri.saputra11@yahoo.com</w:t>
      </w:r>
    </w:p>
    <w:p w:rsidR="00880D27" w:rsidRPr="00342690" w:rsidRDefault="00AD41FC" w:rsidP="00342690">
      <w:pPr>
        <w:spacing w:after="0" w:line="240" w:lineRule="auto"/>
        <w:rPr>
          <w:rFonts w:asciiTheme="minorHAnsi" w:hAnsiTheme="minorHAnsi" w:cstheme="minorHAnsi"/>
          <w:b/>
          <w:iCs/>
          <w:sz w:val="20"/>
          <w:szCs w:val="20"/>
        </w:rPr>
      </w:pPr>
      <w:r w:rsidRPr="00342690">
        <w:rPr>
          <w:rFonts w:asciiTheme="minorHAnsi" w:hAnsiTheme="minorHAnsi" w:cstheme="minorHAnsi"/>
          <w:b/>
          <w:iCs/>
          <w:noProof/>
          <w:sz w:val="20"/>
          <w:szCs w:val="20"/>
          <w:lang w:val="en-US" w:eastAsia="en-US"/>
        </w:rPr>
        <mc:AlternateContent>
          <mc:Choice Requires="wps">
            <w:drawing>
              <wp:anchor distT="4294967295" distB="4294967295" distL="114300" distR="114300" simplePos="0" relativeHeight="251661312" behindDoc="0" locked="0" layoutInCell="1" allowOverlap="1">
                <wp:simplePos x="0" y="0"/>
                <wp:positionH relativeFrom="column">
                  <wp:posOffset>10795</wp:posOffset>
                </wp:positionH>
                <wp:positionV relativeFrom="paragraph">
                  <wp:posOffset>99694</wp:posOffset>
                </wp:positionV>
                <wp:extent cx="5574665" cy="0"/>
                <wp:effectExtent l="0" t="0" r="6985" b="0"/>
                <wp:wrapNone/>
                <wp:docPr id="6"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7466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shapetype w14:anchorId="6A20F9D6" id="_x0000_t32" coordsize="21600,21600" o:spt="32" o:oned="t" path="m,l21600,21600e" filled="f">
                <v:path arrowok="t" fillok="f" o:connecttype="none"/>
                <o:lock v:ext="edit" shapetype="t"/>
              </v:shapetype>
              <v:shape id="AutoShape 5" o:spid="_x0000_s1026" type="#_x0000_t32" style="position:absolute;margin-left:.85pt;margin-top:7.85pt;width:438.95pt;height:0;z-index:2516613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75RTHgIAADsEAAAOAAAAZHJzL2Uyb0RvYy54bWysU82O2yAQvlfqOyDuie3U9iZWnNXKTnrZ&#10;diPt9gEIYBvVBgQkTlT13TuQH2XbS1XVBzwwM99887d8PA49OnBjhZIlTqYxRlxSxYRsS/ztbTOZ&#10;Y2QdkYz0SvISn7jFj6uPH5ajLvhMdapn3CAAkbYYdYk753QRRZZ2fCB2qjSXoGyUGYiDq2kjZsgI&#10;6EMfzeI4j0ZlmDaKcmvhtT4r8SrgNw2n7qVpLHeoLzFwc+E04dz5M1otSdEaojtBLzTIP7AYiJAQ&#10;9AZVE0fQ3og/oAZBjbKqcVOqhkg1jaA85ADZJPFv2bx2RPOQCxTH6luZ7P+DpV8PW4MEK3GOkSQD&#10;tOhp71SIjDJfnlHbAqwquTU+QXqUr/pZ0e8WSVV1RLY8GL+dNPgm3iN65+IvVkOQ3fhFMbAhgB9q&#10;dWzM4CGhCugYWnK6tYQfHaLwmGUPaZ5nGNGrLiLF1VEb6z5zNSAvlNg6Q0TbuUpJCY1XJglhyOHZ&#10;Ok+LFFcHH1Wqjej70P9eorHEi2yWBQeresG80ptZ0+6q3qAD8RMUvpAjaO7NjNpLFsA6Ttj6Ijsi&#10;+rMMwXvp8SAxoHORziPyYxEv1vP1PJ2ks3w9SeO6njxtqnSSb5KHrP5UV1Wd/PTUkrToBGNcenbX&#10;cU3SvxuHy+KcB+02sLcyRO/RQ72A7PUfSIfO+maex2Kn2Glrrh2HCQ3Gl23yK3B/B/l+51e/AAAA&#10;//8DAFBLAwQUAAYACAAAACEACAU16toAAAAHAQAADwAAAGRycy9kb3ducmV2LnhtbEyOT0vDQBDF&#10;74LfYRnBi9hNC/0XsylF8ODRtuB1mh2TtNnZkN00sZ/eEQ/29HjzHm9+2WZ0jbpQF2rPBqaTBBRx&#10;4W3NpYHD/u15BSpEZIuNZzLwTQE2+f1dhqn1A3/QZRdLJSMcUjRQxdimWoeiIodh4ltiyb585zCK&#10;7UptOxxk3DV6liQL7bBm+VBhS68VFedd7wxQ6OfTZLt25eH9Ojx9zq6nod0b8/gwbl9ARRrjfxl+&#10;8QUdcmE6+p5tUI34pRRF5qISr5brBajj30Hnmb7lz38AAAD//wMAUEsBAi0AFAAGAAgAAAAhALaD&#10;OJL+AAAA4QEAABMAAAAAAAAAAAAAAAAAAAAAAFtDb250ZW50X1R5cGVzXS54bWxQSwECLQAUAAYA&#10;CAAAACEAOP0h/9YAAACUAQAACwAAAAAAAAAAAAAAAAAvAQAAX3JlbHMvLnJlbHNQSwECLQAUAAYA&#10;CAAAACEAze+UUx4CAAA7BAAADgAAAAAAAAAAAAAAAAAuAgAAZHJzL2Uyb0RvYy54bWxQSwECLQAU&#10;AAYACAAAACEACAU16toAAAAHAQAADwAAAAAAAAAAAAAAAAB4BAAAZHJzL2Rvd25yZXYueG1sUEsF&#10;BgAAAAAEAAQA8wAAAH8FAAAAAA==&#10;"/>
            </w:pict>
          </mc:Fallback>
        </mc:AlternateContent>
      </w:r>
    </w:p>
    <w:p w:rsidR="00880D27" w:rsidRPr="00342690" w:rsidRDefault="00880D27" w:rsidP="00342690">
      <w:pPr>
        <w:pStyle w:val="HTMLPreformatted"/>
        <w:jc w:val="both"/>
        <w:rPr>
          <w:rFonts w:asciiTheme="minorHAnsi" w:hAnsiTheme="minorHAnsi" w:cstheme="minorHAnsi"/>
          <w:i/>
          <w:sz w:val="16"/>
          <w:szCs w:val="16"/>
        </w:rPr>
      </w:pPr>
      <w:r w:rsidRPr="00342690">
        <w:rPr>
          <w:rFonts w:asciiTheme="minorHAnsi" w:hAnsiTheme="minorHAnsi" w:cstheme="minorHAnsi"/>
          <w:b/>
          <w:i/>
          <w:sz w:val="18"/>
          <w:szCs w:val="18"/>
          <w:lang w:val="sv-SE"/>
        </w:rPr>
        <w:t>Abstract</w:t>
      </w:r>
      <w:r w:rsidRPr="00342690">
        <w:rPr>
          <w:rFonts w:asciiTheme="minorHAnsi" w:hAnsiTheme="minorHAnsi" w:cstheme="minorHAnsi"/>
          <w:sz w:val="16"/>
          <w:szCs w:val="16"/>
        </w:rPr>
        <w:t>—</w:t>
      </w:r>
      <w:r w:rsidR="00347047" w:rsidRPr="00342690">
        <w:rPr>
          <w:rFonts w:asciiTheme="minorHAnsi" w:hAnsiTheme="minorHAnsi" w:cstheme="minorHAnsi"/>
          <w:i/>
          <w:sz w:val="16"/>
          <w:szCs w:val="16"/>
          <w:lang w:val="id-ID"/>
        </w:rPr>
        <w:t>The incision in surgical procedure increases the risk of developing sustainable Hospital-Acquired Infections (HAIs) with Site Surgery Infections (SSIs). The primary infection prevention is antibiotics. The use of antibiotics beyond the indication could cause a significant antibiotic resistance therefore evaluation is needed. This research aims to recognize quantity and quality profile in the use on surgical patients in the hospital. Quantity measurement of antibiotics use is the DDD per 100 bed days and DU 90% segment method, whereas quality measurement of antibiotics use is the Gyssens method. This research is observational research with a cross-sectional approach, retrospective data collection, and descriptive analysis. From March 2019 to March 2020, 121 surgeries were obtained. There are 13 types of antibiotics in all types of surgeries with total value DDD per 100 bed days was 55.00. The DDD per 100 bed days was 49.42 in Clean wound, the DDD per 100 bed days was 51.32 in clean-contaminated, the DDD per 100 bed days was 60.62 in the contaminated wound, and the DDD per 100 bed days was 60.99 in Dirty wound. The antibiotics which include in DU 90% segment in all types of surgeries are Ceftriaxone, Cefazolin, Cefuroxime, Cefixime, Metronidazole (iv), Levofloxacin (iv), and Cefotaxime. In all types of surgeries, there are 4 Gyssens categories such as 0 category (47.93%), IIA category (0.83%), IVA category (42.98%), and V category (8.26%). The major type of antibiotic used in all types of surgeries is Ceftriaxone. In Clean and Clean-contaminated wound is Cefazolin, as well as in contaminated and dirty wound is Ceftriaxone. There are 7 types of antibiotics which including the DU 90% segment. The antibiotics quality obtain 4 Gyssens categories and show that the majority it is shows rationality.</w:t>
      </w:r>
    </w:p>
    <w:p w:rsidR="00A237BD" w:rsidRPr="00342690" w:rsidRDefault="00A237BD" w:rsidP="00342690">
      <w:pPr>
        <w:pStyle w:val="Abstract"/>
        <w:spacing w:before="0"/>
        <w:ind w:firstLine="0"/>
        <w:rPr>
          <w:rFonts w:asciiTheme="minorHAnsi" w:hAnsiTheme="minorHAnsi" w:cstheme="minorHAnsi"/>
          <w:i/>
          <w:iCs/>
          <w:lang w:val="id-ID"/>
        </w:rPr>
      </w:pPr>
    </w:p>
    <w:p w:rsidR="00880D27" w:rsidRPr="00342690" w:rsidRDefault="00880D27" w:rsidP="00342690">
      <w:pPr>
        <w:pStyle w:val="Abstract"/>
        <w:spacing w:before="0"/>
        <w:ind w:firstLine="0"/>
        <w:rPr>
          <w:rStyle w:val="hps"/>
          <w:rFonts w:asciiTheme="minorHAnsi" w:hAnsiTheme="minorHAnsi" w:cstheme="minorHAnsi"/>
          <w:i/>
        </w:rPr>
      </w:pPr>
      <w:r w:rsidRPr="00342690">
        <w:rPr>
          <w:rFonts w:asciiTheme="minorHAnsi" w:hAnsiTheme="minorHAnsi" w:cstheme="minorHAnsi"/>
          <w:i/>
          <w:iCs/>
        </w:rPr>
        <w:t>Keyword</w:t>
      </w:r>
      <w:r w:rsidRPr="00342690">
        <w:rPr>
          <w:rFonts w:asciiTheme="minorHAnsi" w:hAnsiTheme="minorHAnsi" w:cstheme="minorHAnsi"/>
          <w:i/>
          <w:iCs/>
          <w:lang w:val="id-ID"/>
        </w:rPr>
        <w:t>s:</w:t>
      </w:r>
      <w:r w:rsidR="00347047" w:rsidRPr="00342690">
        <w:rPr>
          <w:rFonts w:asciiTheme="minorHAnsi" w:hAnsiTheme="minorHAnsi" w:cstheme="minorHAnsi"/>
        </w:rPr>
        <w:t xml:space="preserve"> </w:t>
      </w:r>
      <w:r w:rsidR="00347047" w:rsidRPr="00342690">
        <w:rPr>
          <w:rFonts w:asciiTheme="minorHAnsi" w:hAnsiTheme="minorHAnsi" w:cstheme="minorHAnsi"/>
          <w:b w:val="0"/>
          <w:i/>
          <w:iCs/>
        </w:rPr>
        <w:t>S</w:t>
      </w:r>
      <w:r w:rsidR="00347047" w:rsidRPr="00342690">
        <w:rPr>
          <w:rFonts w:asciiTheme="minorHAnsi" w:hAnsiTheme="minorHAnsi" w:cstheme="minorHAnsi"/>
          <w:b w:val="0"/>
          <w:i/>
          <w:iCs/>
          <w:lang w:val="id-ID"/>
        </w:rPr>
        <w:t xml:space="preserve">urgery, </w:t>
      </w:r>
      <w:r w:rsidR="00347047" w:rsidRPr="00342690">
        <w:rPr>
          <w:rFonts w:asciiTheme="minorHAnsi" w:hAnsiTheme="minorHAnsi" w:cstheme="minorHAnsi"/>
          <w:b w:val="0"/>
          <w:i/>
          <w:iCs/>
        </w:rPr>
        <w:t>A</w:t>
      </w:r>
      <w:r w:rsidR="00347047" w:rsidRPr="00342690">
        <w:rPr>
          <w:rFonts w:asciiTheme="minorHAnsi" w:hAnsiTheme="minorHAnsi" w:cstheme="minorHAnsi"/>
          <w:b w:val="0"/>
          <w:i/>
          <w:iCs/>
          <w:lang w:val="id-ID"/>
        </w:rPr>
        <w:t>ntibiotics, DDD per 100 bed days, DU 90%, Gyssens</w:t>
      </w:r>
      <w:r w:rsidR="00347047" w:rsidRPr="00342690">
        <w:rPr>
          <w:rFonts w:asciiTheme="minorHAnsi" w:hAnsiTheme="minorHAnsi" w:cstheme="minorHAnsi"/>
          <w:b w:val="0"/>
          <w:i/>
          <w:iCs/>
        </w:rPr>
        <w:t>.</w:t>
      </w:r>
    </w:p>
    <w:p w:rsidR="00880D27" w:rsidRPr="00342690" w:rsidRDefault="00880D27" w:rsidP="00342690">
      <w:pPr>
        <w:spacing w:after="0" w:line="240" w:lineRule="auto"/>
        <w:rPr>
          <w:rFonts w:asciiTheme="minorHAnsi" w:hAnsiTheme="minorHAnsi" w:cstheme="minorHAnsi"/>
          <w:sz w:val="16"/>
          <w:szCs w:val="16"/>
        </w:rPr>
      </w:pPr>
    </w:p>
    <w:p w:rsidR="00880D27" w:rsidRPr="00342690" w:rsidRDefault="00880D27" w:rsidP="00342690">
      <w:pPr>
        <w:pStyle w:val="Abstract"/>
        <w:spacing w:before="0"/>
        <w:ind w:firstLine="0"/>
        <w:rPr>
          <w:rStyle w:val="longtext"/>
          <w:rFonts w:asciiTheme="minorHAnsi" w:hAnsiTheme="minorHAnsi" w:cstheme="minorHAnsi"/>
          <w:b w:val="0"/>
          <w:sz w:val="16"/>
          <w:szCs w:val="16"/>
          <w:shd w:val="clear" w:color="auto" w:fill="FFFFFF"/>
          <w:lang w:val="id-ID"/>
        </w:rPr>
      </w:pPr>
      <w:proofErr w:type="spellStart"/>
      <w:r w:rsidRPr="00342690">
        <w:rPr>
          <w:rFonts w:asciiTheme="minorHAnsi" w:hAnsiTheme="minorHAnsi" w:cstheme="minorHAnsi"/>
          <w:iCs/>
        </w:rPr>
        <w:t>Abstrak</w:t>
      </w:r>
      <w:proofErr w:type="spellEnd"/>
      <w:r w:rsidRPr="00342690">
        <w:rPr>
          <w:rFonts w:asciiTheme="minorHAnsi" w:hAnsiTheme="minorHAnsi" w:cstheme="minorHAnsi"/>
          <w:b w:val="0"/>
          <w:sz w:val="16"/>
          <w:szCs w:val="16"/>
        </w:rPr>
        <w:t>—</w:t>
      </w:r>
      <w:bookmarkStart w:id="1" w:name="PointTmp"/>
      <w:proofErr w:type="spellStart"/>
      <w:r w:rsidR="00347047" w:rsidRPr="00342690">
        <w:rPr>
          <w:rFonts w:asciiTheme="minorHAnsi" w:hAnsiTheme="minorHAnsi" w:cstheme="minorHAnsi"/>
          <w:b w:val="0"/>
          <w:sz w:val="16"/>
          <w:szCs w:val="16"/>
        </w:rPr>
        <w:t>Sayatan</w:t>
      </w:r>
      <w:proofErr w:type="spellEnd"/>
      <w:r w:rsidR="00347047" w:rsidRPr="00342690">
        <w:rPr>
          <w:rFonts w:asciiTheme="minorHAnsi" w:hAnsiTheme="minorHAnsi" w:cstheme="minorHAnsi"/>
          <w:b w:val="0"/>
          <w:sz w:val="16"/>
          <w:szCs w:val="16"/>
        </w:rPr>
        <w:t xml:space="preserve"> </w:t>
      </w:r>
      <w:proofErr w:type="spellStart"/>
      <w:r w:rsidR="00347047" w:rsidRPr="00342690">
        <w:rPr>
          <w:rFonts w:asciiTheme="minorHAnsi" w:hAnsiTheme="minorHAnsi" w:cstheme="minorHAnsi"/>
          <w:b w:val="0"/>
          <w:sz w:val="16"/>
          <w:szCs w:val="16"/>
        </w:rPr>
        <w:t>pada</w:t>
      </w:r>
      <w:proofErr w:type="spellEnd"/>
      <w:r w:rsidR="00347047" w:rsidRPr="00342690">
        <w:rPr>
          <w:rFonts w:asciiTheme="minorHAnsi" w:hAnsiTheme="minorHAnsi" w:cstheme="minorHAnsi"/>
          <w:b w:val="0"/>
          <w:sz w:val="16"/>
          <w:szCs w:val="16"/>
        </w:rPr>
        <w:t xml:space="preserve"> </w:t>
      </w:r>
      <w:proofErr w:type="spellStart"/>
      <w:r w:rsidR="00347047" w:rsidRPr="00342690">
        <w:rPr>
          <w:rFonts w:asciiTheme="minorHAnsi" w:hAnsiTheme="minorHAnsi" w:cstheme="minorHAnsi"/>
          <w:b w:val="0"/>
          <w:sz w:val="16"/>
          <w:szCs w:val="16"/>
        </w:rPr>
        <w:t>prosedur</w:t>
      </w:r>
      <w:proofErr w:type="spellEnd"/>
      <w:r w:rsidR="00347047" w:rsidRPr="00342690">
        <w:rPr>
          <w:rFonts w:asciiTheme="minorHAnsi" w:hAnsiTheme="minorHAnsi" w:cstheme="minorHAnsi"/>
          <w:b w:val="0"/>
          <w:sz w:val="16"/>
          <w:szCs w:val="16"/>
        </w:rPr>
        <w:t xml:space="preserve"> </w:t>
      </w:r>
      <w:proofErr w:type="spellStart"/>
      <w:r w:rsidR="00347047" w:rsidRPr="00342690">
        <w:rPr>
          <w:rFonts w:asciiTheme="minorHAnsi" w:hAnsiTheme="minorHAnsi" w:cstheme="minorHAnsi"/>
          <w:b w:val="0"/>
          <w:sz w:val="16"/>
          <w:szCs w:val="16"/>
        </w:rPr>
        <w:t>pembedahan</w:t>
      </w:r>
      <w:proofErr w:type="spellEnd"/>
      <w:r w:rsidR="00347047" w:rsidRPr="00342690">
        <w:rPr>
          <w:rFonts w:asciiTheme="minorHAnsi" w:hAnsiTheme="minorHAnsi" w:cstheme="minorHAnsi"/>
          <w:b w:val="0"/>
          <w:sz w:val="16"/>
          <w:szCs w:val="16"/>
        </w:rPr>
        <w:t xml:space="preserve"> </w:t>
      </w:r>
      <w:proofErr w:type="spellStart"/>
      <w:r w:rsidR="00347047" w:rsidRPr="00342690">
        <w:rPr>
          <w:rFonts w:asciiTheme="minorHAnsi" w:hAnsiTheme="minorHAnsi" w:cstheme="minorHAnsi"/>
          <w:b w:val="0"/>
          <w:sz w:val="16"/>
          <w:szCs w:val="16"/>
        </w:rPr>
        <w:t>meningkatkan</w:t>
      </w:r>
      <w:proofErr w:type="spellEnd"/>
      <w:r w:rsidR="00347047" w:rsidRPr="00342690">
        <w:rPr>
          <w:rFonts w:asciiTheme="minorHAnsi" w:hAnsiTheme="minorHAnsi" w:cstheme="minorHAnsi"/>
          <w:b w:val="0"/>
          <w:sz w:val="16"/>
          <w:szCs w:val="16"/>
        </w:rPr>
        <w:t xml:space="preserve"> </w:t>
      </w:r>
      <w:proofErr w:type="spellStart"/>
      <w:r w:rsidR="00347047" w:rsidRPr="00342690">
        <w:rPr>
          <w:rFonts w:asciiTheme="minorHAnsi" w:hAnsiTheme="minorHAnsi" w:cstheme="minorHAnsi"/>
          <w:b w:val="0"/>
          <w:sz w:val="16"/>
          <w:szCs w:val="16"/>
        </w:rPr>
        <w:t>peluang</w:t>
      </w:r>
      <w:proofErr w:type="spellEnd"/>
      <w:r w:rsidR="00347047" w:rsidRPr="00342690">
        <w:rPr>
          <w:rFonts w:asciiTheme="minorHAnsi" w:hAnsiTheme="minorHAnsi" w:cstheme="minorHAnsi"/>
          <w:b w:val="0"/>
          <w:sz w:val="16"/>
          <w:szCs w:val="16"/>
        </w:rPr>
        <w:t xml:space="preserve"> </w:t>
      </w:r>
      <w:proofErr w:type="spellStart"/>
      <w:r w:rsidR="00347047" w:rsidRPr="00342690">
        <w:rPr>
          <w:rFonts w:asciiTheme="minorHAnsi" w:hAnsiTheme="minorHAnsi" w:cstheme="minorHAnsi"/>
          <w:b w:val="0"/>
          <w:sz w:val="16"/>
          <w:szCs w:val="16"/>
        </w:rPr>
        <w:t>terjadinya</w:t>
      </w:r>
      <w:proofErr w:type="spellEnd"/>
      <w:r w:rsidR="00347047" w:rsidRPr="00342690">
        <w:rPr>
          <w:rFonts w:asciiTheme="minorHAnsi" w:hAnsiTheme="minorHAnsi" w:cstheme="minorHAnsi"/>
          <w:b w:val="0"/>
          <w:sz w:val="16"/>
          <w:szCs w:val="16"/>
        </w:rPr>
        <w:t xml:space="preserve"> </w:t>
      </w:r>
      <w:proofErr w:type="spellStart"/>
      <w:r w:rsidR="00347047" w:rsidRPr="00342690">
        <w:rPr>
          <w:rFonts w:asciiTheme="minorHAnsi" w:hAnsiTheme="minorHAnsi" w:cstheme="minorHAnsi"/>
          <w:b w:val="0"/>
          <w:sz w:val="16"/>
          <w:szCs w:val="16"/>
        </w:rPr>
        <w:t>infeksi</w:t>
      </w:r>
      <w:proofErr w:type="spellEnd"/>
      <w:r w:rsidR="00347047" w:rsidRPr="00342690">
        <w:rPr>
          <w:rFonts w:asciiTheme="minorHAnsi" w:hAnsiTheme="minorHAnsi" w:cstheme="minorHAnsi"/>
          <w:b w:val="0"/>
          <w:sz w:val="16"/>
          <w:szCs w:val="16"/>
        </w:rPr>
        <w:t xml:space="preserve"> </w:t>
      </w:r>
      <w:proofErr w:type="spellStart"/>
      <w:r w:rsidR="00347047" w:rsidRPr="00342690">
        <w:rPr>
          <w:rFonts w:asciiTheme="minorHAnsi" w:hAnsiTheme="minorHAnsi" w:cstheme="minorHAnsi"/>
          <w:b w:val="0"/>
          <w:sz w:val="16"/>
          <w:szCs w:val="16"/>
        </w:rPr>
        <w:t>nosokomial</w:t>
      </w:r>
      <w:proofErr w:type="spellEnd"/>
      <w:r w:rsidR="00347047" w:rsidRPr="00342690">
        <w:rPr>
          <w:rFonts w:asciiTheme="minorHAnsi" w:hAnsiTheme="minorHAnsi" w:cstheme="minorHAnsi"/>
          <w:b w:val="0"/>
          <w:sz w:val="16"/>
          <w:szCs w:val="16"/>
        </w:rPr>
        <w:t xml:space="preserve"> (HAIs) yang </w:t>
      </w:r>
      <w:proofErr w:type="spellStart"/>
      <w:r w:rsidR="00347047" w:rsidRPr="00342690">
        <w:rPr>
          <w:rFonts w:asciiTheme="minorHAnsi" w:hAnsiTheme="minorHAnsi" w:cstheme="minorHAnsi"/>
          <w:b w:val="0"/>
          <w:sz w:val="16"/>
          <w:szCs w:val="16"/>
        </w:rPr>
        <w:t>berlanjut</w:t>
      </w:r>
      <w:proofErr w:type="spellEnd"/>
      <w:r w:rsidR="00347047" w:rsidRPr="00342690">
        <w:rPr>
          <w:rFonts w:asciiTheme="minorHAnsi" w:hAnsiTheme="minorHAnsi" w:cstheme="minorHAnsi"/>
          <w:b w:val="0"/>
          <w:sz w:val="16"/>
          <w:szCs w:val="16"/>
        </w:rPr>
        <w:t xml:space="preserve"> </w:t>
      </w:r>
      <w:proofErr w:type="spellStart"/>
      <w:r w:rsidR="00347047" w:rsidRPr="00342690">
        <w:rPr>
          <w:rFonts w:asciiTheme="minorHAnsi" w:hAnsiTheme="minorHAnsi" w:cstheme="minorHAnsi"/>
          <w:b w:val="0"/>
          <w:sz w:val="16"/>
          <w:szCs w:val="16"/>
        </w:rPr>
        <w:t>dengan</w:t>
      </w:r>
      <w:proofErr w:type="spellEnd"/>
      <w:r w:rsidR="00347047" w:rsidRPr="00342690">
        <w:rPr>
          <w:rFonts w:asciiTheme="minorHAnsi" w:hAnsiTheme="minorHAnsi" w:cstheme="minorHAnsi"/>
          <w:b w:val="0"/>
          <w:sz w:val="16"/>
          <w:szCs w:val="16"/>
        </w:rPr>
        <w:t xml:space="preserve"> Site Surgery Infection (SSIs). </w:t>
      </w:r>
      <w:proofErr w:type="spellStart"/>
      <w:r w:rsidR="00347047" w:rsidRPr="00342690">
        <w:rPr>
          <w:rFonts w:asciiTheme="minorHAnsi" w:hAnsiTheme="minorHAnsi" w:cstheme="minorHAnsi"/>
          <w:b w:val="0"/>
          <w:sz w:val="16"/>
          <w:szCs w:val="16"/>
        </w:rPr>
        <w:t>Pengobatan</w:t>
      </w:r>
      <w:proofErr w:type="spellEnd"/>
      <w:r w:rsidR="00347047" w:rsidRPr="00342690">
        <w:rPr>
          <w:rFonts w:asciiTheme="minorHAnsi" w:hAnsiTheme="minorHAnsi" w:cstheme="minorHAnsi"/>
          <w:b w:val="0"/>
          <w:sz w:val="16"/>
          <w:szCs w:val="16"/>
        </w:rPr>
        <w:t xml:space="preserve"> </w:t>
      </w:r>
      <w:proofErr w:type="spellStart"/>
      <w:r w:rsidR="00347047" w:rsidRPr="00342690">
        <w:rPr>
          <w:rFonts w:asciiTheme="minorHAnsi" w:hAnsiTheme="minorHAnsi" w:cstheme="minorHAnsi"/>
          <w:b w:val="0"/>
          <w:sz w:val="16"/>
          <w:szCs w:val="16"/>
        </w:rPr>
        <w:t>utama</w:t>
      </w:r>
      <w:proofErr w:type="spellEnd"/>
      <w:r w:rsidR="00347047" w:rsidRPr="00342690">
        <w:rPr>
          <w:rFonts w:asciiTheme="minorHAnsi" w:hAnsiTheme="minorHAnsi" w:cstheme="minorHAnsi"/>
          <w:b w:val="0"/>
          <w:sz w:val="16"/>
          <w:szCs w:val="16"/>
        </w:rPr>
        <w:t xml:space="preserve"> </w:t>
      </w:r>
      <w:proofErr w:type="spellStart"/>
      <w:r w:rsidR="00347047" w:rsidRPr="00342690">
        <w:rPr>
          <w:rFonts w:asciiTheme="minorHAnsi" w:hAnsiTheme="minorHAnsi" w:cstheme="minorHAnsi"/>
          <w:b w:val="0"/>
          <w:sz w:val="16"/>
          <w:szCs w:val="16"/>
        </w:rPr>
        <w:t>infeksi</w:t>
      </w:r>
      <w:proofErr w:type="spellEnd"/>
      <w:r w:rsidR="00347047" w:rsidRPr="00342690">
        <w:rPr>
          <w:rFonts w:asciiTheme="minorHAnsi" w:hAnsiTheme="minorHAnsi" w:cstheme="minorHAnsi"/>
          <w:b w:val="0"/>
          <w:sz w:val="16"/>
          <w:szCs w:val="16"/>
        </w:rPr>
        <w:t xml:space="preserve"> </w:t>
      </w:r>
      <w:proofErr w:type="spellStart"/>
      <w:r w:rsidR="00347047" w:rsidRPr="00342690">
        <w:rPr>
          <w:rFonts w:asciiTheme="minorHAnsi" w:hAnsiTheme="minorHAnsi" w:cstheme="minorHAnsi"/>
          <w:b w:val="0"/>
          <w:sz w:val="16"/>
          <w:szCs w:val="16"/>
        </w:rPr>
        <w:t>adalah</w:t>
      </w:r>
      <w:proofErr w:type="spellEnd"/>
      <w:r w:rsidR="00347047" w:rsidRPr="00342690">
        <w:rPr>
          <w:rFonts w:asciiTheme="minorHAnsi" w:hAnsiTheme="minorHAnsi" w:cstheme="minorHAnsi"/>
          <w:b w:val="0"/>
          <w:sz w:val="16"/>
          <w:szCs w:val="16"/>
        </w:rPr>
        <w:t xml:space="preserve"> </w:t>
      </w:r>
      <w:proofErr w:type="spellStart"/>
      <w:r w:rsidR="00347047" w:rsidRPr="00342690">
        <w:rPr>
          <w:rFonts w:asciiTheme="minorHAnsi" w:hAnsiTheme="minorHAnsi" w:cstheme="minorHAnsi"/>
          <w:b w:val="0"/>
          <w:sz w:val="16"/>
          <w:szCs w:val="16"/>
        </w:rPr>
        <w:t>antibiotik</w:t>
      </w:r>
      <w:proofErr w:type="spellEnd"/>
      <w:r w:rsidR="00347047" w:rsidRPr="00342690">
        <w:rPr>
          <w:rFonts w:asciiTheme="minorHAnsi" w:hAnsiTheme="minorHAnsi" w:cstheme="minorHAnsi"/>
          <w:b w:val="0"/>
          <w:sz w:val="16"/>
          <w:szCs w:val="16"/>
        </w:rPr>
        <w:t xml:space="preserve">. </w:t>
      </w:r>
      <w:proofErr w:type="spellStart"/>
      <w:r w:rsidR="00347047" w:rsidRPr="00342690">
        <w:rPr>
          <w:rFonts w:asciiTheme="minorHAnsi" w:hAnsiTheme="minorHAnsi" w:cstheme="minorHAnsi"/>
          <w:b w:val="0"/>
          <w:sz w:val="16"/>
          <w:szCs w:val="16"/>
        </w:rPr>
        <w:t>Penggunaan</w:t>
      </w:r>
      <w:proofErr w:type="spellEnd"/>
      <w:r w:rsidR="00347047" w:rsidRPr="00342690">
        <w:rPr>
          <w:rFonts w:asciiTheme="minorHAnsi" w:hAnsiTheme="minorHAnsi" w:cstheme="minorHAnsi"/>
          <w:b w:val="0"/>
          <w:sz w:val="16"/>
          <w:szCs w:val="16"/>
        </w:rPr>
        <w:t xml:space="preserve"> </w:t>
      </w:r>
      <w:proofErr w:type="spellStart"/>
      <w:r w:rsidR="00347047" w:rsidRPr="00342690">
        <w:rPr>
          <w:rFonts w:asciiTheme="minorHAnsi" w:hAnsiTheme="minorHAnsi" w:cstheme="minorHAnsi"/>
          <w:b w:val="0"/>
          <w:sz w:val="16"/>
          <w:szCs w:val="16"/>
        </w:rPr>
        <w:t>antibiotik</w:t>
      </w:r>
      <w:proofErr w:type="spellEnd"/>
      <w:r w:rsidR="00347047" w:rsidRPr="00342690">
        <w:rPr>
          <w:rFonts w:asciiTheme="minorHAnsi" w:hAnsiTheme="minorHAnsi" w:cstheme="minorHAnsi"/>
          <w:b w:val="0"/>
          <w:sz w:val="16"/>
          <w:szCs w:val="16"/>
        </w:rPr>
        <w:t xml:space="preserve"> </w:t>
      </w:r>
      <w:proofErr w:type="spellStart"/>
      <w:r w:rsidR="00347047" w:rsidRPr="00342690">
        <w:rPr>
          <w:rFonts w:asciiTheme="minorHAnsi" w:hAnsiTheme="minorHAnsi" w:cstheme="minorHAnsi"/>
          <w:b w:val="0"/>
          <w:sz w:val="16"/>
          <w:szCs w:val="16"/>
        </w:rPr>
        <w:t>diluar</w:t>
      </w:r>
      <w:proofErr w:type="spellEnd"/>
      <w:r w:rsidR="00347047" w:rsidRPr="00342690">
        <w:rPr>
          <w:rFonts w:asciiTheme="minorHAnsi" w:hAnsiTheme="minorHAnsi" w:cstheme="minorHAnsi"/>
          <w:b w:val="0"/>
          <w:sz w:val="16"/>
          <w:szCs w:val="16"/>
        </w:rPr>
        <w:t xml:space="preserve"> </w:t>
      </w:r>
      <w:proofErr w:type="spellStart"/>
      <w:r w:rsidR="00347047" w:rsidRPr="00342690">
        <w:rPr>
          <w:rFonts w:asciiTheme="minorHAnsi" w:hAnsiTheme="minorHAnsi" w:cstheme="minorHAnsi"/>
          <w:b w:val="0"/>
          <w:sz w:val="16"/>
          <w:szCs w:val="16"/>
        </w:rPr>
        <w:t>indikasi</w:t>
      </w:r>
      <w:proofErr w:type="spellEnd"/>
      <w:r w:rsidR="00347047" w:rsidRPr="00342690">
        <w:rPr>
          <w:rFonts w:asciiTheme="minorHAnsi" w:hAnsiTheme="minorHAnsi" w:cstheme="minorHAnsi"/>
          <w:b w:val="0"/>
          <w:sz w:val="16"/>
          <w:szCs w:val="16"/>
        </w:rPr>
        <w:t xml:space="preserve"> </w:t>
      </w:r>
      <w:proofErr w:type="spellStart"/>
      <w:r w:rsidR="00347047" w:rsidRPr="00342690">
        <w:rPr>
          <w:rFonts w:asciiTheme="minorHAnsi" w:hAnsiTheme="minorHAnsi" w:cstheme="minorHAnsi"/>
          <w:b w:val="0"/>
          <w:sz w:val="16"/>
          <w:szCs w:val="16"/>
        </w:rPr>
        <w:t>dapat</w:t>
      </w:r>
      <w:proofErr w:type="spellEnd"/>
      <w:r w:rsidR="00347047" w:rsidRPr="00342690">
        <w:rPr>
          <w:rFonts w:asciiTheme="minorHAnsi" w:hAnsiTheme="minorHAnsi" w:cstheme="minorHAnsi"/>
          <w:b w:val="0"/>
          <w:sz w:val="16"/>
          <w:szCs w:val="16"/>
        </w:rPr>
        <w:t xml:space="preserve"> </w:t>
      </w:r>
      <w:proofErr w:type="spellStart"/>
      <w:r w:rsidR="00347047" w:rsidRPr="00342690">
        <w:rPr>
          <w:rFonts w:asciiTheme="minorHAnsi" w:hAnsiTheme="minorHAnsi" w:cstheme="minorHAnsi"/>
          <w:b w:val="0"/>
          <w:sz w:val="16"/>
          <w:szCs w:val="16"/>
        </w:rPr>
        <w:t>menyebabkan</w:t>
      </w:r>
      <w:proofErr w:type="spellEnd"/>
      <w:r w:rsidR="00347047" w:rsidRPr="00342690">
        <w:rPr>
          <w:rFonts w:asciiTheme="minorHAnsi" w:hAnsiTheme="minorHAnsi" w:cstheme="minorHAnsi"/>
          <w:b w:val="0"/>
          <w:sz w:val="16"/>
          <w:szCs w:val="16"/>
        </w:rPr>
        <w:t xml:space="preserve"> </w:t>
      </w:r>
      <w:proofErr w:type="spellStart"/>
      <w:r w:rsidR="00347047" w:rsidRPr="00342690">
        <w:rPr>
          <w:rFonts w:asciiTheme="minorHAnsi" w:hAnsiTheme="minorHAnsi" w:cstheme="minorHAnsi"/>
          <w:b w:val="0"/>
          <w:sz w:val="16"/>
          <w:szCs w:val="16"/>
        </w:rPr>
        <w:t>resistensi</w:t>
      </w:r>
      <w:proofErr w:type="spellEnd"/>
      <w:r w:rsidR="00347047" w:rsidRPr="00342690">
        <w:rPr>
          <w:rFonts w:asciiTheme="minorHAnsi" w:hAnsiTheme="minorHAnsi" w:cstheme="minorHAnsi"/>
          <w:b w:val="0"/>
          <w:sz w:val="16"/>
          <w:szCs w:val="16"/>
        </w:rPr>
        <w:t xml:space="preserve"> </w:t>
      </w:r>
      <w:proofErr w:type="spellStart"/>
      <w:r w:rsidR="00347047" w:rsidRPr="00342690">
        <w:rPr>
          <w:rFonts w:asciiTheme="minorHAnsi" w:hAnsiTheme="minorHAnsi" w:cstheme="minorHAnsi"/>
          <w:b w:val="0"/>
          <w:sz w:val="16"/>
          <w:szCs w:val="16"/>
        </w:rPr>
        <w:t>antibiotik</w:t>
      </w:r>
      <w:proofErr w:type="spellEnd"/>
      <w:r w:rsidR="00347047" w:rsidRPr="00342690">
        <w:rPr>
          <w:rFonts w:asciiTheme="minorHAnsi" w:hAnsiTheme="minorHAnsi" w:cstheme="minorHAnsi"/>
          <w:b w:val="0"/>
          <w:sz w:val="16"/>
          <w:szCs w:val="16"/>
        </w:rPr>
        <w:t xml:space="preserve"> </w:t>
      </w:r>
      <w:proofErr w:type="spellStart"/>
      <w:r w:rsidR="00347047" w:rsidRPr="00342690">
        <w:rPr>
          <w:rFonts w:asciiTheme="minorHAnsi" w:hAnsiTheme="minorHAnsi" w:cstheme="minorHAnsi"/>
          <w:b w:val="0"/>
          <w:sz w:val="16"/>
          <w:szCs w:val="16"/>
        </w:rPr>
        <w:t>secara</w:t>
      </w:r>
      <w:proofErr w:type="spellEnd"/>
      <w:r w:rsidR="00347047" w:rsidRPr="00342690">
        <w:rPr>
          <w:rFonts w:asciiTheme="minorHAnsi" w:hAnsiTheme="minorHAnsi" w:cstheme="minorHAnsi"/>
          <w:b w:val="0"/>
          <w:sz w:val="16"/>
          <w:szCs w:val="16"/>
        </w:rPr>
        <w:t xml:space="preserve"> </w:t>
      </w:r>
      <w:proofErr w:type="spellStart"/>
      <w:r w:rsidR="00347047" w:rsidRPr="00342690">
        <w:rPr>
          <w:rFonts w:asciiTheme="minorHAnsi" w:hAnsiTheme="minorHAnsi" w:cstheme="minorHAnsi"/>
          <w:b w:val="0"/>
          <w:sz w:val="16"/>
          <w:szCs w:val="16"/>
        </w:rPr>
        <w:t>signifikan</w:t>
      </w:r>
      <w:proofErr w:type="spellEnd"/>
      <w:r w:rsidR="00347047" w:rsidRPr="00342690">
        <w:rPr>
          <w:rFonts w:asciiTheme="minorHAnsi" w:hAnsiTheme="minorHAnsi" w:cstheme="minorHAnsi"/>
          <w:b w:val="0"/>
          <w:sz w:val="16"/>
          <w:szCs w:val="16"/>
        </w:rPr>
        <w:t xml:space="preserve"> </w:t>
      </w:r>
      <w:proofErr w:type="spellStart"/>
      <w:r w:rsidR="00347047" w:rsidRPr="00342690">
        <w:rPr>
          <w:rFonts w:asciiTheme="minorHAnsi" w:hAnsiTheme="minorHAnsi" w:cstheme="minorHAnsi"/>
          <w:b w:val="0"/>
          <w:sz w:val="16"/>
          <w:szCs w:val="16"/>
        </w:rPr>
        <w:t>sehingga</w:t>
      </w:r>
      <w:proofErr w:type="spellEnd"/>
      <w:r w:rsidR="00347047" w:rsidRPr="00342690">
        <w:rPr>
          <w:rFonts w:asciiTheme="minorHAnsi" w:hAnsiTheme="minorHAnsi" w:cstheme="minorHAnsi"/>
          <w:b w:val="0"/>
          <w:sz w:val="16"/>
          <w:szCs w:val="16"/>
        </w:rPr>
        <w:t xml:space="preserve"> </w:t>
      </w:r>
      <w:proofErr w:type="spellStart"/>
      <w:r w:rsidR="00347047" w:rsidRPr="00342690">
        <w:rPr>
          <w:rFonts w:asciiTheme="minorHAnsi" w:hAnsiTheme="minorHAnsi" w:cstheme="minorHAnsi"/>
          <w:b w:val="0"/>
          <w:sz w:val="16"/>
          <w:szCs w:val="16"/>
        </w:rPr>
        <w:t>perlu</w:t>
      </w:r>
      <w:proofErr w:type="spellEnd"/>
      <w:r w:rsidR="00347047" w:rsidRPr="00342690">
        <w:rPr>
          <w:rFonts w:asciiTheme="minorHAnsi" w:hAnsiTheme="minorHAnsi" w:cstheme="minorHAnsi"/>
          <w:b w:val="0"/>
          <w:sz w:val="16"/>
          <w:szCs w:val="16"/>
        </w:rPr>
        <w:t xml:space="preserve"> di </w:t>
      </w:r>
      <w:proofErr w:type="spellStart"/>
      <w:r w:rsidR="00347047" w:rsidRPr="00342690">
        <w:rPr>
          <w:rFonts w:asciiTheme="minorHAnsi" w:hAnsiTheme="minorHAnsi" w:cstheme="minorHAnsi"/>
          <w:b w:val="0"/>
          <w:sz w:val="16"/>
          <w:szCs w:val="16"/>
        </w:rPr>
        <w:t>evaluasi</w:t>
      </w:r>
      <w:proofErr w:type="spellEnd"/>
      <w:r w:rsidR="00347047" w:rsidRPr="00342690">
        <w:rPr>
          <w:rFonts w:asciiTheme="minorHAnsi" w:hAnsiTheme="minorHAnsi" w:cstheme="minorHAnsi"/>
          <w:b w:val="0"/>
          <w:sz w:val="16"/>
          <w:szCs w:val="16"/>
        </w:rPr>
        <w:t xml:space="preserve">. </w:t>
      </w:r>
      <w:proofErr w:type="spellStart"/>
      <w:r w:rsidR="00347047" w:rsidRPr="00342690">
        <w:rPr>
          <w:rFonts w:asciiTheme="minorHAnsi" w:hAnsiTheme="minorHAnsi" w:cstheme="minorHAnsi"/>
          <w:b w:val="0"/>
          <w:sz w:val="16"/>
          <w:szCs w:val="16"/>
        </w:rPr>
        <w:t>Penelitian</w:t>
      </w:r>
      <w:proofErr w:type="spellEnd"/>
      <w:r w:rsidR="00347047" w:rsidRPr="00342690">
        <w:rPr>
          <w:rFonts w:asciiTheme="minorHAnsi" w:hAnsiTheme="minorHAnsi" w:cstheme="minorHAnsi"/>
          <w:b w:val="0"/>
          <w:sz w:val="16"/>
          <w:szCs w:val="16"/>
        </w:rPr>
        <w:t xml:space="preserve"> </w:t>
      </w:r>
      <w:proofErr w:type="spellStart"/>
      <w:r w:rsidR="00347047" w:rsidRPr="00342690">
        <w:rPr>
          <w:rFonts w:asciiTheme="minorHAnsi" w:hAnsiTheme="minorHAnsi" w:cstheme="minorHAnsi"/>
          <w:b w:val="0"/>
          <w:sz w:val="16"/>
          <w:szCs w:val="16"/>
        </w:rPr>
        <w:t>ini</w:t>
      </w:r>
      <w:proofErr w:type="spellEnd"/>
      <w:r w:rsidR="00347047" w:rsidRPr="00342690">
        <w:rPr>
          <w:rFonts w:asciiTheme="minorHAnsi" w:hAnsiTheme="minorHAnsi" w:cstheme="minorHAnsi"/>
          <w:b w:val="0"/>
          <w:sz w:val="16"/>
          <w:szCs w:val="16"/>
        </w:rPr>
        <w:t xml:space="preserve"> </w:t>
      </w:r>
      <w:proofErr w:type="spellStart"/>
      <w:r w:rsidR="00347047" w:rsidRPr="00342690">
        <w:rPr>
          <w:rFonts w:asciiTheme="minorHAnsi" w:hAnsiTheme="minorHAnsi" w:cstheme="minorHAnsi"/>
          <w:b w:val="0"/>
          <w:sz w:val="16"/>
          <w:szCs w:val="16"/>
        </w:rPr>
        <w:t>bertujuan</w:t>
      </w:r>
      <w:proofErr w:type="spellEnd"/>
      <w:r w:rsidR="00347047" w:rsidRPr="00342690">
        <w:rPr>
          <w:rFonts w:asciiTheme="minorHAnsi" w:hAnsiTheme="minorHAnsi" w:cstheme="minorHAnsi"/>
          <w:b w:val="0"/>
          <w:sz w:val="16"/>
          <w:szCs w:val="16"/>
        </w:rPr>
        <w:t xml:space="preserve"> </w:t>
      </w:r>
      <w:proofErr w:type="spellStart"/>
      <w:r w:rsidR="00347047" w:rsidRPr="00342690">
        <w:rPr>
          <w:rFonts w:asciiTheme="minorHAnsi" w:hAnsiTheme="minorHAnsi" w:cstheme="minorHAnsi"/>
          <w:b w:val="0"/>
          <w:sz w:val="16"/>
          <w:szCs w:val="16"/>
        </w:rPr>
        <w:t>untuk</w:t>
      </w:r>
      <w:proofErr w:type="spellEnd"/>
      <w:r w:rsidR="00347047" w:rsidRPr="00342690">
        <w:rPr>
          <w:rFonts w:asciiTheme="minorHAnsi" w:hAnsiTheme="minorHAnsi" w:cstheme="minorHAnsi"/>
          <w:b w:val="0"/>
          <w:sz w:val="16"/>
          <w:szCs w:val="16"/>
        </w:rPr>
        <w:t xml:space="preserve"> </w:t>
      </w:r>
      <w:proofErr w:type="spellStart"/>
      <w:r w:rsidR="00347047" w:rsidRPr="00342690">
        <w:rPr>
          <w:rFonts w:asciiTheme="minorHAnsi" w:hAnsiTheme="minorHAnsi" w:cstheme="minorHAnsi"/>
          <w:b w:val="0"/>
          <w:sz w:val="16"/>
          <w:szCs w:val="16"/>
        </w:rPr>
        <w:t>mengetahui</w:t>
      </w:r>
      <w:proofErr w:type="spellEnd"/>
      <w:r w:rsidR="00347047" w:rsidRPr="00342690">
        <w:rPr>
          <w:rFonts w:asciiTheme="minorHAnsi" w:hAnsiTheme="minorHAnsi" w:cstheme="minorHAnsi"/>
          <w:b w:val="0"/>
          <w:sz w:val="16"/>
          <w:szCs w:val="16"/>
        </w:rPr>
        <w:t xml:space="preserve"> </w:t>
      </w:r>
      <w:proofErr w:type="spellStart"/>
      <w:r w:rsidR="00347047" w:rsidRPr="00342690">
        <w:rPr>
          <w:rFonts w:asciiTheme="minorHAnsi" w:hAnsiTheme="minorHAnsi" w:cstheme="minorHAnsi"/>
          <w:b w:val="0"/>
          <w:sz w:val="16"/>
          <w:szCs w:val="16"/>
        </w:rPr>
        <w:t>profil</w:t>
      </w:r>
      <w:proofErr w:type="spellEnd"/>
      <w:r w:rsidR="00347047" w:rsidRPr="00342690">
        <w:rPr>
          <w:rFonts w:asciiTheme="minorHAnsi" w:hAnsiTheme="minorHAnsi" w:cstheme="minorHAnsi"/>
          <w:b w:val="0"/>
          <w:sz w:val="16"/>
          <w:szCs w:val="16"/>
        </w:rPr>
        <w:t xml:space="preserve"> </w:t>
      </w:r>
      <w:proofErr w:type="spellStart"/>
      <w:r w:rsidR="00347047" w:rsidRPr="00342690">
        <w:rPr>
          <w:rFonts w:asciiTheme="minorHAnsi" w:hAnsiTheme="minorHAnsi" w:cstheme="minorHAnsi"/>
          <w:b w:val="0"/>
          <w:sz w:val="16"/>
          <w:szCs w:val="16"/>
        </w:rPr>
        <w:t>kuantitas</w:t>
      </w:r>
      <w:proofErr w:type="spellEnd"/>
      <w:r w:rsidR="00347047" w:rsidRPr="00342690">
        <w:rPr>
          <w:rFonts w:asciiTheme="minorHAnsi" w:hAnsiTheme="minorHAnsi" w:cstheme="minorHAnsi"/>
          <w:b w:val="0"/>
          <w:sz w:val="16"/>
          <w:szCs w:val="16"/>
        </w:rPr>
        <w:t xml:space="preserve"> </w:t>
      </w:r>
      <w:proofErr w:type="spellStart"/>
      <w:r w:rsidR="00347047" w:rsidRPr="00342690">
        <w:rPr>
          <w:rFonts w:asciiTheme="minorHAnsi" w:hAnsiTheme="minorHAnsi" w:cstheme="minorHAnsi"/>
          <w:b w:val="0"/>
          <w:sz w:val="16"/>
          <w:szCs w:val="16"/>
        </w:rPr>
        <w:t>dan</w:t>
      </w:r>
      <w:proofErr w:type="spellEnd"/>
      <w:r w:rsidR="00347047" w:rsidRPr="00342690">
        <w:rPr>
          <w:rFonts w:asciiTheme="minorHAnsi" w:hAnsiTheme="minorHAnsi" w:cstheme="minorHAnsi"/>
          <w:b w:val="0"/>
          <w:sz w:val="16"/>
          <w:szCs w:val="16"/>
        </w:rPr>
        <w:t xml:space="preserve"> </w:t>
      </w:r>
      <w:proofErr w:type="spellStart"/>
      <w:r w:rsidR="00347047" w:rsidRPr="00342690">
        <w:rPr>
          <w:rFonts w:asciiTheme="minorHAnsi" w:hAnsiTheme="minorHAnsi" w:cstheme="minorHAnsi"/>
          <w:b w:val="0"/>
          <w:sz w:val="16"/>
          <w:szCs w:val="16"/>
        </w:rPr>
        <w:t>kualitas</w:t>
      </w:r>
      <w:proofErr w:type="spellEnd"/>
      <w:r w:rsidR="00347047" w:rsidRPr="00342690">
        <w:rPr>
          <w:rFonts w:asciiTheme="minorHAnsi" w:hAnsiTheme="minorHAnsi" w:cstheme="minorHAnsi"/>
          <w:b w:val="0"/>
          <w:sz w:val="16"/>
          <w:szCs w:val="16"/>
        </w:rPr>
        <w:t xml:space="preserve"> </w:t>
      </w:r>
      <w:proofErr w:type="spellStart"/>
      <w:r w:rsidR="00347047" w:rsidRPr="00342690">
        <w:rPr>
          <w:rFonts w:asciiTheme="minorHAnsi" w:hAnsiTheme="minorHAnsi" w:cstheme="minorHAnsi"/>
          <w:b w:val="0"/>
          <w:sz w:val="16"/>
          <w:szCs w:val="16"/>
        </w:rPr>
        <w:t>penggunaan</w:t>
      </w:r>
      <w:proofErr w:type="spellEnd"/>
      <w:r w:rsidR="00347047" w:rsidRPr="00342690">
        <w:rPr>
          <w:rFonts w:asciiTheme="minorHAnsi" w:hAnsiTheme="minorHAnsi" w:cstheme="minorHAnsi"/>
          <w:b w:val="0"/>
          <w:sz w:val="16"/>
          <w:szCs w:val="16"/>
        </w:rPr>
        <w:t xml:space="preserve"> </w:t>
      </w:r>
      <w:proofErr w:type="spellStart"/>
      <w:r w:rsidR="00347047" w:rsidRPr="00342690">
        <w:rPr>
          <w:rFonts w:asciiTheme="minorHAnsi" w:hAnsiTheme="minorHAnsi" w:cstheme="minorHAnsi"/>
          <w:b w:val="0"/>
          <w:sz w:val="16"/>
          <w:szCs w:val="16"/>
        </w:rPr>
        <w:t>antibiotik</w:t>
      </w:r>
      <w:proofErr w:type="spellEnd"/>
      <w:r w:rsidR="00347047" w:rsidRPr="00342690">
        <w:rPr>
          <w:rFonts w:asciiTheme="minorHAnsi" w:hAnsiTheme="minorHAnsi" w:cstheme="minorHAnsi"/>
          <w:b w:val="0"/>
          <w:sz w:val="16"/>
          <w:szCs w:val="16"/>
        </w:rPr>
        <w:t xml:space="preserve"> </w:t>
      </w:r>
      <w:proofErr w:type="spellStart"/>
      <w:r w:rsidR="00347047" w:rsidRPr="00342690">
        <w:rPr>
          <w:rFonts w:asciiTheme="minorHAnsi" w:hAnsiTheme="minorHAnsi" w:cstheme="minorHAnsi"/>
          <w:b w:val="0"/>
          <w:sz w:val="16"/>
          <w:szCs w:val="16"/>
        </w:rPr>
        <w:t>pada</w:t>
      </w:r>
      <w:proofErr w:type="spellEnd"/>
      <w:r w:rsidR="00347047" w:rsidRPr="00342690">
        <w:rPr>
          <w:rFonts w:asciiTheme="minorHAnsi" w:hAnsiTheme="minorHAnsi" w:cstheme="minorHAnsi"/>
          <w:b w:val="0"/>
          <w:sz w:val="16"/>
          <w:szCs w:val="16"/>
        </w:rPr>
        <w:t xml:space="preserve"> </w:t>
      </w:r>
      <w:proofErr w:type="spellStart"/>
      <w:r w:rsidR="00347047" w:rsidRPr="00342690">
        <w:rPr>
          <w:rFonts w:asciiTheme="minorHAnsi" w:hAnsiTheme="minorHAnsi" w:cstheme="minorHAnsi"/>
          <w:b w:val="0"/>
          <w:sz w:val="16"/>
          <w:szCs w:val="16"/>
        </w:rPr>
        <w:t>pasien</w:t>
      </w:r>
      <w:proofErr w:type="spellEnd"/>
      <w:r w:rsidR="00347047" w:rsidRPr="00342690">
        <w:rPr>
          <w:rFonts w:asciiTheme="minorHAnsi" w:hAnsiTheme="minorHAnsi" w:cstheme="minorHAnsi"/>
          <w:b w:val="0"/>
          <w:sz w:val="16"/>
          <w:szCs w:val="16"/>
        </w:rPr>
        <w:t xml:space="preserve"> </w:t>
      </w:r>
      <w:proofErr w:type="spellStart"/>
      <w:r w:rsidR="00347047" w:rsidRPr="00342690">
        <w:rPr>
          <w:rFonts w:asciiTheme="minorHAnsi" w:hAnsiTheme="minorHAnsi" w:cstheme="minorHAnsi"/>
          <w:b w:val="0"/>
          <w:sz w:val="16"/>
          <w:szCs w:val="16"/>
        </w:rPr>
        <w:t>bedah</w:t>
      </w:r>
      <w:proofErr w:type="spellEnd"/>
      <w:r w:rsidR="00347047" w:rsidRPr="00342690">
        <w:rPr>
          <w:rFonts w:asciiTheme="minorHAnsi" w:hAnsiTheme="minorHAnsi" w:cstheme="minorHAnsi"/>
          <w:b w:val="0"/>
          <w:sz w:val="16"/>
          <w:szCs w:val="16"/>
        </w:rPr>
        <w:t xml:space="preserve"> di </w:t>
      </w:r>
      <w:proofErr w:type="spellStart"/>
      <w:r w:rsidR="00347047" w:rsidRPr="00342690">
        <w:rPr>
          <w:rFonts w:asciiTheme="minorHAnsi" w:hAnsiTheme="minorHAnsi" w:cstheme="minorHAnsi"/>
          <w:b w:val="0"/>
          <w:sz w:val="16"/>
          <w:szCs w:val="16"/>
        </w:rPr>
        <w:t>rumah</w:t>
      </w:r>
      <w:proofErr w:type="spellEnd"/>
      <w:r w:rsidR="00347047" w:rsidRPr="00342690">
        <w:rPr>
          <w:rFonts w:asciiTheme="minorHAnsi" w:hAnsiTheme="minorHAnsi" w:cstheme="minorHAnsi"/>
          <w:b w:val="0"/>
          <w:sz w:val="16"/>
          <w:szCs w:val="16"/>
        </w:rPr>
        <w:t xml:space="preserve"> </w:t>
      </w:r>
      <w:proofErr w:type="spellStart"/>
      <w:r w:rsidR="00347047" w:rsidRPr="00342690">
        <w:rPr>
          <w:rFonts w:asciiTheme="minorHAnsi" w:hAnsiTheme="minorHAnsi" w:cstheme="minorHAnsi"/>
          <w:b w:val="0"/>
          <w:sz w:val="16"/>
          <w:szCs w:val="16"/>
        </w:rPr>
        <w:t>sakit</w:t>
      </w:r>
      <w:proofErr w:type="spellEnd"/>
      <w:r w:rsidR="00347047" w:rsidRPr="00342690">
        <w:rPr>
          <w:rFonts w:asciiTheme="minorHAnsi" w:hAnsiTheme="minorHAnsi" w:cstheme="minorHAnsi"/>
          <w:b w:val="0"/>
          <w:sz w:val="16"/>
          <w:szCs w:val="16"/>
        </w:rPr>
        <w:t xml:space="preserve">. </w:t>
      </w:r>
      <w:proofErr w:type="spellStart"/>
      <w:r w:rsidR="00347047" w:rsidRPr="00342690">
        <w:rPr>
          <w:rFonts w:asciiTheme="minorHAnsi" w:hAnsiTheme="minorHAnsi" w:cstheme="minorHAnsi"/>
          <w:b w:val="0"/>
          <w:sz w:val="16"/>
          <w:szCs w:val="16"/>
        </w:rPr>
        <w:t>Pengukuran</w:t>
      </w:r>
      <w:proofErr w:type="spellEnd"/>
      <w:r w:rsidR="00347047" w:rsidRPr="00342690">
        <w:rPr>
          <w:rFonts w:asciiTheme="minorHAnsi" w:hAnsiTheme="minorHAnsi" w:cstheme="minorHAnsi"/>
          <w:b w:val="0"/>
          <w:sz w:val="16"/>
          <w:szCs w:val="16"/>
        </w:rPr>
        <w:t xml:space="preserve"> </w:t>
      </w:r>
      <w:proofErr w:type="spellStart"/>
      <w:r w:rsidR="00347047" w:rsidRPr="00342690">
        <w:rPr>
          <w:rFonts w:asciiTheme="minorHAnsi" w:hAnsiTheme="minorHAnsi" w:cstheme="minorHAnsi"/>
          <w:b w:val="0"/>
          <w:sz w:val="16"/>
          <w:szCs w:val="16"/>
        </w:rPr>
        <w:t>kuantitas</w:t>
      </w:r>
      <w:proofErr w:type="spellEnd"/>
      <w:r w:rsidR="00347047" w:rsidRPr="00342690">
        <w:rPr>
          <w:rFonts w:asciiTheme="minorHAnsi" w:hAnsiTheme="minorHAnsi" w:cstheme="minorHAnsi"/>
          <w:b w:val="0"/>
          <w:sz w:val="16"/>
          <w:szCs w:val="16"/>
        </w:rPr>
        <w:t xml:space="preserve"> </w:t>
      </w:r>
      <w:proofErr w:type="spellStart"/>
      <w:r w:rsidR="00347047" w:rsidRPr="00342690">
        <w:rPr>
          <w:rFonts w:asciiTheme="minorHAnsi" w:hAnsiTheme="minorHAnsi" w:cstheme="minorHAnsi"/>
          <w:b w:val="0"/>
          <w:sz w:val="16"/>
          <w:szCs w:val="16"/>
        </w:rPr>
        <w:t>penggunaan</w:t>
      </w:r>
      <w:proofErr w:type="spellEnd"/>
      <w:r w:rsidR="00347047" w:rsidRPr="00342690">
        <w:rPr>
          <w:rFonts w:asciiTheme="minorHAnsi" w:hAnsiTheme="minorHAnsi" w:cstheme="minorHAnsi"/>
          <w:b w:val="0"/>
          <w:sz w:val="16"/>
          <w:szCs w:val="16"/>
        </w:rPr>
        <w:t xml:space="preserve"> </w:t>
      </w:r>
      <w:proofErr w:type="spellStart"/>
      <w:r w:rsidR="00347047" w:rsidRPr="00342690">
        <w:rPr>
          <w:rFonts w:asciiTheme="minorHAnsi" w:hAnsiTheme="minorHAnsi" w:cstheme="minorHAnsi"/>
          <w:b w:val="0"/>
          <w:sz w:val="16"/>
          <w:szCs w:val="16"/>
        </w:rPr>
        <w:t>antibiotik</w:t>
      </w:r>
      <w:proofErr w:type="spellEnd"/>
      <w:r w:rsidR="00347047" w:rsidRPr="00342690">
        <w:rPr>
          <w:rFonts w:asciiTheme="minorHAnsi" w:hAnsiTheme="minorHAnsi" w:cstheme="minorHAnsi"/>
          <w:b w:val="0"/>
          <w:sz w:val="16"/>
          <w:szCs w:val="16"/>
        </w:rPr>
        <w:t xml:space="preserve"> </w:t>
      </w:r>
      <w:proofErr w:type="spellStart"/>
      <w:r w:rsidR="00347047" w:rsidRPr="00342690">
        <w:rPr>
          <w:rFonts w:asciiTheme="minorHAnsi" w:hAnsiTheme="minorHAnsi" w:cstheme="minorHAnsi"/>
          <w:b w:val="0"/>
          <w:sz w:val="16"/>
          <w:szCs w:val="16"/>
        </w:rPr>
        <w:t>menggunakan</w:t>
      </w:r>
      <w:proofErr w:type="spellEnd"/>
      <w:r w:rsidR="00347047" w:rsidRPr="00342690">
        <w:rPr>
          <w:rFonts w:asciiTheme="minorHAnsi" w:hAnsiTheme="minorHAnsi" w:cstheme="minorHAnsi"/>
          <w:b w:val="0"/>
          <w:sz w:val="16"/>
          <w:szCs w:val="16"/>
        </w:rPr>
        <w:t xml:space="preserve"> </w:t>
      </w:r>
      <w:proofErr w:type="spellStart"/>
      <w:r w:rsidR="00347047" w:rsidRPr="00342690">
        <w:rPr>
          <w:rFonts w:asciiTheme="minorHAnsi" w:hAnsiTheme="minorHAnsi" w:cstheme="minorHAnsi"/>
          <w:b w:val="0"/>
          <w:sz w:val="16"/>
          <w:szCs w:val="16"/>
        </w:rPr>
        <w:t>metode</w:t>
      </w:r>
      <w:proofErr w:type="spellEnd"/>
      <w:r w:rsidR="00347047" w:rsidRPr="00342690">
        <w:rPr>
          <w:rFonts w:asciiTheme="minorHAnsi" w:hAnsiTheme="minorHAnsi" w:cstheme="minorHAnsi"/>
          <w:b w:val="0"/>
          <w:sz w:val="16"/>
          <w:szCs w:val="16"/>
        </w:rPr>
        <w:t xml:space="preserve"> DDD/100 </w:t>
      </w:r>
      <w:proofErr w:type="spellStart"/>
      <w:r w:rsidR="00347047" w:rsidRPr="00342690">
        <w:rPr>
          <w:rFonts w:asciiTheme="minorHAnsi" w:hAnsiTheme="minorHAnsi" w:cstheme="minorHAnsi"/>
          <w:b w:val="0"/>
          <w:sz w:val="16"/>
          <w:szCs w:val="16"/>
        </w:rPr>
        <w:t>hari</w:t>
      </w:r>
      <w:proofErr w:type="spellEnd"/>
      <w:r w:rsidR="00347047" w:rsidRPr="00342690">
        <w:rPr>
          <w:rFonts w:asciiTheme="minorHAnsi" w:hAnsiTheme="minorHAnsi" w:cstheme="minorHAnsi"/>
          <w:b w:val="0"/>
          <w:sz w:val="16"/>
          <w:szCs w:val="16"/>
        </w:rPr>
        <w:t xml:space="preserve"> </w:t>
      </w:r>
      <w:proofErr w:type="spellStart"/>
      <w:r w:rsidR="00347047" w:rsidRPr="00342690">
        <w:rPr>
          <w:rFonts w:asciiTheme="minorHAnsi" w:hAnsiTheme="minorHAnsi" w:cstheme="minorHAnsi"/>
          <w:b w:val="0"/>
          <w:sz w:val="16"/>
          <w:szCs w:val="16"/>
        </w:rPr>
        <w:t>rawat</w:t>
      </w:r>
      <w:proofErr w:type="spellEnd"/>
      <w:r w:rsidR="00347047" w:rsidRPr="00342690">
        <w:rPr>
          <w:rFonts w:asciiTheme="minorHAnsi" w:hAnsiTheme="minorHAnsi" w:cstheme="minorHAnsi"/>
          <w:b w:val="0"/>
          <w:sz w:val="16"/>
          <w:szCs w:val="16"/>
        </w:rPr>
        <w:t xml:space="preserve"> </w:t>
      </w:r>
      <w:proofErr w:type="spellStart"/>
      <w:r w:rsidR="00347047" w:rsidRPr="00342690">
        <w:rPr>
          <w:rFonts w:asciiTheme="minorHAnsi" w:hAnsiTheme="minorHAnsi" w:cstheme="minorHAnsi"/>
          <w:b w:val="0"/>
          <w:sz w:val="16"/>
          <w:szCs w:val="16"/>
        </w:rPr>
        <w:t>inap</w:t>
      </w:r>
      <w:proofErr w:type="spellEnd"/>
      <w:r w:rsidR="00347047" w:rsidRPr="00342690">
        <w:rPr>
          <w:rFonts w:asciiTheme="minorHAnsi" w:hAnsiTheme="minorHAnsi" w:cstheme="minorHAnsi"/>
          <w:b w:val="0"/>
          <w:sz w:val="16"/>
          <w:szCs w:val="16"/>
        </w:rPr>
        <w:t xml:space="preserve"> </w:t>
      </w:r>
      <w:proofErr w:type="spellStart"/>
      <w:r w:rsidR="00347047" w:rsidRPr="00342690">
        <w:rPr>
          <w:rFonts w:asciiTheme="minorHAnsi" w:hAnsiTheme="minorHAnsi" w:cstheme="minorHAnsi"/>
          <w:b w:val="0"/>
          <w:sz w:val="16"/>
          <w:szCs w:val="16"/>
        </w:rPr>
        <w:t>dan</w:t>
      </w:r>
      <w:proofErr w:type="spellEnd"/>
      <w:r w:rsidR="00347047" w:rsidRPr="00342690">
        <w:rPr>
          <w:rFonts w:asciiTheme="minorHAnsi" w:hAnsiTheme="minorHAnsi" w:cstheme="minorHAnsi"/>
          <w:b w:val="0"/>
          <w:sz w:val="16"/>
          <w:szCs w:val="16"/>
        </w:rPr>
        <w:t xml:space="preserve"> </w:t>
      </w:r>
      <w:proofErr w:type="spellStart"/>
      <w:r w:rsidR="00347047" w:rsidRPr="00342690">
        <w:rPr>
          <w:rFonts w:asciiTheme="minorHAnsi" w:hAnsiTheme="minorHAnsi" w:cstheme="minorHAnsi"/>
          <w:b w:val="0"/>
          <w:sz w:val="16"/>
          <w:szCs w:val="16"/>
        </w:rPr>
        <w:t>Segmen</w:t>
      </w:r>
      <w:proofErr w:type="spellEnd"/>
      <w:r w:rsidR="00347047" w:rsidRPr="00342690">
        <w:rPr>
          <w:rFonts w:asciiTheme="minorHAnsi" w:hAnsiTheme="minorHAnsi" w:cstheme="minorHAnsi"/>
          <w:b w:val="0"/>
          <w:sz w:val="16"/>
          <w:szCs w:val="16"/>
        </w:rPr>
        <w:t xml:space="preserve"> DU90%, </w:t>
      </w:r>
      <w:proofErr w:type="spellStart"/>
      <w:r w:rsidR="00347047" w:rsidRPr="00342690">
        <w:rPr>
          <w:rFonts w:asciiTheme="minorHAnsi" w:hAnsiTheme="minorHAnsi" w:cstheme="minorHAnsi"/>
          <w:b w:val="0"/>
          <w:sz w:val="16"/>
          <w:szCs w:val="16"/>
        </w:rPr>
        <w:t>sedangkan</w:t>
      </w:r>
      <w:proofErr w:type="spellEnd"/>
      <w:r w:rsidR="00347047" w:rsidRPr="00342690">
        <w:rPr>
          <w:rFonts w:asciiTheme="minorHAnsi" w:hAnsiTheme="minorHAnsi" w:cstheme="minorHAnsi"/>
          <w:b w:val="0"/>
          <w:sz w:val="16"/>
          <w:szCs w:val="16"/>
        </w:rPr>
        <w:t xml:space="preserve"> </w:t>
      </w:r>
      <w:proofErr w:type="spellStart"/>
      <w:r w:rsidR="00347047" w:rsidRPr="00342690">
        <w:rPr>
          <w:rFonts w:asciiTheme="minorHAnsi" w:hAnsiTheme="minorHAnsi" w:cstheme="minorHAnsi"/>
          <w:b w:val="0"/>
          <w:sz w:val="16"/>
          <w:szCs w:val="16"/>
        </w:rPr>
        <w:t>kualitas</w:t>
      </w:r>
      <w:proofErr w:type="spellEnd"/>
      <w:r w:rsidR="00347047" w:rsidRPr="00342690">
        <w:rPr>
          <w:rFonts w:asciiTheme="minorHAnsi" w:hAnsiTheme="minorHAnsi" w:cstheme="minorHAnsi"/>
          <w:b w:val="0"/>
          <w:sz w:val="16"/>
          <w:szCs w:val="16"/>
        </w:rPr>
        <w:t xml:space="preserve"> </w:t>
      </w:r>
      <w:proofErr w:type="spellStart"/>
      <w:r w:rsidR="00347047" w:rsidRPr="00342690">
        <w:rPr>
          <w:rFonts w:asciiTheme="minorHAnsi" w:hAnsiTheme="minorHAnsi" w:cstheme="minorHAnsi"/>
          <w:b w:val="0"/>
          <w:sz w:val="16"/>
          <w:szCs w:val="16"/>
        </w:rPr>
        <w:t>penggunaan</w:t>
      </w:r>
      <w:proofErr w:type="spellEnd"/>
      <w:r w:rsidR="00347047" w:rsidRPr="00342690">
        <w:rPr>
          <w:rFonts w:asciiTheme="minorHAnsi" w:hAnsiTheme="minorHAnsi" w:cstheme="minorHAnsi"/>
          <w:b w:val="0"/>
          <w:sz w:val="16"/>
          <w:szCs w:val="16"/>
        </w:rPr>
        <w:t xml:space="preserve"> </w:t>
      </w:r>
      <w:proofErr w:type="spellStart"/>
      <w:r w:rsidR="00347047" w:rsidRPr="00342690">
        <w:rPr>
          <w:rFonts w:asciiTheme="minorHAnsi" w:hAnsiTheme="minorHAnsi" w:cstheme="minorHAnsi"/>
          <w:b w:val="0"/>
          <w:sz w:val="16"/>
          <w:szCs w:val="16"/>
        </w:rPr>
        <w:t>antibiotik</w:t>
      </w:r>
      <w:proofErr w:type="spellEnd"/>
      <w:r w:rsidR="00347047" w:rsidRPr="00342690">
        <w:rPr>
          <w:rFonts w:asciiTheme="minorHAnsi" w:hAnsiTheme="minorHAnsi" w:cstheme="minorHAnsi"/>
          <w:b w:val="0"/>
          <w:sz w:val="16"/>
          <w:szCs w:val="16"/>
        </w:rPr>
        <w:t xml:space="preserve"> </w:t>
      </w:r>
      <w:proofErr w:type="spellStart"/>
      <w:r w:rsidR="00347047" w:rsidRPr="00342690">
        <w:rPr>
          <w:rFonts w:asciiTheme="minorHAnsi" w:hAnsiTheme="minorHAnsi" w:cstheme="minorHAnsi"/>
          <w:b w:val="0"/>
          <w:sz w:val="16"/>
          <w:szCs w:val="16"/>
        </w:rPr>
        <w:t>menggunakan</w:t>
      </w:r>
      <w:proofErr w:type="spellEnd"/>
      <w:r w:rsidR="00347047" w:rsidRPr="00342690">
        <w:rPr>
          <w:rFonts w:asciiTheme="minorHAnsi" w:hAnsiTheme="minorHAnsi" w:cstheme="minorHAnsi"/>
          <w:b w:val="0"/>
          <w:sz w:val="16"/>
          <w:szCs w:val="16"/>
        </w:rPr>
        <w:t xml:space="preserve"> </w:t>
      </w:r>
      <w:proofErr w:type="spellStart"/>
      <w:r w:rsidR="00347047" w:rsidRPr="00342690">
        <w:rPr>
          <w:rFonts w:asciiTheme="minorHAnsi" w:hAnsiTheme="minorHAnsi" w:cstheme="minorHAnsi"/>
          <w:b w:val="0"/>
          <w:sz w:val="16"/>
          <w:szCs w:val="16"/>
        </w:rPr>
        <w:t>metode</w:t>
      </w:r>
      <w:proofErr w:type="spellEnd"/>
      <w:r w:rsidR="00347047" w:rsidRPr="00342690">
        <w:rPr>
          <w:rFonts w:asciiTheme="minorHAnsi" w:hAnsiTheme="minorHAnsi" w:cstheme="minorHAnsi"/>
          <w:b w:val="0"/>
          <w:sz w:val="16"/>
          <w:szCs w:val="16"/>
        </w:rPr>
        <w:t xml:space="preserve"> </w:t>
      </w:r>
      <w:proofErr w:type="spellStart"/>
      <w:r w:rsidR="00347047" w:rsidRPr="00342690">
        <w:rPr>
          <w:rFonts w:asciiTheme="minorHAnsi" w:hAnsiTheme="minorHAnsi" w:cstheme="minorHAnsi"/>
          <w:b w:val="0"/>
          <w:sz w:val="16"/>
          <w:szCs w:val="16"/>
        </w:rPr>
        <w:t>Gyssens</w:t>
      </w:r>
      <w:proofErr w:type="spellEnd"/>
      <w:r w:rsidR="00347047" w:rsidRPr="00342690">
        <w:rPr>
          <w:rFonts w:asciiTheme="minorHAnsi" w:hAnsiTheme="minorHAnsi" w:cstheme="minorHAnsi"/>
          <w:b w:val="0"/>
          <w:sz w:val="16"/>
          <w:szCs w:val="16"/>
        </w:rPr>
        <w:t xml:space="preserve">. </w:t>
      </w:r>
      <w:proofErr w:type="spellStart"/>
      <w:r w:rsidR="00347047" w:rsidRPr="00342690">
        <w:rPr>
          <w:rFonts w:asciiTheme="minorHAnsi" w:hAnsiTheme="minorHAnsi" w:cstheme="minorHAnsi"/>
          <w:b w:val="0"/>
          <w:sz w:val="16"/>
          <w:szCs w:val="16"/>
        </w:rPr>
        <w:t>Penelitian</w:t>
      </w:r>
      <w:proofErr w:type="spellEnd"/>
      <w:r w:rsidR="00347047" w:rsidRPr="00342690">
        <w:rPr>
          <w:rFonts w:asciiTheme="minorHAnsi" w:hAnsiTheme="minorHAnsi" w:cstheme="minorHAnsi"/>
          <w:b w:val="0"/>
          <w:sz w:val="16"/>
          <w:szCs w:val="16"/>
        </w:rPr>
        <w:t xml:space="preserve"> </w:t>
      </w:r>
      <w:proofErr w:type="spellStart"/>
      <w:r w:rsidR="00347047" w:rsidRPr="00342690">
        <w:rPr>
          <w:rFonts w:asciiTheme="minorHAnsi" w:hAnsiTheme="minorHAnsi" w:cstheme="minorHAnsi"/>
          <w:b w:val="0"/>
          <w:sz w:val="16"/>
          <w:szCs w:val="16"/>
        </w:rPr>
        <w:t>ini</w:t>
      </w:r>
      <w:proofErr w:type="spellEnd"/>
      <w:r w:rsidR="00347047" w:rsidRPr="00342690">
        <w:rPr>
          <w:rFonts w:asciiTheme="minorHAnsi" w:hAnsiTheme="minorHAnsi" w:cstheme="minorHAnsi"/>
          <w:b w:val="0"/>
          <w:sz w:val="16"/>
          <w:szCs w:val="16"/>
        </w:rPr>
        <w:t xml:space="preserve"> </w:t>
      </w:r>
      <w:proofErr w:type="spellStart"/>
      <w:r w:rsidR="00347047" w:rsidRPr="00342690">
        <w:rPr>
          <w:rFonts w:asciiTheme="minorHAnsi" w:hAnsiTheme="minorHAnsi" w:cstheme="minorHAnsi"/>
          <w:b w:val="0"/>
          <w:sz w:val="16"/>
          <w:szCs w:val="16"/>
        </w:rPr>
        <w:t>merupakan</w:t>
      </w:r>
      <w:proofErr w:type="spellEnd"/>
      <w:r w:rsidR="00347047" w:rsidRPr="00342690">
        <w:rPr>
          <w:rFonts w:asciiTheme="minorHAnsi" w:hAnsiTheme="minorHAnsi" w:cstheme="minorHAnsi"/>
          <w:b w:val="0"/>
          <w:sz w:val="16"/>
          <w:szCs w:val="16"/>
        </w:rPr>
        <w:t xml:space="preserve"> </w:t>
      </w:r>
      <w:proofErr w:type="spellStart"/>
      <w:r w:rsidR="00347047" w:rsidRPr="00342690">
        <w:rPr>
          <w:rFonts w:asciiTheme="minorHAnsi" w:hAnsiTheme="minorHAnsi" w:cstheme="minorHAnsi"/>
          <w:b w:val="0"/>
          <w:sz w:val="16"/>
          <w:szCs w:val="16"/>
        </w:rPr>
        <w:t>penelitian</w:t>
      </w:r>
      <w:proofErr w:type="spellEnd"/>
      <w:r w:rsidR="00347047" w:rsidRPr="00342690">
        <w:rPr>
          <w:rFonts w:asciiTheme="minorHAnsi" w:hAnsiTheme="minorHAnsi" w:cstheme="minorHAnsi"/>
          <w:b w:val="0"/>
          <w:sz w:val="16"/>
          <w:szCs w:val="16"/>
        </w:rPr>
        <w:t xml:space="preserve"> </w:t>
      </w:r>
      <w:proofErr w:type="spellStart"/>
      <w:r w:rsidR="00347047" w:rsidRPr="00342690">
        <w:rPr>
          <w:rFonts w:asciiTheme="minorHAnsi" w:hAnsiTheme="minorHAnsi" w:cstheme="minorHAnsi"/>
          <w:b w:val="0"/>
          <w:sz w:val="16"/>
          <w:szCs w:val="16"/>
        </w:rPr>
        <w:t>observasional</w:t>
      </w:r>
      <w:proofErr w:type="spellEnd"/>
      <w:r w:rsidR="00347047" w:rsidRPr="00342690">
        <w:rPr>
          <w:rFonts w:asciiTheme="minorHAnsi" w:hAnsiTheme="minorHAnsi" w:cstheme="minorHAnsi"/>
          <w:b w:val="0"/>
          <w:sz w:val="16"/>
          <w:szCs w:val="16"/>
        </w:rPr>
        <w:t xml:space="preserve"> </w:t>
      </w:r>
      <w:proofErr w:type="spellStart"/>
      <w:r w:rsidR="00347047" w:rsidRPr="00342690">
        <w:rPr>
          <w:rFonts w:asciiTheme="minorHAnsi" w:hAnsiTheme="minorHAnsi" w:cstheme="minorHAnsi"/>
          <w:b w:val="0"/>
          <w:sz w:val="16"/>
          <w:szCs w:val="16"/>
        </w:rPr>
        <w:t>dengan</w:t>
      </w:r>
      <w:proofErr w:type="spellEnd"/>
      <w:r w:rsidR="00347047" w:rsidRPr="00342690">
        <w:rPr>
          <w:rFonts w:asciiTheme="minorHAnsi" w:hAnsiTheme="minorHAnsi" w:cstheme="minorHAnsi"/>
          <w:b w:val="0"/>
          <w:sz w:val="16"/>
          <w:szCs w:val="16"/>
        </w:rPr>
        <w:t xml:space="preserve"> </w:t>
      </w:r>
      <w:proofErr w:type="spellStart"/>
      <w:r w:rsidR="00347047" w:rsidRPr="00342690">
        <w:rPr>
          <w:rFonts w:asciiTheme="minorHAnsi" w:hAnsiTheme="minorHAnsi" w:cstheme="minorHAnsi"/>
          <w:b w:val="0"/>
          <w:sz w:val="16"/>
          <w:szCs w:val="16"/>
        </w:rPr>
        <w:t>pendekatan</w:t>
      </w:r>
      <w:proofErr w:type="spellEnd"/>
      <w:r w:rsidR="00347047" w:rsidRPr="00342690">
        <w:rPr>
          <w:rFonts w:asciiTheme="minorHAnsi" w:hAnsiTheme="minorHAnsi" w:cstheme="minorHAnsi"/>
          <w:b w:val="0"/>
          <w:sz w:val="16"/>
          <w:szCs w:val="16"/>
        </w:rPr>
        <w:t xml:space="preserve"> cross-sectional, </w:t>
      </w:r>
      <w:proofErr w:type="spellStart"/>
      <w:r w:rsidR="00347047" w:rsidRPr="00342690">
        <w:rPr>
          <w:rFonts w:asciiTheme="minorHAnsi" w:hAnsiTheme="minorHAnsi" w:cstheme="minorHAnsi"/>
          <w:b w:val="0"/>
          <w:sz w:val="16"/>
          <w:szCs w:val="16"/>
        </w:rPr>
        <w:t>pengambilan</w:t>
      </w:r>
      <w:proofErr w:type="spellEnd"/>
      <w:r w:rsidR="00347047" w:rsidRPr="00342690">
        <w:rPr>
          <w:rFonts w:asciiTheme="minorHAnsi" w:hAnsiTheme="minorHAnsi" w:cstheme="minorHAnsi"/>
          <w:b w:val="0"/>
          <w:sz w:val="16"/>
          <w:szCs w:val="16"/>
        </w:rPr>
        <w:t xml:space="preserve"> data </w:t>
      </w:r>
      <w:proofErr w:type="spellStart"/>
      <w:r w:rsidR="00347047" w:rsidRPr="00342690">
        <w:rPr>
          <w:rFonts w:asciiTheme="minorHAnsi" w:hAnsiTheme="minorHAnsi" w:cstheme="minorHAnsi"/>
          <w:b w:val="0"/>
          <w:sz w:val="16"/>
          <w:szCs w:val="16"/>
        </w:rPr>
        <w:t>restrospektif</w:t>
      </w:r>
      <w:proofErr w:type="spellEnd"/>
      <w:r w:rsidR="00347047" w:rsidRPr="00342690">
        <w:rPr>
          <w:rFonts w:asciiTheme="minorHAnsi" w:hAnsiTheme="minorHAnsi" w:cstheme="minorHAnsi"/>
          <w:b w:val="0"/>
          <w:sz w:val="16"/>
          <w:szCs w:val="16"/>
        </w:rPr>
        <w:t xml:space="preserve"> </w:t>
      </w:r>
      <w:proofErr w:type="spellStart"/>
      <w:r w:rsidR="00347047" w:rsidRPr="00342690">
        <w:rPr>
          <w:rFonts w:asciiTheme="minorHAnsi" w:hAnsiTheme="minorHAnsi" w:cstheme="minorHAnsi"/>
          <w:b w:val="0"/>
          <w:sz w:val="16"/>
          <w:szCs w:val="16"/>
        </w:rPr>
        <w:t>dan</w:t>
      </w:r>
      <w:proofErr w:type="spellEnd"/>
      <w:r w:rsidR="00347047" w:rsidRPr="00342690">
        <w:rPr>
          <w:rFonts w:asciiTheme="minorHAnsi" w:hAnsiTheme="minorHAnsi" w:cstheme="minorHAnsi"/>
          <w:b w:val="0"/>
          <w:sz w:val="16"/>
          <w:szCs w:val="16"/>
        </w:rPr>
        <w:t xml:space="preserve"> </w:t>
      </w:r>
      <w:proofErr w:type="spellStart"/>
      <w:r w:rsidR="00347047" w:rsidRPr="00342690">
        <w:rPr>
          <w:rFonts w:asciiTheme="minorHAnsi" w:hAnsiTheme="minorHAnsi" w:cstheme="minorHAnsi"/>
          <w:b w:val="0"/>
          <w:sz w:val="16"/>
          <w:szCs w:val="16"/>
        </w:rPr>
        <w:t>analisa</w:t>
      </w:r>
      <w:proofErr w:type="spellEnd"/>
      <w:r w:rsidR="00347047" w:rsidRPr="00342690">
        <w:rPr>
          <w:rFonts w:asciiTheme="minorHAnsi" w:hAnsiTheme="minorHAnsi" w:cstheme="minorHAnsi"/>
          <w:b w:val="0"/>
          <w:sz w:val="16"/>
          <w:szCs w:val="16"/>
        </w:rPr>
        <w:t xml:space="preserve"> </w:t>
      </w:r>
      <w:proofErr w:type="spellStart"/>
      <w:r w:rsidR="00347047" w:rsidRPr="00342690">
        <w:rPr>
          <w:rFonts w:asciiTheme="minorHAnsi" w:hAnsiTheme="minorHAnsi" w:cstheme="minorHAnsi"/>
          <w:b w:val="0"/>
          <w:sz w:val="16"/>
          <w:szCs w:val="16"/>
        </w:rPr>
        <w:t>secara</w:t>
      </w:r>
      <w:proofErr w:type="spellEnd"/>
      <w:r w:rsidR="00347047" w:rsidRPr="00342690">
        <w:rPr>
          <w:rFonts w:asciiTheme="minorHAnsi" w:hAnsiTheme="minorHAnsi" w:cstheme="minorHAnsi"/>
          <w:b w:val="0"/>
          <w:sz w:val="16"/>
          <w:szCs w:val="16"/>
        </w:rPr>
        <w:t xml:space="preserve"> </w:t>
      </w:r>
      <w:proofErr w:type="spellStart"/>
      <w:r w:rsidR="00347047" w:rsidRPr="00342690">
        <w:rPr>
          <w:rFonts w:asciiTheme="minorHAnsi" w:hAnsiTheme="minorHAnsi" w:cstheme="minorHAnsi"/>
          <w:b w:val="0"/>
          <w:sz w:val="16"/>
          <w:szCs w:val="16"/>
        </w:rPr>
        <w:t>deskriptif</w:t>
      </w:r>
      <w:proofErr w:type="spellEnd"/>
      <w:r w:rsidR="00347047" w:rsidRPr="00342690">
        <w:rPr>
          <w:rFonts w:asciiTheme="minorHAnsi" w:hAnsiTheme="minorHAnsi" w:cstheme="minorHAnsi"/>
          <w:b w:val="0"/>
          <w:sz w:val="16"/>
          <w:szCs w:val="16"/>
        </w:rPr>
        <w:t xml:space="preserve">. </w:t>
      </w:r>
      <w:proofErr w:type="spellStart"/>
      <w:r w:rsidR="00347047" w:rsidRPr="00342690">
        <w:rPr>
          <w:rFonts w:asciiTheme="minorHAnsi" w:hAnsiTheme="minorHAnsi" w:cstheme="minorHAnsi"/>
          <w:b w:val="0"/>
          <w:sz w:val="16"/>
          <w:szCs w:val="16"/>
        </w:rPr>
        <w:t>Pada</w:t>
      </w:r>
      <w:proofErr w:type="spellEnd"/>
      <w:r w:rsidR="00347047" w:rsidRPr="00342690">
        <w:rPr>
          <w:rFonts w:asciiTheme="minorHAnsi" w:hAnsiTheme="minorHAnsi" w:cstheme="minorHAnsi"/>
          <w:b w:val="0"/>
          <w:sz w:val="16"/>
          <w:szCs w:val="16"/>
        </w:rPr>
        <w:t xml:space="preserve"> </w:t>
      </w:r>
      <w:proofErr w:type="spellStart"/>
      <w:r w:rsidR="00347047" w:rsidRPr="00342690">
        <w:rPr>
          <w:rFonts w:asciiTheme="minorHAnsi" w:hAnsiTheme="minorHAnsi" w:cstheme="minorHAnsi"/>
          <w:b w:val="0"/>
          <w:sz w:val="16"/>
          <w:szCs w:val="16"/>
        </w:rPr>
        <w:t>periode</w:t>
      </w:r>
      <w:proofErr w:type="spellEnd"/>
      <w:r w:rsidR="00347047" w:rsidRPr="00342690">
        <w:rPr>
          <w:rFonts w:asciiTheme="minorHAnsi" w:hAnsiTheme="minorHAnsi" w:cstheme="minorHAnsi"/>
          <w:b w:val="0"/>
          <w:sz w:val="16"/>
          <w:szCs w:val="16"/>
        </w:rPr>
        <w:t xml:space="preserve"> </w:t>
      </w:r>
      <w:proofErr w:type="spellStart"/>
      <w:r w:rsidR="00347047" w:rsidRPr="00342690">
        <w:rPr>
          <w:rFonts w:asciiTheme="minorHAnsi" w:hAnsiTheme="minorHAnsi" w:cstheme="minorHAnsi"/>
          <w:b w:val="0"/>
          <w:sz w:val="16"/>
          <w:szCs w:val="16"/>
        </w:rPr>
        <w:t>Maret</w:t>
      </w:r>
      <w:proofErr w:type="spellEnd"/>
      <w:r w:rsidR="00347047" w:rsidRPr="00342690">
        <w:rPr>
          <w:rFonts w:asciiTheme="minorHAnsi" w:hAnsiTheme="minorHAnsi" w:cstheme="minorHAnsi"/>
          <w:b w:val="0"/>
          <w:sz w:val="16"/>
          <w:szCs w:val="16"/>
        </w:rPr>
        <w:t xml:space="preserve"> 2019 – </w:t>
      </w:r>
      <w:proofErr w:type="spellStart"/>
      <w:r w:rsidR="00347047" w:rsidRPr="00342690">
        <w:rPr>
          <w:rFonts w:asciiTheme="minorHAnsi" w:hAnsiTheme="minorHAnsi" w:cstheme="minorHAnsi"/>
          <w:b w:val="0"/>
          <w:sz w:val="16"/>
          <w:szCs w:val="16"/>
        </w:rPr>
        <w:t>Maret</w:t>
      </w:r>
      <w:proofErr w:type="spellEnd"/>
      <w:r w:rsidR="00347047" w:rsidRPr="00342690">
        <w:rPr>
          <w:rFonts w:asciiTheme="minorHAnsi" w:hAnsiTheme="minorHAnsi" w:cstheme="minorHAnsi"/>
          <w:b w:val="0"/>
          <w:sz w:val="16"/>
          <w:szCs w:val="16"/>
        </w:rPr>
        <w:t xml:space="preserve"> 2020, </w:t>
      </w:r>
      <w:proofErr w:type="spellStart"/>
      <w:r w:rsidR="00347047" w:rsidRPr="00342690">
        <w:rPr>
          <w:rFonts w:asciiTheme="minorHAnsi" w:hAnsiTheme="minorHAnsi" w:cstheme="minorHAnsi"/>
          <w:b w:val="0"/>
          <w:sz w:val="16"/>
          <w:szCs w:val="16"/>
        </w:rPr>
        <w:t>didapat</w:t>
      </w:r>
      <w:proofErr w:type="spellEnd"/>
      <w:r w:rsidR="00347047" w:rsidRPr="00342690">
        <w:rPr>
          <w:rFonts w:asciiTheme="minorHAnsi" w:hAnsiTheme="minorHAnsi" w:cstheme="minorHAnsi"/>
          <w:b w:val="0"/>
          <w:sz w:val="16"/>
          <w:szCs w:val="16"/>
        </w:rPr>
        <w:t xml:space="preserve"> data </w:t>
      </w:r>
      <w:proofErr w:type="spellStart"/>
      <w:r w:rsidR="00347047" w:rsidRPr="00342690">
        <w:rPr>
          <w:rFonts w:asciiTheme="minorHAnsi" w:hAnsiTheme="minorHAnsi" w:cstheme="minorHAnsi"/>
          <w:b w:val="0"/>
          <w:sz w:val="16"/>
          <w:szCs w:val="16"/>
        </w:rPr>
        <w:t>sebanyak</w:t>
      </w:r>
      <w:proofErr w:type="spellEnd"/>
      <w:r w:rsidR="00347047" w:rsidRPr="00342690">
        <w:rPr>
          <w:rFonts w:asciiTheme="minorHAnsi" w:hAnsiTheme="minorHAnsi" w:cstheme="minorHAnsi"/>
          <w:b w:val="0"/>
          <w:sz w:val="16"/>
          <w:szCs w:val="16"/>
        </w:rPr>
        <w:t xml:space="preserve"> 121 </w:t>
      </w:r>
      <w:proofErr w:type="spellStart"/>
      <w:r w:rsidR="00347047" w:rsidRPr="00342690">
        <w:rPr>
          <w:rFonts w:asciiTheme="minorHAnsi" w:hAnsiTheme="minorHAnsi" w:cstheme="minorHAnsi"/>
          <w:b w:val="0"/>
          <w:sz w:val="16"/>
          <w:szCs w:val="16"/>
        </w:rPr>
        <w:t>pembedahan</w:t>
      </w:r>
      <w:proofErr w:type="spellEnd"/>
      <w:r w:rsidR="00347047" w:rsidRPr="00342690">
        <w:rPr>
          <w:rFonts w:asciiTheme="minorHAnsi" w:hAnsiTheme="minorHAnsi" w:cstheme="minorHAnsi"/>
          <w:b w:val="0"/>
          <w:sz w:val="16"/>
          <w:szCs w:val="16"/>
        </w:rPr>
        <w:t xml:space="preserve">. </w:t>
      </w:r>
      <w:proofErr w:type="spellStart"/>
      <w:r w:rsidR="00347047" w:rsidRPr="00342690">
        <w:rPr>
          <w:rFonts w:asciiTheme="minorHAnsi" w:hAnsiTheme="minorHAnsi" w:cstheme="minorHAnsi"/>
          <w:b w:val="0"/>
          <w:sz w:val="16"/>
          <w:szCs w:val="16"/>
        </w:rPr>
        <w:t>Terdapat</w:t>
      </w:r>
      <w:proofErr w:type="spellEnd"/>
      <w:r w:rsidR="00347047" w:rsidRPr="00342690">
        <w:rPr>
          <w:rFonts w:asciiTheme="minorHAnsi" w:hAnsiTheme="minorHAnsi" w:cstheme="minorHAnsi"/>
          <w:b w:val="0"/>
          <w:sz w:val="16"/>
          <w:szCs w:val="16"/>
        </w:rPr>
        <w:t xml:space="preserve"> 13 </w:t>
      </w:r>
      <w:proofErr w:type="spellStart"/>
      <w:r w:rsidR="00347047" w:rsidRPr="00342690">
        <w:rPr>
          <w:rFonts w:asciiTheme="minorHAnsi" w:hAnsiTheme="minorHAnsi" w:cstheme="minorHAnsi"/>
          <w:b w:val="0"/>
          <w:sz w:val="16"/>
          <w:szCs w:val="16"/>
        </w:rPr>
        <w:t>jenis</w:t>
      </w:r>
      <w:proofErr w:type="spellEnd"/>
      <w:r w:rsidR="00347047" w:rsidRPr="00342690">
        <w:rPr>
          <w:rFonts w:asciiTheme="minorHAnsi" w:hAnsiTheme="minorHAnsi" w:cstheme="minorHAnsi"/>
          <w:b w:val="0"/>
          <w:sz w:val="16"/>
          <w:szCs w:val="16"/>
        </w:rPr>
        <w:t xml:space="preserve"> </w:t>
      </w:r>
      <w:proofErr w:type="spellStart"/>
      <w:r w:rsidR="00347047" w:rsidRPr="00342690">
        <w:rPr>
          <w:rFonts w:asciiTheme="minorHAnsi" w:hAnsiTheme="minorHAnsi" w:cstheme="minorHAnsi"/>
          <w:b w:val="0"/>
          <w:sz w:val="16"/>
          <w:szCs w:val="16"/>
        </w:rPr>
        <w:t>antibiotik</w:t>
      </w:r>
      <w:proofErr w:type="spellEnd"/>
      <w:r w:rsidR="00347047" w:rsidRPr="00342690">
        <w:rPr>
          <w:rFonts w:asciiTheme="minorHAnsi" w:hAnsiTheme="minorHAnsi" w:cstheme="minorHAnsi"/>
          <w:b w:val="0"/>
          <w:sz w:val="16"/>
          <w:szCs w:val="16"/>
        </w:rPr>
        <w:t xml:space="preserve"> </w:t>
      </w:r>
      <w:proofErr w:type="spellStart"/>
      <w:r w:rsidR="00347047" w:rsidRPr="00342690">
        <w:rPr>
          <w:rFonts w:asciiTheme="minorHAnsi" w:hAnsiTheme="minorHAnsi" w:cstheme="minorHAnsi"/>
          <w:b w:val="0"/>
          <w:sz w:val="16"/>
          <w:szCs w:val="16"/>
        </w:rPr>
        <w:t>pada</w:t>
      </w:r>
      <w:proofErr w:type="spellEnd"/>
      <w:r w:rsidR="00347047" w:rsidRPr="00342690">
        <w:rPr>
          <w:rFonts w:asciiTheme="minorHAnsi" w:hAnsiTheme="minorHAnsi" w:cstheme="minorHAnsi"/>
          <w:b w:val="0"/>
          <w:sz w:val="16"/>
          <w:szCs w:val="16"/>
        </w:rPr>
        <w:t xml:space="preserve"> </w:t>
      </w:r>
      <w:proofErr w:type="spellStart"/>
      <w:r w:rsidR="00347047" w:rsidRPr="00342690">
        <w:rPr>
          <w:rFonts w:asciiTheme="minorHAnsi" w:hAnsiTheme="minorHAnsi" w:cstheme="minorHAnsi"/>
          <w:b w:val="0"/>
          <w:sz w:val="16"/>
          <w:szCs w:val="16"/>
        </w:rPr>
        <w:t>semua</w:t>
      </w:r>
      <w:proofErr w:type="spellEnd"/>
      <w:r w:rsidR="00347047" w:rsidRPr="00342690">
        <w:rPr>
          <w:rFonts w:asciiTheme="minorHAnsi" w:hAnsiTheme="minorHAnsi" w:cstheme="minorHAnsi"/>
          <w:b w:val="0"/>
          <w:sz w:val="16"/>
          <w:szCs w:val="16"/>
        </w:rPr>
        <w:t xml:space="preserve"> </w:t>
      </w:r>
      <w:proofErr w:type="spellStart"/>
      <w:r w:rsidR="00347047" w:rsidRPr="00342690">
        <w:rPr>
          <w:rFonts w:asciiTheme="minorHAnsi" w:hAnsiTheme="minorHAnsi" w:cstheme="minorHAnsi"/>
          <w:b w:val="0"/>
          <w:sz w:val="16"/>
          <w:szCs w:val="16"/>
        </w:rPr>
        <w:t>jenis</w:t>
      </w:r>
      <w:proofErr w:type="spellEnd"/>
      <w:r w:rsidR="00347047" w:rsidRPr="00342690">
        <w:rPr>
          <w:rFonts w:asciiTheme="minorHAnsi" w:hAnsiTheme="minorHAnsi" w:cstheme="minorHAnsi"/>
          <w:b w:val="0"/>
          <w:sz w:val="16"/>
          <w:szCs w:val="16"/>
        </w:rPr>
        <w:t xml:space="preserve"> </w:t>
      </w:r>
      <w:proofErr w:type="spellStart"/>
      <w:r w:rsidR="00347047" w:rsidRPr="00342690">
        <w:rPr>
          <w:rFonts w:asciiTheme="minorHAnsi" w:hAnsiTheme="minorHAnsi" w:cstheme="minorHAnsi"/>
          <w:b w:val="0"/>
          <w:sz w:val="16"/>
          <w:szCs w:val="16"/>
        </w:rPr>
        <w:t>pembedahan</w:t>
      </w:r>
      <w:proofErr w:type="spellEnd"/>
      <w:r w:rsidR="00347047" w:rsidRPr="00342690">
        <w:rPr>
          <w:rFonts w:asciiTheme="minorHAnsi" w:hAnsiTheme="minorHAnsi" w:cstheme="minorHAnsi"/>
          <w:b w:val="0"/>
          <w:sz w:val="16"/>
          <w:szCs w:val="16"/>
        </w:rPr>
        <w:t xml:space="preserve"> </w:t>
      </w:r>
      <w:proofErr w:type="spellStart"/>
      <w:r w:rsidR="00347047" w:rsidRPr="00342690">
        <w:rPr>
          <w:rFonts w:asciiTheme="minorHAnsi" w:hAnsiTheme="minorHAnsi" w:cstheme="minorHAnsi"/>
          <w:b w:val="0"/>
          <w:sz w:val="16"/>
          <w:szCs w:val="16"/>
        </w:rPr>
        <w:t>dengan</w:t>
      </w:r>
      <w:proofErr w:type="spellEnd"/>
      <w:r w:rsidR="00347047" w:rsidRPr="00342690">
        <w:rPr>
          <w:rFonts w:asciiTheme="minorHAnsi" w:hAnsiTheme="minorHAnsi" w:cstheme="minorHAnsi"/>
          <w:b w:val="0"/>
          <w:sz w:val="16"/>
          <w:szCs w:val="16"/>
        </w:rPr>
        <w:t xml:space="preserve"> total </w:t>
      </w:r>
      <w:proofErr w:type="spellStart"/>
      <w:r w:rsidR="00347047" w:rsidRPr="00342690">
        <w:rPr>
          <w:rFonts w:asciiTheme="minorHAnsi" w:hAnsiTheme="minorHAnsi" w:cstheme="minorHAnsi"/>
          <w:b w:val="0"/>
          <w:sz w:val="16"/>
          <w:szCs w:val="16"/>
        </w:rPr>
        <w:t>nilai</w:t>
      </w:r>
      <w:proofErr w:type="spellEnd"/>
      <w:r w:rsidR="00347047" w:rsidRPr="00342690">
        <w:rPr>
          <w:rFonts w:asciiTheme="minorHAnsi" w:hAnsiTheme="minorHAnsi" w:cstheme="minorHAnsi"/>
          <w:b w:val="0"/>
          <w:sz w:val="16"/>
          <w:szCs w:val="16"/>
        </w:rPr>
        <w:t xml:space="preserve"> 55.00 DDD per 100 </w:t>
      </w:r>
      <w:proofErr w:type="spellStart"/>
      <w:r w:rsidR="00347047" w:rsidRPr="00342690">
        <w:rPr>
          <w:rFonts w:asciiTheme="minorHAnsi" w:hAnsiTheme="minorHAnsi" w:cstheme="minorHAnsi"/>
          <w:b w:val="0"/>
          <w:sz w:val="16"/>
          <w:szCs w:val="16"/>
        </w:rPr>
        <w:t>hari</w:t>
      </w:r>
      <w:proofErr w:type="spellEnd"/>
      <w:r w:rsidR="00347047" w:rsidRPr="00342690">
        <w:rPr>
          <w:rFonts w:asciiTheme="minorHAnsi" w:hAnsiTheme="minorHAnsi" w:cstheme="minorHAnsi"/>
          <w:b w:val="0"/>
          <w:sz w:val="16"/>
          <w:szCs w:val="16"/>
        </w:rPr>
        <w:t xml:space="preserve"> </w:t>
      </w:r>
      <w:proofErr w:type="spellStart"/>
      <w:r w:rsidR="00347047" w:rsidRPr="00342690">
        <w:rPr>
          <w:rFonts w:asciiTheme="minorHAnsi" w:hAnsiTheme="minorHAnsi" w:cstheme="minorHAnsi"/>
          <w:b w:val="0"/>
          <w:sz w:val="16"/>
          <w:szCs w:val="16"/>
        </w:rPr>
        <w:t>rawat</w:t>
      </w:r>
      <w:proofErr w:type="spellEnd"/>
      <w:r w:rsidR="00347047" w:rsidRPr="00342690">
        <w:rPr>
          <w:rFonts w:asciiTheme="minorHAnsi" w:hAnsiTheme="minorHAnsi" w:cstheme="minorHAnsi"/>
          <w:b w:val="0"/>
          <w:sz w:val="16"/>
          <w:szCs w:val="16"/>
        </w:rPr>
        <w:t xml:space="preserve"> </w:t>
      </w:r>
      <w:proofErr w:type="spellStart"/>
      <w:r w:rsidR="00347047" w:rsidRPr="00342690">
        <w:rPr>
          <w:rFonts w:asciiTheme="minorHAnsi" w:hAnsiTheme="minorHAnsi" w:cstheme="minorHAnsi"/>
          <w:b w:val="0"/>
          <w:sz w:val="16"/>
          <w:szCs w:val="16"/>
        </w:rPr>
        <w:t>inap</w:t>
      </w:r>
      <w:proofErr w:type="spellEnd"/>
      <w:r w:rsidR="00347047" w:rsidRPr="00342690">
        <w:rPr>
          <w:rFonts w:asciiTheme="minorHAnsi" w:hAnsiTheme="minorHAnsi" w:cstheme="minorHAnsi"/>
          <w:b w:val="0"/>
          <w:sz w:val="16"/>
          <w:szCs w:val="16"/>
        </w:rPr>
        <w:t xml:space="preserve">. </w:t>
      </w:r>
      <w:proofErr w:type="spellStart"/>
      <w:r w:rsidR="00347047" w:rsidRPr="00342690">
        <w:rPr>
          <w:rFonts w:asciiTheme="minorHAnsi" w:hAnsiTheme="minorHAnsi" w:cstheme="minorHAnsi"/>
          <w:b w:val="0"/>
          <w:sz w:val="16"/>
          <w:szCs w:val="16"/>
        </w:rPr>
        <w:t>Jenis</w:t>
      </w:r>
      <w:proofErr w:type="spellEnd"/>
      <w:r w:rsidR="00347047" w:rsidRPr="00342690">
        <w:rPr>
          <w:rFonts w:asciiTheme="minorHAnsi" w:hAnsiTheme="minorHAnsi" w:cstheme="minorHAnsi"/>
          <w:b w:val="0"/>
          <w:sz w:val="16"/>
          <w:szCs w:val="16"/>
        </w:rPr>
        <w:t xml:space="preserve"> </w:t>
      </w:r>
      <w:proofErr w:type="spellStart"/>
      <w:r w:rsidR="00347047" w:rsidRPr="00342690">
        <w:rPr>
          <w:rFonts w:asciiTheme="minorHAnsi" w:hAnsiTheme="minorHAnsi" w:cstheme="minorHAnsi"/>
          <w:b w:val="0"/>
          <w:sz w:val="16"/>
          <w:szCs w:val="16"/>
        </w:rPr>
        <w:t>bedah</w:t>
      </w:r>
      <w:proofErr w:type="spellEnd"/>
      <w:r w:rsidR="00347047" w:rsidRPr="00342690">
        <w:rPr>
          <w:rFonts w:asciiTheme="minorHAnsi" w:hAnsiTheme="minorHAnsi" w:cstheme="minorHAnsi"/>
          <w:b w:val="0"/>
          <w:sz w:val="16"/>
          <w:szCs w:val="16"/>
        </w:rPr>
        <w:t xml:space="preserve"> </w:t>
      </w:r>
      <w:proofErr w:type="spellStart"/>
      <w:r w:rsidR="00347047" w:rsidRPr="00342690">
        <w:rPr>
          <w:rFonts w:asciiTheme="minorHAnsi" w:hAnsiTheme="minorHAnsi" w:cstheme="minorHAnsi"/>
          <w:b w:val="0"/>
          <w:sz w:val="16"/>
          <w:szCs w:val="16"/>
        </w:rPr>
        <w:t>bersih</w:t>
      </w:r>
      <w:proofErr w:type="spellEnd"/>
      <w:r w:rsidR="00347047" w:rsidRPr="00342690">
        <w:rPr>
          <w:rFonts w:asciiTheme="minorHAnsi" w:hAnsiTheme="minorHAnsi" w:cstheme="minorHAnsi"/>
          <w:b w:val="0"/>
          <w:sz w:val="16"/>
          <w:szCs w:val="16"/>
        </w:rPr>
        <w:t xml:space="preserve"> 49.42 DDD per 100 </w:t>
      </w:r>
      <w:proofErr w:type="spellStart"/>
      <w:r w:rsidR="00347047" w:rsidRPr="00342690">
        <w:rPr>
          <w:rFonts w:asciiTheme="minorHAnsi" w:hAnsiTheme="minorHAnsi" w:cstheme="minorHAnsi"/>
          <w:b w:val="0"/>
          <w:sz w:val="16"/>
          <w:szCs w:val="16"/>
        </w:rPr>
        <w:t>hari</w:t>
      </w:r>
      <w:proofErr w:type="spellEnd"/>
      <w:r w:rsidR="00347047" w:rsidRPr="00342690">
        <w:rPr>
          <w:rFonts w:asciiTheme="minorHAnsi" w:hAnsiTheme="minorHAnsi" w:cstheme="minorHAnsi"/>
          <w:b w:val="0"/>
          <w:sz w:val="16"/>
          <w:szCs w:val="16"/>
        </w:rPr>
        <w:t xml:space="preserve"> </w:t>
      </w:r>
      <w:proofErr w:type="spellStart"/>
      <w:r w:rsidR="00347047" w:rsidRPr="00342690">
        <w:rPr>
          <w:rFonts w:asciiTheme="minorHAnsi" w:hAnsiTheme="minorHAnsi" w:cstheme="minorHAnsi"/>
          <w:b w:val="0"/>
          <w:sz w:val="16"/>
          <w:szCs w:val="16"/>
        </w:rPr>
        <w:t>rawat</w:t>
      </w:r>
      <w:proofErr w:type="spellEnd"/>
      <w:r w:rsidR="00347047" w:rsidRPr="00342690">
        <w:rPr>
          <w:rFonts w:asciiTheme="minorHAnsi" w:hAnsiTheme="minorHAnsi" w:cstheme="minorHAnsi"/>
          <w:b w:val="0"/>
          <w:sz w:val="16"/>
          <w:szCs w:val="16"/>
        </w:rPr>
        <w:t xml:space="preserve"> </w:t>
      </w:r>
      <w:proofErr w:type="spellStart"/>
      <w:r w:rsidR="00347047" w:rsidRPr="00342690">
        <w:rPr>
          <w:rFonts w:asciiTheme="minorHAnsi" w:hAnsiTheme="minorHAnsi" w:cstheme="minorHAnsi"/>
          <w:b w:val="0"/>
          <w:sz w:val="16"/>
          <w:szCs w:val="16"/>
        </w:rPr>
        <w:t>inap</w:t>
      </w:r>
      <w:proofErr w:type="spellEnd"/>
      <w:r w:rsidR="00347047" w:rsidRPr="00342690">
        <w:rPr>
          <w:rFonts w:asciiTheme="minorHAnsi" w:hAnsiTheme="minorHAnsi" w:cstheme="minorHAnsi"/>
          <w:b w:val="0"/>
          <w:sz w:val="16"/>
          <w:szCs w:val="16"/>
        </w:rPr>
        <w:t xml:space="preserve">, </w:t>
      </w:r>
      <w:proofErr w:type="spellStart"/>
      <w:r w:rsidR="00347047" w:rsidRPr="00342690">
        <w:rPr>
          <w:rFonts w:asciiTheme="minorHAnsi" w:hAnsiTheme="minorHAnsi" w:cstheme="minorHAnsi"/>
          <w:b w:val="0"/>
          <w:sz w:val="16"/>
          <w:szCs w:val="16"/>
        </w:rPr>
        <w:t>bedah</w:t>
      </w:r>
      <w:proofErr w:type="spellEnd"/>
      <w:r w:rsidR="00347047" w:rsidRPr="00342690">
        <w:rPr>
          <w:rFonts w:asciiTheme="minorHAnsi" w:hAnsiTheme="minorHAnsi" w:cstheme="minorHAnsi"/>
          <w:b w:val="0"/>
          <w:sz w:val="16"/>
          <w:szCs w:val="16"/>
        </w:rPr>
        <w:t xml:space="preserve"> </w:t>
      </w:r>
      <w:proofErr w:type="spellStart"/>
      <w:r w:rsidR="00347047" w:rsidRPr="00342690">
        <w:rPr>
          <w:rFonts w:asciiTheme="minorHAnsi" w:hAnsiTheme="minorHAnsi" w:cstheme="minorHAnsi"/>
          <w:b w:val="0"/>
          <w:sz w:val="16"/>
          <w:szCs w:val="16"/>
        </w:rPr>
        <w:t>bersih-kontaminan</w:t>
      </w:r>
      <w:proofErr w:type="spellEnd"/>
      <w:r w:rsidR="00347047" w:rsidRPr="00342690">
        <w:rPr>
          <w:rFonts w:asciiTheme="minorHAnsi" w:hAnsiTheme="minorHAnsi" w:cstheme="minorHAnsi"/>
          <w:b w:val="0"/>
          <w:sz w:val="16"/>
          <w:szCs w:val="16"/>
        </w:rPr>
        <w:t xml:space="preserve"> 51.32 DDD per 100 </w:t>
      </w:r>
      <w:proofErr w:type="spellStart"/>
      <w:r w:rsidR="00347047" w:rsidRPr="00342690">
        <w:rPr>
          <w:rFonts w:asciiTheme="minorHAnsi" w:hAnsiTheme="minorHAnsi" w:cstheme="minorHAnsi"/>
          <w:b w:val="0"/>
          <w:sz w:val="16"/>
          <w:szCs w:val="16"/>
        </w:rPr>
        <w:t>hari</w:t>
      </w:r>
      <w:proofErr w:type="spellEnd"/>
      <w:r w:rsidR="00347047" w:rsidRPr="00342690">
        <w:rPr>
          <w:rFonts w:asciiTheme="minorHAnsi" w:hAnsiTheme="minorHAnsi" w:cstheme="minorHAnsi"/>
          <w:b w:val="0"/>
          <w:sz w:val="16"/>
          <w:szCs w:val="16"/>
        </w:rPr>
        <w:t xml:space="preserve"> </w:t>
      </w:r>
      <w:proofErr w:type="spellStart"/>
      <w:r w:rsidR="00347047" w:rsidRPr="00342690">
        <w:rPr>
          <w:rFonts w:asciiTheme="minorHAnsi" w:hAnsiTheme="minorHAnsi" w:cstheme="minorHAnsi"/>
          <w:b w:val="0"/>
          <w:sz w:val="16"/>
          <w:szCs w:val="16"/>
        </w:rPr>
        <w:t>rawat</w:t>
      </w:r>
      <w:proofErr w:type="spellEnd"/>
      <w:r w:rsidR="00347047" w:rsidRPr="00342690">
        <w:rPr>
          <w:rFonts w:asciiTheme="minorHAnsi" w:hAnsiTheme="minorHAnsi" w:cstheme="minorHAnsi"/>
          <w:b w:val="0"/>
          <w:sz w:val="16"/>
          <w:szCs w:val="16"/>
        </w:rPr>
        <w:t xml:space="preserve"> </w:t>
      </w:r>
      <w:proofErr w:type="spellStart"/>
      <w:r w:rsidR="00347047" w:rsidRPr="00342690">
        <w:rPr>
          <w:rFonts w:asciiTheme="minorHAnsi" w:hAnsiTheme="minorHAnsi" w:cstheme="minorHAnsi"/>
          <w:b w:val="0"/>
          <w:sz w:val="16"/>
          <w:szCs w:val="16"/>
        </w:rPr>
        <w:t>inap</w:t>
      </w:r>
      <w:proofErr w:type="spellEnd"/>
      <w:r w:rsidR="00347047" w:rsidRPr="00342690">
        <w:rPr>
          <w:rFonts w:asciiTheme="minorHAnsi" w:hAnsiTheme="minorHAnsi" w:cstheme="minorHAnsi"/>
          <w:b w:val="0"/>
          <w:sz w:val="16"/>
          <w:szCs w:val="16"/>
        </w:rPr>
        <w:t xml:space="preserve">, </w:t>
      </w:r>
      <w:proofErr w:type="spellStart"/>
      <w:r w:rsidR="00347047" w:rsidRPr="00342690">
        <w:rPr>
          <w:rFonts w:asciiTheme="minorHAnsi" w:hAnsiTheme="minorHAnsi" w:cstheme="minorHAnsi"/>
          <w:b w:val="0"/>
          <w:sz w:val="16"/>
          <w:szCs w:val="16"/>
        </w:rPr>
        <w:t>bedah</w:t>
      </w:r>
      <w:proofErr w:type="spellEnd"/>
      <w:r w:rsidR="00347047" w:rsidRPr="00342690">
        <w:rPr>
          <w:rFonts w:asciiTheme="minorHAnsi" w:hAnsiTheme="minorHAnsi" w:cstheme="minorHAnsi"/>
          <w:b w:val="0"/>
          <w:sz w:val="16"/>
          <w:szCs w:val="16"/>
        </w:rPr>
        <w:t xml:space="preserve"> </w:t>
      </w:r>
      <w:proofErr w:type="spellStart"/>
      <w:r w:rsidR="00347047" w:rsidRPr="00342690">
        <w:rPr>
          <w:rFonts w:asciiTheme="minorHAnsi" w:hAnsiTheme="minorHAnsi" w:cstheme="minorHAnsi"/>
          <w:b w:val="0"/>
          <w:sz w:val="16"/>
          <w:szCs w:val="16"/>
        </w:rPr>
        <w:t>kontaminan</w:t>
      </w:r>
      <w:proofErr w:type="spellEnd"/>
      <w:r w:rsidR="00347047" w:rsidRPr="00342690">
        <w:rPr>
          <w:rFonts w:asciiTheme="minorHAnsi" w:hAnsiTheme="minorHAnsi" w:cstheme="minorHAnsi"/>
          <w:b w:val="0"/>
          <w:sz w:val="16"/>
          <w:szCs w:val="16"/>
        </w:rPr>
        <w:t xml:space="preserve"> 60.62 DDD per 100 </w:t>
      </w:r>
      <w:proofErr w:type="spellStart"/>
      <w:r w:rsidR="00347047" w:rsidRPr="00342690">
        <w:rPr>
          <w:rFonts w:asciiTheme="minorHAnsi" w:hAnsiTheme="minorHAnsi" w:cstheme="minorHAnsi"/>
          <w:b w:val="0"/>
          <w:sz w:val="16"/>
          <w:szCs w:val="16"/>
        </w:rPr>
        <w:t>hari</w:t>
      </w:r>
      <w:proofErr w:type="spellEnd"/>
      <w:r w:rsidR="00347047" w:rsidRPr="00342690">
        <w:rPr>
          <w:rFonts w:asciiTheme="minorHAnsi" w:hAnsiTheme="minorHAnsi" w:cstheme="minorHAnsi"/>
          <w:b w:val="0"/>
          <w:sz w:val="16"/>
          <w:szCs w:val="16"/>
        </w:rPr>
        <w:t xml:space="preserve"> </w:t>
      </w:r>
      <w:proofErr w:type="spellStart"/>
      <w:r w:rsidR="00347047" w:rsidRPr="00342690">
        <w:rPr>
          <w:rFonts w:asciiTheme="minorHAnsi" w:hAnsiTheme="minorHAnsi" w:cstheme="minorHAnsi"/>
          <w:b w:val="0"/>
          <w:sz w:val="16"/>
          <w:szCs w:val="16"/>
        </w:rPr>
        <w:t>rawat</w:t>
      </w:r>
      <w:proofErr w:type="spellEnd"/>
      <w:r w:rsidR="00347047" w:rsidRPr="00342690">
        <w:rPr>
          <w:rFonts w:asciiTheme="minorHAnsi" w:hAnsiTheme="minorHAnsi" w:cstheme="minorHAnsi"/>
          <w:b w:val="0"/>
          <w:sz w:val="16"/>
          <w:szCs w:val="16"/>
        </w:rPr>
        <w:t xml:space="preserve"> </w:t>
      </w:r>
      <w:proofErr w:type="spellStart"/>
      <w:r w:rsidR="00347047" w:rsidRPr="00342690">
        <w:rPr>
          <w:rFonts w:asciiTheme="minorHAnsi" w:hAnsiTheme="minorHAnsi" w:cstheme="minorHAnsi"/>
          <w:b w:val="0"/>
          <w:sz w:val="16"/>
          <w:szCs w:val="16"/>
        </w:rPr>
        <w:t>inap</w:t>
      </w:r>
      <w:proofErr w:type="spellEnd"/>
      <w:r w:rsidR="00347047" w:rsidRPr="00342690">
        <w:rPr>
          <w:rFonts w:asciiTheme="minorHAnsi" w:hAnsiTheme="minorHAnsi" w:cstheme="minorHAnsi"/>
          <w:b w:val="0"/>
          <w:sz w:val="16"/>
          <w:szCs w:val="16"/>
        </w:rPr>
        <w:t xml:space="preserve">, </w:t>
      </w:r>
      <w:proofErr w:type="spellStart"/>
      <w:r w:rsidR="00347047" w:rsidRPr="00342690">
        <w:rPr>
          <w:rFonts w:asciiTheme="minorHAnsi" w:hAnsiTheme="minorHAnsi" w:cstheme="minorHAnsi"/>
          <w:b w:val="0"/>
          <w:sz w:val="16"/>
          <w:szCs w:val="16"/>
        </w:rPr>
        <w:t>serta</w:t>
      </w:r>
      <w:proofErr w:type="spellEnd"/>
      <w:r w:rsidR="00347047" w:rsidRPr="00342690">
        <w:rPr>
          <w:rFonts w:asciiTheme="minorHAnsi" w:hAnsiTheme="minorHAnsi" w:cstheme="minorHAnsi"/>
          <w:b w:val="0"/>
          <w:sz w:val="16"/>
          <w:szCs w:val="16"/>
        </w:rPr>
        <w:t xml:space="preserve"> </w:t>
      </w:r>
      <w:proofErr w:type="spellStart"/>
      <w:r w:rsidR="00347047" w:rsidRPr="00342690">
        <w:rPr>
          <w:rFonts w:asciiTheme="minorHAnsi" w:hAnsiTheme="minorHAnsi" w:cstheme="minorHAnsi"/>
          <w:b w:val="0"/>
          <w:sz w:val="16"/>
          <w:szCs w:val="16"/>
        </w:rPr>
        <w:t>bedah</w:t>
      </w:r>
      <w:proofErr w:type="spellEnd"/>
      <w:r w:rsidR="00347047" w:rsidRPr="00342690">
        <w:rPr>
          <w:rFonts w:asciiTheme="minorHAnsi" w:hAnsiTheme="minorHAnsi" w:cstheme="minorHAnsi"/>
          <w:b w:val="0"/>
          <w:sz w:val="16"/>
          <w:szCs w:val="16"/>
        </w:rPr>
        <w:t xml:space="preserve"> </w:t>
      </w:r>
      <w:proofErr w:type="spellStart"/>
      <w:r w:rsidR="00347047" w:rsidRPr="00342690">
        <w:rPr>
          <w:rFonts w:asciiTheme="minorHAnsi" w:hAnsiTheme="minorHAnsi" w:cstheme="minorHAnsi"/>
          <w:b w:val="0"/>
          <w:sz w:val="16"/>
          <w:szCs w:val="16"/>
        </w:rPr>
        <w:t>kotor</w:t>
      </w:r>
      <w:proofErr w:type="spellEnd"/>
      <w:r w:rsidR="00347047" w:rsidRPr="00342690">
        <w:rPr>
          <w:rFonts w:asciiTheme="minorHAnsi" w:hAnsiTheme="minorHAnsi" w:cstheme="minorHAnsi"/>
          <w:b w:val="0"/>
          <w:sz w:val="16"/>
          <w:szCs w:val="16"/>
        </w:rPr>
        <w:t xml:space="preserve"> 60.99 DDD per 100 </w:t>
      </w:r>
      <w:proofErr w:type="spellStart"/>
      <w:r w:rsidR="00347047" w:rsidRPr="00342690">
        <w:rPr>
          <w:rFonts w:asciiTheme="minorHAnsi" w:hAnsiTheme="minorHAnsi" w:cstheme="minorHAnsi"/>
          <w:b w:val="0"/>
          <w:sz w:val="16"/>
          <w:szCs w:val="16"/>
        </w:rPr>
        <w:t>hari</w:t>
      </w:r>
      <w:proofErr w:type="spellEnd"/>
      <w:r w:rsidR="00347047" w:rsidRPr="00342690">
        <w:rPr>
          <w:rFonts w:asciiTheme="minorHAnsi" w:hAnsiTheme="minorHAnsi" w:cstheme="minorHAnsi"/>
          <w:b w:val="0"/>
          <w:sz w:val="16"/>
          <w:szCs w:val="16"/>
        </w:rPr>
        <w:t xml:space="preserve"> </w:t>
      </w:r>
      <w:proofErr w:type="spellStart"/>
      <w:r w:rsidR="00347047" w:rsidRPr="00342690">
        <w:rPr>
          <w:rFonts w:asciiTheme="minorHAnsi" w:hAnsiTheme="minorHAnsi" w:cstheme="minorHAnsi"/>
          <w:b w:val="0"/>
          <w:sz w:val="16"/>
          <w:szCs w:val="16"/>
        </w:rPr>
        <w:t>rawat</w:t>
      </w:r>
      <w:proofErr w:type="spellEnd"/>
      <w:r w:rsidR="00347047" w:rsidRPr="00342690">
        <w:rPr>
          <w:rFonts w:asciiTheme="minorHAnsi" w:hAnsiTheme="minorHAnsi" w:cstheme="minorHAnsi"/>
          <w:b w:val="0"/>
          <w:sz w:val="16"/>
          <w:szCs w:val="16"/>
        </w:rPr>
        <w:t xml:space="preserve"> </w:t>
      </w:r>
      <w:proofErr w:type="spellStart"/>
      <w:r w:rsidR="00347047" w:rsidRPr="00342690">
        <w:rPr>
          <w:rFonts w:asciiTheme="minorHAnsi" w:hAnsiTheme="minorHAnsi" w:cstheme="minorHAnsi"/>
          <w:b w:val="0"/>
          <w:sz w:val="16"/>
          <w:szCs w:val="16"/>
        </w:rPr>
        <w:t>inap</w:t>
      </w:r>
      <w:proofErr w:type="spellEnd"/>
      <w:r w:rsidR="00347047" w:rsidRPr="00342690">
        <w:rPr>
          <w:rFonts w:asciiTheme="minorHAnsi" w:hAnsiTheme="minorHAnsi" w:cstheme="minorHAnsi"/>
          <w:b w:val="0"/>
          <w:sz w:val="16"/>
          <w:szCs w:val="16"/>
        </w:rPr>
        <w:t xml:space="preserve">. </w:t>
      </w:r>
      <w:proofErr w:type="spellStart"/>
      <w:r w:rsidR="00347047" w:rsidRPr="00342690">
        <w:rPr>
          <w:rFonts w:asciiTheme="minorHAnsi" w:hAnsiTheme="minorHAnsi" w:cstheme="minorHAnsi"/>
          <w:b w:val="0"/>
          <w:sz w:val="16"/>
          <w:szCs w:val="16"/>
        </w:rPr>
        <w:t>Antibiotik</w:t>
      </w:r>
      <w:proofErr w:type="spellEnd"/>
      <w:r w:rsidR="00347047" w:rsidRPr="00342690">
        <w:rPr>
          <w:rFonts w:asciiTheme="minorHAnsi" w:hAnsiTheme="minorHAnsi" w:cstheme="minorHAnsi"/>
          <w:b w:val="0"/>
          <w:sz w:val="16"/>
          <w:szCs w:val="16"/>
        </w:rPr>
        <w:t xml:space="preserve"> yang </w:t>
      </w:r>
      <w:proofErr w:type="spellStart"/>
      <w:r w:rsidR="00347047" w:rsidRPr="00342690">
        <w:rPr>
          <w:rFonts w:asciiTheme="minorHAnsi" w:hAnsiTheme="minorHAnsi" w:cstheme="minorHAnsi"/>
          <w:b w:val="0"/>
          <w:sz w:val="16"/>
          <w:szCs w:val="16"/>
        </w:rPr>
        <w:t>masuk</w:t>
      </w:r>
      <w:proofErr w:type="spellEnd"/>
      <w:r w:rsidR="00347047" w:rsidRPr="00342690">
        <w:rPr>
          <w:rFonts w:asciiTheme="minorHAnsi" w:hAnsiTheme="minorHAnsi" w:cstheme="minorHAnsi"/>
          <w:b w:val="0"/>
          <w:sz w:val="16"/>
          <w:szCs w:val="16"/>
        </w:rPr>
        <w:t xml:space="preserve"> </w:t>
      </w:r>
      <w:proofErr w:type="spellStart"/>
      <w:r w:rsidR="00347047" w:rsidRPr="00342690">
        <w:rPr>
          <w:rFonts w:asciiTheme="minorHAnsi" w:hAnsiTheme="minorHAnsi" w:cstheme="minorHAnsi"/>
          <w:b w:val="0"/>
          <w:sz w:val="16"/>
          <w:szCs w:val="16"/>
        </w:rPr>
        <w:t>ke</w:t>
      </w:r>
      <w:proofErr w:type="spellEnd"/>
      <w:r w:rsidR="00347047" w:rsidRPr="00342690">
        <w:rPr>
          <w:rFonts w:asciiTheme="minorHAnsi" w:hAnsiTheme="minorHAnsi" w:cstheme="minorHAnsi"/>
          <w:b w:val="0"/>
          <w:sz w:val="16"/>
          <w:szCs w:val="16"/>
        </w:rPr>
        <w:t xml:space="preserve"> </w:t>
      </w:r>
      <w:proofErr w:type="spellStart"/>
      <w:r w:rsidR="00347047" w:rsidRPr="00342690">
        <w:rPr>
          <w:rFonts w:asciiTheme="minorHAnsi" w:hAnsiTheme="minorHAnsi" w:cstheme="minorHAnsi"/>
          <w:b w:val="0"/>
          <w:sz w:val="16"/>
          <w:szCs w:val="16"/>
        </w:rPr>
        <w:t>dalam</w:t>
      </w:r>
      <w:proofErr w:type="spellEnd"/>
      <w:r w:rsidR="00347047" w:rsidRPr="00342690">
        <w:rPr>
          <w:rFonts w:asciiTheme="minorHAnsi" w:hAnsiTheme="minorHAnsi" w:cstheme="minorHAnsi"/>
          <w:b w:val="0"/>
          <w:sz w:val="16"/>
          <w:szCs w:val="16"/>
        </w:rPr>
        <w:t xml:space="preserve"> </w:t>
      </w:r>
      <w:proofErr w:type="spellStart"/>
      <w:r w:rsidR="00347047" w:rsidRPr="00342690">
        <w:rPr>
          <w:rFonts w:asciiTheme="minorHAnsi" w:hAnsiTheme="minorHAnsi" w:cstheme="minorHAnsi"/>
          <w:b w:val="0"/>
          <w:sz w:val="16"/>
          <w:szCs w:val="16"/>
        </w:rPr>
        <w:t>segmen</w:t>
      </w:r>
      <w:proofErr w:type="spellEnd"/>
      <w:r w:rsidR="00347047" w:rsidRPr="00342690">
        <w:rPr>
          <w:rFonts w:asciiTheme="minorHAnsi" w:hAnsiTheme="minorHAnsi" w:cstheme="minorHAnsi"/>
          <w:b w:val="0"/>
          <w:sz w:val="16"/>
          <w:szCs w:val="16"/>
        </w:rPr>
        <w:t xml:space="preserve"> DU 90% </w:t>
      </w:r>
      <w:proofErr w:type="spellStart"/>
      <w:r w:rsidR="00347047" w:rsidRPr="00342690">
        <w:rPr>
          <w:rFonts w:asciiTheme="minorHAnsi" w:hAnsiTheme="minorHAnsi" w:cstheme="minorHAnsi"/>
          <w:b w:val="0"/>
          <w:sz w:val="16"/>
          <w:szCs w:val="16"/>
        </w:rPr>
        <w:t>pada</w:t>
      </w:r>
      <w:proofErr w:type="spellEnd"/>
      <w:r w:rsidR="00347047" w:rsidRPr="00342690">
        <w:rPr>
          <w:rFonts w:asciiTheme="minorHAnsi" w:hAnsiTheme="minorHAnsi" w:cstheme="minorHAnsi"/>
          <w:b w:val="0"/>
          <w:sz w:val="16"/>
          <w:szCs w:val="16"/>
        </w:rPr>
        <w:t xml:space="preserve"> </w:t>
      </w:r>
      <w:proofErr w:type="spellStart"/>
      <w:r w:rsidR="00347047" w:rsidRPr="00342690">
        <w:rPr>
          <w:rFonts w:asciiTheme="minorHAnsi" w:hAnsiTheme="minorHAnsi" w:cstheme="minorHAnsi"/>
          <w:b w:val="0"/>
          <w:sz w:val="16"/>
          <w:szCs w:val="16"/>
        </w:rPr>
        <w:t>semua</w:t>
      </w:r>
      <w:proofErr w:type="spellEnd"/>
      <w:r w:rsidR="00347047" w:rsidRPr="00342690">
        <w:rPr>
          <w:rFonts w:asciiTheme="minorHAnsi" w:hAnsiTheme="minorHAnsi" w:cstheme="minorHAnsi"/>
          <w:b w:val="0"/>
          <w:sz w:val="16"/>
          <w:szCs w:val="16"/>
        </w:rPr>
        <w:t xml:space="preserve"> </w:t>
      </w:r>
      <w:proofErr w:type="spellStart"/>
      <w:r w:rsidR="00347047" w:rsidRPr="00342690">
        <w:rPr>
          <w:rFonts w:asciiTheme="minorHAnsi" w:hAnsiTheme="minorHAnsi" w:cstheme="minorHAnsi"/>
          <w:b w:val="0"/>
          <w:sz w:val="16"/>
          <w:szCs w:val="16"/>
        </w:rPr>
        <w:t>jenis</w:t>
      </w:r>
      <w:proofErr w:type="spellEnd"/>
      <w:r w:rsidR="00347047" w:rsidRPr="00342690">
        <w:rPr>
          <w:rFonts w:asciiTheme="minorHAnsi" w:hAnsiTheme="minorHAnsi" w:cstheme="minorHAnsi"/>
          <w:b w:val="0"/>
          <w:sz w:val="16"/>
          <w:szCs w:val="16"/>
        </w:rPr>
        <w:t xml:space="preserve"> </w:t>
      </w:r>
      <w:proofErr w:type="spellStart"/>
      <w:r w:rsidR="00347047" w:rsidRPr="00342690">
        <w:rPr>
          <w:rFonts w:asciiTheme="minorHAnsi" w:hAnsiTheme="minorHAnsi" w:cstheme="minorHAnsi"/>
          <w:b w:val="0"/>
          <w:sz w:val="16"/>
          <w:szCs w:val="16"/>
        </w:rPr>
        <w:t>pembedahan</w:t>
      </w:r>
      <w:proofErr w:type="spellEnd"/>
      <w:r w:rsidR="00347047" w:rsidRPr="00342690">
        <w:rPr>
          <w:rFonts w:asciiTheme="minorHAnsi" w:hAnsiTheme="minorHAnsi" w:cstheme="minorHAnsi"/>
          <w:b w:val="0"/>
          <w:sz w:val="16"/>
          <w:szCs w:val="16"/>
        </w:rPr>
        <w:t xml:space="preserve"> </w:t>
      </w:r>
      <w:proofErr w:type="spellStart"/>
      <w:r w:rsidR="00347047" w:rsidRPr="00342690">
        <w:rPr>
          <w:rFonts w:asciiTheme="minorHAnsi" w:hAnsiTheme="minorHAnsi" w:cstheme="minorHAnsi"/>
          <w:b w:val="0"/>
          <w:sz w:val="16"/>
          <w:szCs w:val="16"/>
        </w:rPr>
        <w:t>yaitu</w:t>
      </w:r>
      <w:proofErr w:type="spellEnd"/>
      <w:r w:rsidR="00347047" w:rsidRPr="00342690">
        <w:rPr>
          <w:rFonts w:asciiTheme="minorHAnsi" w:hAnsiTheme="minorHAnsi" w:cstheme="minorHAnsi"/>
          <w:b w:val="0"/>
          <w:sz w:val="16"/>
          <w:szCs w:val="16"/>
        </w:rPr>
        <w:t xml:space="preserve"> </w:t>
      </w:r>
      <w:proofErr w:type="spellStart"/>
      <w:r w:rsidR="00347047" w:rsidRPr="00342690">
        <w:rPr>
          <w:rFonts w:asciiTheme="minorHAnsi" w:hAnsiTheme="minorHAnsi" w:cstheme="minorHAnsi"/>
          <w:b w:val="0"/>
          <w:sz w:val="16"/>
          <w:szCs w:val="16"/>
        </w:rPr>
        <w:t>Ceftriaxon</w:t>
      </w:r>
      <w:proofErr w:type="spellEnd"/>
      <w:r w:rsidR="00347047" w:rsidRPr="00342690">
        <w:rPr>
          <w:rFonts w:asciiTheme="minorHAnsi" w:hAnsiTheme="minorHAnsi" w:cstheme="minorHAnsi"/>
          <w:b w:val="0"/>
          <w:sz w:val="16"/>
          <w:szCs w:val="16"/>
        </w:rPr>
        <w:t xml:space="preserve">, </w:t>
      </w:r>
      <w:proofErr w:type="spellStart"/>
      <w:r w:rsidR="00347047" w:rsidRPr="00342690">
        <w:rPr>
          <w:rFonts w:asciiTheme="minorHAnsi" w:hAnsiTheme="minorHAnsi" w:cstheme="minorHAnsi"/>
          <w:b w:val="0"/>
          <w:sz w:val="16"/>
          <w:szCs w:val="16"/>
        </w:rPr>
        <w:t>Cefazolin</w:t>
      </w:r>
      <w:proofErr w:type="spellEnd"/>
      <w:r w:rsidR="00347047" w:rsidRPr="00342690">
        <w:rPr>
          <w:rFonts w:asciiTheme="minorHAnsi" w:hAnsiTheme="minorHAnsi" w:cstheme="minorHAnsi"/>
          <w:b w:val="0"/>
          <w:sz w:val="16"/>
          <w:szCs w:val="16"/>
        </w:rPr>
        <w:t xml:space="preserve">, </w:t>
      </w:r>
      <w:proofErr w:type="spellStart"/>
      <w:r w:rsidR="00347047" w:rsidRPr="00342690">
        <w:rPr>
          <w:rFonts w:asciiTheme="minorHAnsi" w:hAnsiTheme="minorHAnsi" w:cstheme="minorHAnsi"/>
          <w:b w:val="0"/>
          <w:sz w:val="16"/>
          <w:szCs w:val="16"/>
        </w:rPr>
        <w:t>Cefuroxim</w:t>
      </w:r>
      <w:proofErr w:type="spellEnd"/>
      <w:r w:rsidR="00347047" w:rsidRPr="00342690">
        <w:rPr>
          <w:rFonts w:asciiTheme="minorHAnsi" w:hAnsiTheme="minorHAnsi" w:cstheme="minorHAnsi"/>
          <w:b w:val="0"/>
          <w:sz w:val="16"/>
          <w:szCs w:val="16"/>
        </w:rPr>
        <w:t xml:space="preserve">, </w:t>
      </w:r>
      <w:proofErr w:type="spellStart"/>
      <w:r w:rsidR="00347047" w:rsidRPr="00342690">
        <w:rPr>
          <w:rFonts w:asciiTheme="minorHAnsi" w:hAnsiTheme="minorHAnsi" w:cstheme="minorHAnsi"/>
          <w:b w:val="0"/>
          <w:sz w:val="16"/>
          <w:szCs w:val="16"/>
        </w:rPr>
        <w:t>Cefixime</w:t>
      </w:r>
      <w:proofErr w:type="spellEnd"/>
      <w:r w:rsidR="00347047" w:rsidRPr="00342690">
        <w:rPr>
          <w:rFonts w:asciiTheme="minorHAnsi" w:hAnsiTheme="minorHAnsi" w:cstheme="minorHAnsi"/>
          <w:b w:val="0"/>
          <w:sz w:val="16"/>
          <w:szCs w:val="16"/>
        </w:rPr>
        <w:t xml:space="preserve">, </w:t>
      </w:r>
      <w:proofErr w:type="spellStart"/>
      <w:r w:rsidR="00347047" w:rsidRPr="00342690">
        <w:rPr>
          <w:rFonts w:asciiTheme="minorHAnsi" w:hAnsiTheme="minorHAnsi" w:cstheme="minorHAnsi"/>
          <w:b w:val="0"/>
          <w:sz w:val="16"/>
          <w:szCs w:val="16"/>
        </w:rPr>
        <w:t>Metronidazol</w:t>
      </w:r>
      <w:proofErr w:type="spellEnd"/>
      <w:r w:rsidR="00347047" w:rsidRPr="00342690">
        <w:rPr>
          <w:rFonts w:asciiTheme="minorHAnsi" w:hAnsiTheme="minorHAnsi" w:cstheme="minorHAnsi"/>
          <w:b w:val="0"/>
          <w:sz w:val="16"/>
          <w:szCs w:val="16"/>
        </w:rPr>
        <w:t xml:space="preserve"> (</w:t>
      </w:r>
      <w:proofErr w:type="gramStart"/>
      <w:r w:rsidR="00347047" w:rsidRPr="00342690">
        <w:rPr>
          <w:rFonts w:asciiTheme="minorHAnsi" w:hAnsiTheme="minorHAnsi" w:cstheme="minorHAnsi"/>
          <w:b w:val="0"/>
          <w:sz w:val="16"/>
          <w:szCs w:val="16"/>
        </w:rPr>
        <w:t>iv</w:t>
      </w:r>
      <w:proofErr w:type="gramEnd"/>
      <w:r w:rsidR="00347047" w:rsidRPr="00342690">
        <w:rPr>
          <w:rFonts w:asciiTheme="minorHAnsi" w:hAnsiTheme="minorHAnsi" w:cstheme="minorHAnsi"/>
          <w:b w:val="0"/>
          <w:sz w:val="16"/>
          <w:szCs w:val="16"/>
        </w:rPr>
        <w:t xml:space="preserve">), Levofloxacin (iv), </w:t>
      </w:r>
      <w:proofErr w:type="spellStart"/>
      <w:r w:rsidR="00347047" w:rsidRPr="00342690">
        <w:rPr>
          <w:rFonts w:asciiTheme="minorHAnsi" w:hAnsiTheme="minorHAnsi" w:cstheme="minorHAnsi"/>
          <w:b w:val="0"/>
          <w:sz w:val="16"/>
          <w:szCs w:val="16"/>
        </w:rPr>
        <w:t>dan</w:t>
      </w:r>
      <w:proofErr w:type="spellEnd"/>
      <w:r w:rsidR="00347047" w:rsidRPr="00342690">
        <w:rPr>
          <w:rFonts w:asciiTheme="minorHAnsi" w:hAnsiTheme="minorHAnsi" w:cstheme="minorHAnsi"/>
          <w:b w:val="0"/>
          <w:sz w:val="16"/>
          <w:szCs w:val="16"/>
        </w:rPr>
        <w:t xml:space="preserve"> </w:t>
      </w:r>
      <w:proofErr w:type="spellStart"/>
      <w:r w:rsidR="00347047" w:rsidRPr="00342690">
        <w:rPr>
          <w:rFonts w:asciiTheme="minorHAnsi" w:hAnsiTheme="minorHAnsi" w:cstheme="minorHAnsi"/>
          <w:b w:val="0"/>
          <w:sz w:val="16"/>
          <w:szCs w:val="16"/>
        </w:rPr>
        <w:t>Cefotaxime</w:t>
      </w:r>
      <w:proofErr w:type="spellEnd"/>
      <w:r w:rsidR="00347047" w:rsidRPr="00342690">
        <w:rPr>
          <w:rFonts w:asciiTheme="minorHAnsi" w:hAnsiTheme="minorHAnsi" w:cstheme="minorHAnsi"/>
          <w:b w:val="0"/>
          <w:sz w:val="16"/>
          <w:szCs w:val="16"/>
        </w:rPr>
        <w:t xml:space="preserve">. </w:t>
      </w:r>
      <w:proofErr w:type="spellStart"/>
      <w:r w:rsidR="00347047" w:rsidRPr="00342690">
        <w:rPr>
          <w:rFonts w:asciiTheme="minorHAnsi" w:hAnsiTheme="minorHAnsi" w:cstheme="minorHAnsi"/>
          <w:b w:val="0"/>
          <w:sz w:val="16"/>
          <w:szCs w:val="16"/>
        </w:rPr>
        <w:t>Pada</w:t>
      </w:r>
      <w:proofErr w:type="spellEnd"/>
      <w:r w:rsidR="00347047" w:rsidRPr="00342690">
        <w:rPr>
          <w:rFonts w:asciiTheme="minorHAnsi" w:hAnsiTheme="minorHAnsi" w:cstheme="minorHAnsi"/>
          <w:b w:val="0"/>
          <w:sz w:val="16"/>
          <w:szCs w:val="16"/>
        </w:rPr>
        <w:t xml:space="preserve"> </w:t>
      </w:r>
      <w:proofErr w:type="spellStart"/>
      <w:r w:rsidR="00347047" w:rsidRPr="00342690">
        <w:rPr>
          <w:rFonts w:asciiTheme="minorHAnsi" w:hAnsiTheme="minorHAnsi" w:cstheme="minorHAnsi"/>
          <w:b w:val="0"/>
          <w:sz w:val="16"/>
          <w:szCs w:val="16"/>
        </w:rPr>
        <w:t>semua</w:t>
      </w:r>
      <w:proofErr w:type="spellEnd"/>
      <w:r w:rsidR="00347047" w:rsidRPr="00342690">
        <w:rPr>
          <w:rFonts w:asciiTheme="minorHAnsi" w:hAnsiTheme="minorHAnsi" w:cstheme="minorHAnsi"/>
          <w:b w:val="0"/>
          <w:sz w:val="16"/>
          <w:szCs w:val="16"/>
        </w:rPr>
        <w:t xml:space="preserve"> </w:t>
      </w:r>
      <w:proofErr w:type="spellStart"/>
      <w:r w:rsidR="00347047" w:rsidRPr="00342690">
        <w:rPr>
          <w:rFonts w:asciiTheme="minorHAnsi" w:hAnsiTheme="minorHAnsi" w:cstheme="minorHAnsi"/>
          <w:b w:val="0"/>
          <w:sz w:val="16"/>
          <w:szCs w:val="16"/>
        </w:rPr>
        <w:t>jenis</w:t>
      </w:r>
      <w:proofErr w:type="spellEnd"/>
      <w:r w:rsidR="00347047" w:rsidRPr="00342690">
        <w:rPr>
          <w:rFonts w:asciiTheme="minorHAnsi" w:hAnsiTheme="minorHAnsi" w:cstheme="minorHAnsi"/>
          <w:b w:val="0"/>
          <w:sz w:val="16"/>
          <w:szCs w:val="16"/>
        </w:rPr>
        <w:t xml:space="preserve"> </w:t>
      </w:r>
      <w:proofErr w:type="spellStart"/>
      <w:r w:rsidR="00347047" w:rsidRPr="00342690">
        <w:rPr>
          <w:rFonts w:asciiTheme="minorHAnsi" w:hAnsiTheme="minorHAnsi" w:cstheme="minorHAnsi"/>
          <w:b w:val="0"/>
          <w:sz w:val="16"/>
          <w:szCs w:val="16"/>
        </w:rPr>
        <w:t>pembedahan</w:t>
      </w:r>
      <w:proofErr w:type="spellEnd"/>
      <w:r w:rsidR="00347047" w:rsidRPr="00342690">
        <w:rPr>
          <w:rFonts w:asciiTheme="minorHAnsi" w:hAnsiTheme="minorHAnsi" w:cstheme="minorHAnsi"/>
          <w:b w:val="0"/>
          <w:sz w:val="16"/>
          <w:szCs w:val="16"/>
        </w:rPr>
        <w:t xml:space="preserve"> </w:t>
      </w:r>
      <w:proofErr w:type="spellStart"/>
      <w:r w:rsidR="00347047" w:rsidRPr="00342690">
        <w:rPr>
          <w:rFonts w:asciiTheme="minorHAnsi" w:hAnsiTheme="minorHAnsi" w:cstheme="minorHAnsi"/>
          <w:b w:val="0"/>
          <w:sz w:val="16"/>
          <w:szCs w:val="16"/>
        </w:rPr>
        <w:t>terdapat</w:t>
      </w:r>
      <w:proofErr w:type="spellEnd"/>
      <w:r w:rsidR="00347047" w:rsidRPr="00342690">
        <w:rPr>
          <w:rFonts w:asciiTheme="minorHAnsi" w:hAnsiTheme="minorHAnsi" w:cstheme="minorHAnsi"/>
          <w:b w:val="0"/>
          <w:sz w:val="16"/>
          <w:szCs w:val="16"/>
        </w:rPr>
        <w:t xml:space="preserve"> 4 </w:t>
      </w:r>
      <w:proofErr w:type="spellStart"/>
      <w:r w:rsidR="00347047" w:rsidRPr="00342690">
        <w:rPr>
          <w:rFonts w:asciiTheme="minorHAnsi" w:hAnsiTheme="minorHAnsi" w:cstheme="minorHAnsi"/>
          <w:b w:val="0"/>
          <w:sz w:val="16"/>
          <w:szCs w:val="16"/>
        </w:rPr>
        <w:t>kategori</w:t>
      </w:r>
      <w:proofErr w:type="spellEnd"/>
      <w:r w:rsidR="00347047" w:rsidRPr="00342690">
        <w:rPr>
          <w:rFonts w:asciiTheme="minorHAnsi" w:hAnsiTheme="minorHAnsi" w:cstheme="minorHAnsi"/>
          <w:b w:val="0"/>
          <w:sz w:val="16"/>
          <w:szCs w:val="16"/>
        </w:rPr>
        <w:t xml:space="preserve"> </w:t>
      </w:r>
      <w:proofErr w:type="spellStart"/>
      <w:r w:rsidR="00347047" w:rsidRPr="00342690">
        <w:rPr>
          <w:rFonts w:asciiTheme="minorHAnsi" w:hAnsiTheme="minorHAnsi" w:cstheme="minorHAnsi"/>
          <w:b w:val="0"/>
          <w:sz w:val="16"/>
          <w:szCs w:val="16"/>
        </w:rPr>
        <w:t>Gyssens</w:t>
      </w:r>
      <w:proofErr w:type="spellEnd"/>
      <w:r w:rsidR="00347047" w:rsidRPr="00342690">
        <w:rPr>
          <w:rFonts w:asciiTheme="minorHAnsi" w:hAnsiTheme="minorHAnsi" w:cstheme="minorHAnsi"/>
          <w:b w:val="0"/>
          <w:sz w:val="16"/>
          <w:szCs w:val="16"/>
        </w:rPr>
        <w:t xml:space="preserve"> </w:t>
      </w:r>
      <w:proofErr w:type="spellStart"/>
      <w:r w:rsidR="00347047" w:rsidRPr="00342690">
        <w:rPr>
          <w:rFonts w:asciiTheme="minorHAnsi" w:hAnsiTheme="minorHAnsi" w:cstheme="minorHAnsi"/>
          <w:b w:val="0"/>
          <w:sz w:val="16"/>
          <w:szCs w:val="16"/>
        </w:rPr>
        <w:t>yaitu</w:t>
      </w:r>
      <w:proofErr w:type="spellEnd"/>
      <w:r w:rsidR="00347047" w:rsidRPr="00342690">
        <w:rPr>
          <w:rFonts w:asciiTheme="minorHAnsi" w:hAnsiTheme="minorHAnsi" w:cstheme="minorHAnsi"/>
          <w:b w:val="0"/>
          <w:sz w:val="16"/>
          <w:szCs w:val="16"/>
        </w:rPr>
        <w:t xml:space="preserve"> </w:t>
      </w:r>
      <w:proofErr w:type="spellStart"/>
      <w:r w:rsidR="00347047" w:rsidRPr="00342690">
        <w:rPr>
          <w:rFonts w:asciiTheme="minorHAnsi" w:hAnsiTheme="minorHAnsi" w:cstheme="minorHAnsi"/>
          <w:b w:val="0"/>
          <w:sz w:val="16"/>
          <w:szCs w:val="16"/>
        </w:rPr>
        <w:t>kategori</w:t>
      </w:r>
      <w:proofErr w:type="spellEnd"/>
      <w:r w:rsidR="00347047" w:rsidRPr="00342690">
        <w:rPr>
          <w:rFonts w:asciiTheme="minorHAnsi" w:hAnsiTheme="minorHAnsi" w:cstheme="minorHAnsi"/>
          <w:b w:val="0"/>
          <w:sz w:val="16"/>
          <w:szCs w:val="16"/>
        </w:rPr>
        <w:t xml:space="preserve"> 0 (47.93%), </w:t>
      </w:r>
      <w:proofErr w:type="spellStart"/>
      <w:r w:rsidR="00347047" w:rsidRPr="00342690">
        <w:rPr>
          <w:rFonts w:asciiTheme="minorHAnsi" w:hAnsiTheme="minorHAnsi" w:cstheme="minorHAnsi"/>
          <w:b w:val="0"/>
          <w:sz w:val="16"/>
          <w:szCs w:val="16"/>
        </w:rPr>
        <w:t>kategori</w:t>
      </w:r>
      <w:proofErr w:type="spellEnd"/>
      <w:r w:rsidR="00347047" w:rsidRPr="00342690">
        <w:rPr>
          <w:rFonts w:asciiTheme="minorHAnsi" w:hAnsiTheme="minorHAnsi" w:cstheme="minorHAnsi"/>
          <w:b w:val="0"/>
          <w:sz w:val="16"/>
          <w:szCs w:val="16"/>
        </w:rPr>
        <w:t xml:space="preserve"> IIA (0.83%), </w:t>
      </w:r>
      <w:proofErr w:type="spellStart"/>
      <w:r w:rsidR="00347047" w:rsidRPr="00342690">
        <w:rPr>
          <w:rFonts w:asciiTheme="minorHAnsi" w:hAnsiTheme="minorHAnsi" w:cstheme="minorHAnsi"/>
          <w:b w:val="0"/>
          <w:sz w:val="16"/>
          <w:szCs w:val="16"/>
        </w:rPr>
        <w:t>kategori</w:t>
      </w:r>
      <w:proofErr w:type="spellEnd"/>
      <w:r w:rsidR="00347047" w:rsidRPr="00342690">
        <w:rPr>
          <w:rFonts w:asciiTheme="minorHAnsi" w:hAnsiTheme="minorHAnsi" w:cstheme="minorHAnsi"/>
          <w:b w:val="0"/>
          <w:sz w:val="16"/>
          <w:szCs w:val="16"/>
        </w:rPr>
        <w:t xml:space="preserve"> IVA (42.98%), </w:t>
      </w:r>
      <w:proofErr w:type="spellStart"/>
      <w:r w:rsidR="00347047" w:rsidRPr="00342690">
        <w:rPr>
          <w:rFonts w:asciiTheme="minorHAnsi" w:hAnsiTheme="minorHAnsi" w:cstheme="minorHAnsi"/>
          <w:b w:val="0"/>
          <w:sz w:val="16"/>
          <w:szCs w:val="16"/>
        </w:rPr>
        <w:t>dan</w:t>
      </w:r>
      <w:proofErr w:type="spellEnd"/>
      <w:r w:rsidR="00347047" w:rsidRPr="00342690">
        <w:rPr>
          <w:rFonts w:asciiTheme="minorHAnsi" w:hAnsiTheme="minorHAnsi" w:cstheme="minorHAnsi"/>
          <w:b w:val="0"/>
          <w:sz w:val="16"/>
          <w:szCs w:val="16"/>
        </w:rPr>
        <w:t xml:space="preserve"> </w:t>
      </w:r>
      <w:proofErr w:type="spellStart"/>
      <w:r w:rsidR="00347047" w:rsidRPr="00342690">
        <w:rPr>
          <w:rFonts w:asciiTheme="minorHAnsi" w:hAnsiTheme="minorHAnsi" w:cstheme="minorHAnsi"/>
          <w:b w:val="0"/>
          <w:sz w:val="16"/>
          <w:szCs w:val="16"/>
        </w:rPr>
        <w:t>kategori</w:t>
      </w:r>
      <w:proofErr w:type="spellEnd"/>
      <w:r w:rsidR="00347047" w:rsidRPr="00342690">
        <w:rPr>
          <w:rFonts w:asciiTheme="minorHAnsi" w:hAnsiTheme="minorHAnsi" w:cstheme="minorHAnsi"/>
          <w:b w:val="0"/>
          <w:sz w:val="16"/>
          <w:szCs w:val="16"/>
        </w:rPr>
        <w:t xml:space="preserve"> V (8.26%). </w:t>
      </w:r>
      <w:proofErr w:type="spellStart"/>
      <w:r w:rsidR="00347047" w:rsidRPr="00342690">
        <w:rPr>
          <w:rFonts w:asciiTheme="minorHAnsi" w:hAnsiTheme="minorHAnsi" w:cstheme="minorHAnsi"/>
          <w:b w:val="0"/>
          <w:sz w:val="16"/>
          <w:szCs w:val="16"/>
        </w:rPr>
        <w:t>Antibiotik</w:t>
      </w:r>
      <w:proofErr w:type="spellEnd"/>
      <w:r w:rsidR="00347047" w:rsidRPr="00342690">
        <w:rPr>
          <w:rFonts w:asciiTheme="minorHAnsi" w:hAnsiTheme="minorHAnsi" w:cstheme="minorHAnsi"/>
          <w:b w:val="0"/>
          <w:sz w:val="16"/>
          <w:szCs w:val="16"/>
        </w:rPr>
        <w:t xml:space="preserve"> </w:t>
      </w:r>
      <w:proofErr w:type="spellStart"/>
      <w:r w:rsidR="00347047" w:rsidRPr="00342690">
        <w:rPr>
          <w:rFonts w:asciiTheme="minorHAnsi" w:hAnsiTheme="minorHAnsi" w:cstheme="minorHAnsi"/>
          <w:b w:val="0"/>
          <w:sz w:val="16"/>
          <w:szCs w:val="16"/>
        </w:rPr>
        <w:t>terbanyak</w:t>
      </w:r>
      <w:proofErr w:type="spellEnd"/>
      <w:r w:rsidR="00347047" w:rsidRPr="00342690">
        <w:rPr>
          <w:rFonts w:asciiTheme="minorHAnsi" w:hAnsiTheme="minorHAnsi" w:cstheme="minorHAnsi"/>
          <w:b w:val="0"/>
          <w:sz w:val="16"/>
          <w:szCs w:val="16"/>
        </w:rPr>
        <w:t xml:space="preserve"> yang </w:t>
      </w:r>
      <w:proofErr w:type="spellStart"/>
      <w:r w:rsidR="00347047" w:rsidRPr="00342690">
        <w:rPr>
          <w:rFonts w:asciiTheme="minorHAnsi" w:hAnsiTheme="minorHAnsi" w:cstheme="minorHAnsi"/>
          <w:b w:val="0"/>
          <w:sz w:val="16"/>
          <w:szCs w:val="16"/>
        </w:rPr>
        <w:t>digunakan</w:t>
      </w:r>
      <w:proofErr w:type="spellEnd"/>
      <w:r w:rsidR="00347047" w:rsidRPr="00342690">
        <w:rPr>
          <w:rFonts w:asciiTheme="minorHAnsi" w:hAnsiTheme="minorHAnsi" w:cstheme="minorHAnsi"/>
          <w:b w:val="0"/>
          <w:sz w:val="16"/>
          <w:szCs w:val="16"/>
        </w:rPr>
        <w:t xml:space="preserve"> </w:t>
      </w:r>
      <w:proofErr w:type="spellStart"/>
      <w:r w:rsidR="00347047" w:rsidRPr="00342690">
        <w:rPr>
          <w:rFonts w:asciiTheme="minorHAnsi" w:hAnsiTheme="minorHAnsi" w:cstheme="minorHAnsi"/>
          <w:b w:val="0"/>
          <w:sz w:val="16"/>
          <w:szCs w:val="16"/>
        </w:rPr>
        <w:t>pada</w:t>
      </w:r>
      <w:proofErr w:type="spellEnd"/>
      <w:r w:rsidR="00347047" w:rsidRPr="00342690">
        <w:rPr>
          <w:rFonts w:asciiTheme="minorHAnsi" w:hAnsiTheme="minorHAnsi" w:cstheme="minorHAnsi"/>
          <w:b w:val="0"/>
          <w:sz w:val="16"/>
          <w:szCs w:val="16"/>
        </w:rPr>
        <w:t xml:space="preserve"> </w:t>
      </w:r>
      <w:proofErr w:type="spellStart"/>
      <w:r w:rsidR="00347047" w:rsidRPr="00342690">
        <w:rPr>
          <w:rFonts w:asciiTheme="minorHAnsi" w:hAnsiTheme="minorHAnsi" w:cstheme="minorHAnsi"/>
          <w:b w:val="0"/>
          <w:sz w:val="16"/>
          <w:szCs w:val="16"/>
        </w:rPr>
        <w:t>semua</w:t>
      </w:r>
      <w:proofErr w:type="spellEnd"/>
      <w:r w:rsidR="00347047" w:rsidRPr="00342690">
        <w:rPr>
          <w:rFonts w:asciiTheme="minorHAnsi" w:hAnsiTheme="minorHAnsi" w:cstheme="minorHAnsi"/>
          <w:b w:val="0"/>
          <w:sz w:val="16"/>
          <w:szCs w:val="16"/>
        </w:rPr>
        <w:t xml:space="preserve"> </w:t>
      </w:r>
      <w:proofErr w:type="spellStart"/>
      <w:r w:rsidR="00347047" w:rsidRPr="00342690">
        <w:rPr>
          <w:rFonts w:asciiTheme="minorHAnsi" w:hAnsiTheme="minorHAnsi" w:cstheme="minorHAnsi"/>
          <w:b w:val="0"/>
          <w:sz w:val="16"/>
          <w:szCs w:val="16"/>
        </w:rPr>
        <w:t>jenis</w:t>
      </w:r>
      <w:proofErr w:type="spellEnd"/>
      <w:r w:rsidR="00347047" w:rsidRPr="00342690">
        <w:rPr>
          <w:rFonts w:asciiTheme="minorHAnsi" w:hAnsiTheme="minorHAnsi" w:cstheme="minorHAnsi"/>
          <w:b w:val="0"/>
          <w:sz w:val="16"/>
          <w:szCs w:val="16"/>
        </w:rPr>
        <w:t xml:space="preserve"> </w:t>
      </w:r>
      <w:proofErr w:type="spellStart"/>
      <w:r w:rsidR="00347047" w:rsidRPr="00342690">
        <w:rPr>
          <w:rFonts w:asciiTheme="minorHAnsi" w:hAnsiTheme="minorHAnsi" w:cstheme="minorHAnsi"/>
          <w:b w:val="0"/>
          <w:sz w:val="16"/>
          <w:szCs w:val="16"/>
        </w:rPr>
        <w:t>pembedahan</w:t>
      </w:r>
      <w:proofErr w:type="spellEnd"/>
      <w:r w:rsidR="00347047" w:rsidRPr="00342690">
        <w:rPr>
          <w:rFonts w:asciiTheme="minorHAnsi" w:hAnsiTheme="minorHAnsi" w:cstheme="minorHAnsi"/>
          <w:b w:val="0"/>
          <w:sz w:val="16"/>
          <w:szCs w:val="16"/>
        </w:rPr>
        <w:t xml:space="preserve"> </w:t>
      </w:r>
      <w:proofErr w:type="spellStart"/>
      <w:r w:rsidR="00347047" w:rsidRPr="00342690">
        <w:rPr>
          <w:rFonts w:asciiTheme="minorHAnsi" w:hAnsiTheme="minorHAnsi" w:cstheme="minorHAnsi"/>
          <w:b w:val="0"/>
          <w:sz w:val="16"/>
          <w:szCs w:val="16"/>
        </w:rPr>
        <w:t>adalah</w:t>
      </w:r>
      <w:proofErr w:type="spellEnd"/>
      <w:r w:rsidR="00347047" w:rsidRPr="00342690">
        <w:rPr>
          <w:rFonts w:asciiTheme="minorHAnsi" w:hAnsiTheme="minorHAnsi" w:cstheme="minorHAnsi"/>
          <w:b w:val="0"/>
          <w:sz w:val="16"/>
          <w:szCs w:val="16"/>
        </w:rPr>
        <w:t xml:space="preserve"> </w:t>
      </w:r>
      <w:proofErr w:type="spellStart"/>
      <w:r w:rsidR="00347047" w:rsidRPr="00342690">
        <w:rPr>
          <w:rFonts w:asciiTheme="minorHAnsi" w:hAnsiTheme="minorHAnsi" w:cstheme="minorHAnsi"/>
          <w:b w:val="0"/>
          <w:sz w:val="16"/>
          <w:szCs w:val="16"/>
        </w:rPr>
        <w:t>Ceftriaxon</w:t>
      </w:r>
      <w:proofErr w:type="spellEnd"/>
      <w:r w:rsidR="00347047" w:rsidRPr="00342690">
        <w:rPr>
          <w:rFonts w:asciiTheme="minorHAnsi" w:hAnsiTheme="minorHAnsi" w:cstheme="minorHAnsi"/>
          <w:b w:val="0"/>
          <w:sz w:val="16"/>
          <w:szCs w:val="16"/>
        </w:rPr>
        <w:t xml:space="preserve">, </w:t>
      </w:r>
      <w:proofErr w:type="spellStart"/>
      <w:r w:rsidR="00347047" w:rsidRPr="00342690">
        <w:rPr>
          <w:rFonts w:asciiTheme="minorHAnsi" w:hAnsiTheme="minorHAnsi" w:cstheme="minorHAnsi"/>
          <w:b w:val="0"/>
          <w:sz w:val="16"/>
          <w:szCs w:val="16"/>
        </w:rPr>
        <w:t>pada</w:t>
      </w:r>
      <w:proofErr w:type="spellEnd"/>
      <w:r w:rsidR="00347047" w:rsidRPr="00342690">
        <w:rPr>
          <w:rFonts w:asciiTheme="minorHAnsi" w:hAnsiTheme="minorHAnsi" w:cstheme="minorHAnsi"/>
          <w:b w:val="0"/>
          <w:sz w:val="16"/>
          <w:szCs w:val="16"/>
        </w:rPr>
        <w:t xml:space="preserve"> </w:t>
      </w:r>
      <w:proofErr w:type="spellStart"/>
      <w:r w:rsidR="00347047" w:rsidRPr="00342690">
        <w:rPr>
          <w:rFonts w:asciiTheme="minorHAnsi" w:hAnsiTheme="minorHAnsi" w:cstheme="minorHAnsi"/>
          <w:b w:val="0"/>
          <w:sz w:val="16"/>
          <w:szCs w:val="16"/>
        </w:rPr>
        <w:t>bedah</w:t>
      </w:r>
      <w:proofErr w:type="spellEnd"/>
      <w:r w:rsidR="00347047" w:rsidRPr="00342690">
        <w:rPr>
          <w:rFonts w:asciiTheme="minorHAnsi" w:hAnsiTheme="minorHAnsi" w:cstheme="minorHAnsi"/>
          <w:b w:val="0"/>
          <w:sz w:val="16"/>
          <w:szCs w:val="16"/>
        </w:rPr>
        <w:t xml:space="preserve"> </w:t>
      </w:r>
      <w:proofErr w:type="spellStart"/>
      <w:r w:rsidR="00347047" w:rsidRPr="00342690">
        <w:rPr>
          <w:rFonts w:asciiTheme="minorHAnsi" w:hAnsiTheme="minorHAnsi" w:cstheme="minorHAnsi"/>
          <w:b w:val="0"/>
          <w:sz w:val="16"/>
          <w:szCs w:val="16"/>
        </w:rPr>
        <w:t>bersih</w:t>
      </w:r>
      <w:proofErr w:type="spellEnd"/>
      <w:r w:rsidR="00347047" w:rsidRPr="00342690">
        <w:rPr>
          <w:rFonts w:asciiTheme="minorHAnsi" w:hAnsiTheme="minorHAnsi" w:cstheme="minorHAnsi"/>
          <w:b w:val="0"/>
          <w:sz w:val="16"/>
          <w:szCs w:val="16"/>
        </w:rPr>
        <w:t xml:space="preserve"> </w:t>
      </w:r>
      <w:proofErr w:type="spellStart"/>
      <w:r w:rsidR="00347047" w:rsidRPr="00342690">
        <w:rPr>
          <w:rFonts w:asciiTheme="minorHAnsi" w:hAnsiTheme="minorHAnsi" w:cstheme="minorHAnsi"/>
          <w:b w:val="0"/>
          <w:sz w:val="16"/>
          <w:szCs w:val="16"/>
        </w:rPr>
        <w:t>dan</w:t>
      </w:r>
      <w:proofErr w:type="spellEnd"/>
      <w:r w:rsidR="00347047" w:rsidRPr="00342690">
        <w:rPr>
          <w:rFonts w:asciiTheme="minorHAnsi" w:hAnsiTheme="minorHAnsi" w:cstheme="minorHAnsi"/>
          <w:b w:val="0"/>
          <w:sz w:val="16"/>
          <w:szCs w:val="16"/>
        </w:rPr>
        <w:t xml:space="preserve"> </w:t>
      </w:r>
      <w:proofErr w:type="spellStart"/>
      <w:r w:rsidR="00347047" w:rsidRPr="00342690">
        <w:rPr>
          <w:rFonts w:asciiTheme="minorHAnsi" w:hAnsiTheme="minorHAnsi" w:cstheme="minorHAnsi"/>
          <w:b w:val="0"/>
          <w:sz w:val="16"/>
          <w:szCs w:val="16"/>
        </w:rPr>
        <w:t>bersih</w:t>
      </w:r>
      <w:proofErr w:type="spellEnd"/>
      <w:r w:rsidR="00347047" w:rsidRPr="00342690">
        <w:rPr>
          <w:rFonts w:asciiTheme="minorHAnsi" w:hAnsiTheme="minorHAnsi" w:cstheme="minorHAnsi"/>
          <w:b w:val="0"/>
          <w:sz w:val="16"/>
          <w:szCs w:val="16"/>
        </w:rPr>
        <w:t xml:space="preserve"> </w:t>
      </w:r>
      <w:proofErr w:type="spellStart"/>
      <w:r w:rsidR="00347047" w:rsidRPr="00342690">
        <w:rPr>
          <w:rFonts w:asciiTheme="minorHAnsi" w:hAnsiTheme="minorHAnsi" w:cstheme="minorHAnsi"/>
          <w:b w:val="0"/>
          <w:sz w:val="16"/>
          <w:szCs w:val="16"/>
        </w:rPr>
        <w:t>kontaminan</w:t>
      </w:r>
      <w:proofErr w:type="spellEnd"/>
      <w:r w:rsidR="00347047" w:rsidRPr="00342690">
        <w:rPr>
          <w:rFonts w:asciiTheme="minorHAnsi" w:hAnsiTheme="minorHAnsi" w:cstheme="minorHAnsi"/>
          <w:b w:val="0"/>
          <w:sz w:val="16"/>
          <w:szCs w:val="16"/>
        </w:rPr>
        <w:t xml:space="preserve"> </w:t>
      </w:r>
      <w:proofErr w:type="spellStart"/>
      <w:r w:rsidR="00347047" w:rsidRPr="00342690">
        <w:rPr>
          <w:rFonts w:asciiTheme="minorHAnsi" w:hAnsiTheme="minorHAnsi" w:cstheme="minorHAnsi"/>
          <w:b w:val="0"/>
          <w:sz w:val="16"/>
          <w:szCs w:val="16"/>
        </w:rPr>
        <w:t>adalah</w:t>
      </w:r>
      <w:proofErr w:type="spellEnd"/>
      <w:r w:rsidR="00347047" w:rsidRPr="00342690">
        <w:rPr>
          <w:rFonts w:asciiTheme="minorHAnsi" w:hAnsiTheme="minorHAnsi" w:cstheme="minorHAnsi"/>
          <w:b w:val="0"/>
          <w:sz w:val="16"/>
          <w:szCs w:val="16"/>
        </w:rPr>
        <w:t xml:space="preserve"> </w:t>
      </w:r>
      <w:proofErr w:type="spellStart"/>
      <w:r w:rsidR="00347047" w:rsidRPr="00342690">
        <w:rPr>
          <w:rFonts w:asciiTheme="minorHAnsi" w:hAnsiTheme="minorHAnsi" w:cstheme="minorHAnsi"/>
          <w:b w:val="0"/>
          <w:sz w:val="16"/>
          <w:szCs w:val="16"/>
        </w:rPr>
        <w:t>Cefazolin</w:t>
      </w:r>
      <w:proofErr w:type="spellEnd"/>
      <w:r w:rsidR="00347047" w:rsidRPr="00342690">
        <w:rPr>
          <w:rFonts w:asciiTheme="minorHAnsi" w:hAnsiTheme="minorHAnsi" w:cstheme="minorHAnsi"/>
          <w:b w:val="0"/>
          <w:sz w:val="16"/>
          <w:szCs w:val="16"/>
        </w:rPr>
        <w:t xml:space="preserve">, </w:t>
      </w:r>
      <w:proofErr w:type="spellStart"/>
      <w:r w:rsidR="00347047" w:rsidRPr="00342690">
        <w:rPr>
          <w:rFonts w:asciiTheme="minorHAnsi" w:hAnsiTheme="minorHAnsi" w:cstheme="minorHAnsi"/>
          <w:b w:val="0"/>
          <w:sz w:val="16"/>
          <w:szCs w:val="16"/>
        </w:rPr>
        <w:t>serta</w:t>
      </w:r>
      <w:proofErr w:type="spellEnd"/>
      <w:r w:rsidR="00347047" w:rsidRPr="00342690">
        <w:rPr>
          <w:rFonts w:asciiTheme="minorHAnsi" w:hAnsiTheme="minorHAnsi" w:cstheme="minorHAnsi"/>
          <w:b w:val="0"/>
          <w:sz w:val="16"/>
          <w:szCs w:val="16"/>
        </w:rPr>
        <w:t xml:space="preserve"> </w:t>
      </w:r>
      <w:proofErr w:type="spellStart"/>
      <w:r w:rsidR="00347047" w:rsidRPr="00342690">
        <w:rPr>
          <w:rFonts w:asciiTheme="minorHAnsi" w:hAnsiTheme="minorHAnsi" w:cstheme="minorHAnsi"/>
          <w:b w:val="0"/>
          <w:sz w:val="16"/>
          <w:szCs w:val="16"/>
        </w:rPr>
        <w:t>pada</w:t>
      </w:r>
      <w:proofErr w:type="spellEnd"/>
      <w:r w:rsidR="00347047" w:rsidRPr="00342690">
        <w:rPr>
          <w:rFonts w:asciiTheme="minorHAnsi" w:hAnsiTheme="minorHAnsi" w:cstheme="minorHAnsi"/>
          <w:b w:val="0"/>
          <w:sz w:val="16"/>
          <w:szCs w:val="16"/>
        </w:rPr>
        <w:t xml:space="preserve"> </w:t>
      </w:r>
      <w:proofErr w:type="spellStart"/>
      <w:r w:rsidR="00347047" w:rsidRPr="00342690">
        <w:rPr>
          <w:rFonts w:asciiTheme="minorHAnsi" w:hAnsiTheme="minorHAnsi" w:cstheme="minorHAnsi"/>
          <w:b w:val="0"/>
          <w:sz w:val="16"/>
          <w:szCs w:val="16"/>
        </w:rPr>
        <w:t>bedah</w:t>
      </w:r>
      <w:proofErr w:type="spellEnd"/>
      <w:r w:rsidR="00347047" w:rsidRPr="00342690">
        <w:rPr>
          <w:rFonts w:asciiTheme="minorHAnsi" w:hAnsiTheme="minorHAnsi" w:cstheme="minorHAnsi"/>
          <w:b w:val="0"/>
          <w:sz w:val="16"/>
          <w:szCs w:val="16"/>
        </w:rPr>
        <w:t xml:space="preserve"> </w:t>
      </w:r>
      <w:proofErr w:type="spellStart"/>
      <w:r w:rsidR="00347047" w:rsidRPr="00342690">
        <w:rPr>
          <w:rFonts w:asciiTheme="minorHAnsi" w:hAnsiTheme="minorHAnsi" w:cstheme="minorHAnsi"/>
          <w:b w:val="0"/>
          <w:sz w:val="16"/>
          <w:szCs w:val="16"/>
        </w:rPr>
        <w:t>kontaminan</w:t>
      </w:r>
      <w:proofErr w:type="spellEnd"/>
      <w:r w:rsidR="00347047" w:rsidRPr="00342690">
        <w:rPr>
          <w:rFonts w:asciiTheme="minorHAnsi" w:hAnsiTheme="minorHAnsi" w:cstheme="minorHAnsi"/>
          <w:b w:val="0"/>
          <w:sz w:val="16"/>
          <w:szCs w:val="16"/>
        </w:rPr>
        <w:t xml:space="preserve"> </w:t>
      </w:r>
      <w:proofErr w:type="spellStart"/>
      <w:r w:rsidR="00347047" w:rsidRPr="00342690">
        <w:rPr>
          <w:rFonts w:asciiTheme="minorHAnsi" w:hAnsiTheme="minorHAnsi" w:cstheme="minorHAnsi"/>
          <w:b w:val="0"/>
          <w:sz w:val="16"/>
          <w:szCs w:val="16"/>
        </w:rPr>
        <w:t>dan</w:t>
      </w:r>
      <w:proofErr w:type="spellEnd"/>
      <w:r w:rsidR="00347047" w:rsidRPr="00342690">
        <w:rPr>
          <w:rFonts w:asciiTheme="minorHAnsi" w:hAnsiTheme="minorHAnsi" w:cstheme="minorHAnsi"/>
          <w:b w:val="0"/>
          <w:sz w:val="16"/>
          <w:szCs w:val="16"/>
        </w:rPr>
        <w:t xml:space="preserve"> </w:t>
      </w:r>
      <w:proofErr w:type="spellStart"/>
      <w:r w:rsidR="00347047" w:rsidRPr="00342690">
        <w:rPr>
          <w:rFonts w:asciiTheme="minorHAnsi" w:hAnsiTheme="minorHAnsi" w:cstheme="minorHAnsi"/>
          <w:b w:val="0"/>
          <w:sz w:val="16"/>
          <w:szCs w:val="16"/>
        </w:rPr>
        <w:t>kotor</w:t>
      </w:r>
      <w:proofErr w:type="spellEnd"/>
      <w:r w:rsidR="00347047" w:rsidRPr="00342690">
        <w:rPr>
          <w:rFonts w:asciiTheme="minorHAnsi" w:hAnsiTheme="minorHAnsi" w:cstheme="minorHAnsi"/>
          <w:b w:val="0"/>
          <w:sz w:val="16"/>
          <w:szCs w:val="16"/>
        </w:rPr>
        <w:t xml:space="preserve"> </w:t>
      </w:r>
      <w:proofErr w:type="spellStart"/>
      <w:r w:rsidR="00347047" w:rsidRPr="00342690">
        <w:rPr>
          <w:rFonts w:asciiTheme="minorHAnsi" w:hAnsiTheme="minorHAnsi" w:cstheme="minorHAnsi"/>
          <w:b w:val="0"/>
          <w:sz w:val="16"/>
          <w:szCs w:val="16"/>
        </w:rPr>
        <w:t>adalah</w:t>
      </w:r>
      <w:proofErr w:type="spellEnd"/>
      <w:r w:rsidR="00347047" w:rsidRPr="00342690">
        <w:rPr>
          <w:rFonts w:asciiTheme="minorHAnsi" w:hAnsiTheme="minorHAnsi" w:cstheme="minorHAnsi"/>
          <w:b w:val="0"/>
          <w:sz w:val="16"/>
          <w:szCs w:val="16"/>
        </w:rPr>
        <w:t xml:space="preserve"> </w:t>
      </w:r>
      <w:proofErr w:type="spellStart"/>
      <w:r w:rsidR="00347047" w:rsidRPr="00342690">
        <w:rPr>
          <w:rFonts w:asciiTheme="minorHAnsi" w:hAnsiTheme="minorHAnsi" w:cstheme="minorHAnsi"/>
          <w:b w:val="0"/>
          <w:sz w:val="16"/>
          <w:szCs w:val="16"/>
        </w:rPr>
        <w:t>Cetriaxon</w:t>
      </w:r>
      <w:proofErr w:type="spellEnd"/>
      <w:r w:rsidR="00347047" w:rsidRPr="00342690">
        <w:rPr>
          <w:rFonts w:asciiTheme="minorHAnsi" w:hAnsiTheme="minorHAnsi" w:cstheme="minorHAnsi"/>
          <w:b w:val="0"/>
          <w:sz w:val="16"/>
          <w:szCs w:val="16"/>
        </w:rPr>
        <w:t xml:space="preserve">. </w:t>
      </w:r>
      <w:proofErr w:type="spellStart"/>
      <w:r w:rsidR="00347047" w:rsidRPr="00342690">
        <w:rPr>
          <w:rFonts w:asciiTheme="minorHAnsi" w:hAnsiTheme="minorHAnsi" w:cstheme="minorHAnsi"/>
          <w:b w:val="0"/>
          <w:sz w:val="16"/>
          <w:szCs w:val="16"/>
        </w:rPr>
        <w:t>Terdapat</w:t>
      </w:r>
      <w:proofErr w:type="spellEnd"/>
      <w:r w:rsidR="00347047" w:rsidRPr="00342690">
        <w:rPr>
          <w:rFonts w:asciiTheme="minorHAnsi" w:hAnsiTheme="minorHAnsi" w:cstheme="minorHAnsi"/>
          <w:b w:val="0"/>
          <w:sz w:val="16"/>
          <w:szCs w:val="16"/>
        </w:rPr>
        <w:t xml:space="preserve"> 7 </w:t>
      </w:r>
      <w:proofErr w:type="spellStart"/>
      <w:r w:rsidR="00347047" w:rsidRPr="00342690">
        <w:rPr>
          <w:rFonts w:asciiTheme="minorHAnsi" w:hAnsiTheme="minorHAnsi" w:cstheme="minorHAnsi"/>
          <w:b w:val="0"/>
          <w:sz w:val="16"/>
          <w:szCs w:val="16"/>
        </w:rPr>
        <w:t>jenis</w:t>
      </w:r>
      <w:proofErr w:type="spellEnd"/>
      <w:r w:rsidR="00347047" w:rsidRPr="00342690">
        <w:rPr>
          <w:rFonts w:asciiTheme="minorHAnsi" w:hAnsiTheme="minorHAnsi" w:cstheme="minorHAnsi"/>
          <w:b w:val="0"/>
          <w:sz w:val="16"/>
          <w:szCs w:val="16"/>
        </w:rPr>
        <w:t xml:space="preserve"> </w:t>
      </w:r>
      <w:proofErr w:type="spellStart"/>
      <w:r w:rsidR="00347047" w:rsidRPr="00342690">
        <w:rPr>
          <w:rFonts w:asciiTheme="minorHAnsi" w:hAnsiTheme="minorHAnsi" w:cstheme="minorHAnsi"/>
          <w:b w:val="0"/>
          <w:sz w:val="16"/>
          <w:szCs w:val="16"/>
        </w:rPr>
        <w:t>antibiotik</w:t>
      </w:r>
      <w:proofErr w:type="spellEnd"/>
      <w:r w:rsidR="00347047" w:rsidRPr="00342690">
        <w:rPr>
          <w:rFonts w:asciiTheme="minorHAnsi" w:hAnsiTheme="minorHAnsi" w:cstheme="minorHAnsi"/>
          <w:b w:val="0"/>
          <w:sz w:val="16"/>
          <w:szCs w:val="16"/>
        </w:rPr>
        <w:t xml:space="preserve"> yang </w:t>
      </w:r>
      <w:proofErr w:type="spellStart"/>
      <w:r w:rsidR="00347047" w:rsidRPr="00342690">
        <w:rPr>
          <w:rFonts w:asciiTheme="minorHAnsi" w:hAnsiTheme="minorHAnsi" w:cstheme="minorHAnsi"/>
          <w:b w:val="0"/>
          <w:sz w:val="16"/>
          <w:szCs w:val="16"/>
        </w:rPr>
        <w:t>masuk</w:t>
      </w:r>
      <w:proofErr w:type="spellEnd"/>
      <w:r w:rsidR="00347047" w:rsidRPr="00342690">
        <w:rPr>
          <w:rFonts w:asciiTheme="minorHAnsi" w:hAnsiTheme="minorHAnsi" w:cstheme="minorHAnsi"/>
          <w:b w:val="0"/>
          <w:sz w:val="16"/>
          <w:szCs w:val="16"/>
        </w:rPr>
        <w:t xml:space="preserve"> </w:t>
      </w:r>
      <w:proofErr w:type="spellStart"/>
      <w:r w:rsidR="00347047" w:rsidRPr="00342690">
        <w:rPr>
          <w:rFonts w:asciiTheme="minorHAnsi" w:hAnsiTheme="minorHAnsi" w:cstheme="minorHAnsi"/>
          <w:b w:val="0"/>
          <w:sz w:val="16"/>
          <w:szCs w:val="16"/>
        </w:rPr>
        <w:t>segmen</w:t>
      </w:r>
      <w:proofErr w:type="spellEnd"/>
      <w:r w:rsidR="00347047" w:rsidRPr="00342690">
        <w:rPr>
          <w:rFonts w:asciiTheme="minorHAnsi" w:hAnsiTheme="minorHAnsi" w:cstheme="minorHAnsi"/>
          <w:b w:val="0"/>
          <w:sz w:val="16"/>
          <w:szCs w:val="16"/>
        </w:rPr>
        <w:t xml:space="preserve"> DU90%. </w:t>
      </w:r>
      <w:proofErr w:type="spellStart"/>
      <w:r w:rsidR="00347047" w:rsidRPr="00342690">
        <w:rPr>
          <w:rFonts w:asciiTheme="minorHAnsi" w:hAnsiTheme="minorHAnsi" w:cstheme="minorHAnsi"/>
          <w:b w:val="0"/>
          <w:sz w:val="16"/>
          <w:szCs w:val="16"/>
        </w:rPr>
        <w:t>Kualitas</w:t>
      </w:r>
      <w:proofErr w:type="spellEnd"/>
      <w:r w:rsidR="00347047" w:rsidRPr="00342690">
        <w:rPr>
          <w:rFonts w:asciiTheme="minorHAnsi" w:hAnsiTheme="minorHAnsi" w:cstheme="minorHAnsi"/>
          <w:b w:val="0"/>
          <w:sz w:val="16"/>
          <w:szCs w:val="16"/>
        </w:rPr>
        <w:t xml:space="preserve"> </w:t>
      </w:r>
      <w:proofErr w:type="spellStart"/>
      <w:r w:rsidR="00347047" w:rsidRPr="00342690">
        <w:rPr>
          <w:rFonts w:asciiTheme="minorHAnsi" w:hAnsiTheme="minorHAnsi" w:cstheme="minorHAnsi"/>
          <w:b w:val="0"/>
          <w:sz w:val="16"/>
          <w:szCs w:val="16"/>
        </w:rPr>
        <w:t>antibiotik</w:t>
      </w:r>
      <w:proofErr w:type="spellEnd"/>
      <w:r w:rsidR="00347047" w:rsidRPr="00342690">
        <w:rPr>
          <w:rFonts w:asciiTheme="minorHAnsi" w:hAnsiTheme="minorHAnsi" w:cstheme="minorHAnsi"/>
          <w:b w:val="0"/>
          <w:sz w:val="16"/>
          <w:szCs w:val="16"/>
        </w:rPr>
        <w:t xml:space="preserve"> </w:t>
      </w:r>
      <w:proofErr w:type="spellStart"/>
      <w:r w:rsidR="00347047" w:rsidRPr="00342690">
        <w:rPr>
          <w:rFonts w:asciiTheme="minorHAnsi" w:hAnsiTheme="minorHAnsi" w:cstheme="minorHAnsi"/>
          <w:b w:val="0"/>
          <w:sz w:val="16"/>
          <w:szCs w:val="16"/>
        </w:rPr>
        <w:t>memenuhi</w:t>
      </w:r>
      <w:proofErr w:type="spellEnd"/>
      <w:r w:rsidR="00347047" w:rsidRPr="00342690">
        <w:rPr>
          <w:rFonts w:asciiTheme="minorHAnsi" w:hAnsiTheme="minorHAnsi" w:cstheme="minorHAnsi"/>
          <w:b w:val="0"/>
          <w:sz w:val="16"/>
          <w:szCs w:val="16"/>
        </w:rPr>
        <w:t xml:space="preserve"> 4 </w:t>
      </w:r>
      <w:proofErr w:type="spellStart"/>
      <w:r w:rsidR="00347047" w:rsidRPr="00342690">
        <w:rPr>
          <w:rFonts w:asciiTheme="minorHAnsi" w:hAnsiTheme="minorHAnsi" w:cstheme="minorHAnsi"/>
          <w:b w:val="0"/>
          <w:sz w:val="16"/>
          <w:szCs w:val="16"/>
        </w:rPr>
        <w:t>kategori</w:t>
      </w:r>
      <w:proofErr w:type="spellEnd"/>
      <w:r w:rsidR="00347047" w:rsidRPr="00342690">
        <w:rPr>
          <w:rFonts w:asciiTheme="minorHAnsi" w:hAnsiTheme="minorHAnsi" w:cstheme="minorHAnsi"/>
          <w:b w:val="0"/>
          <w:sz w:val="16"/>
          <w:szCs w:val="16"/>
        </w:rPr>
        <w:t xml:space="preserve"> </w:t>
      </w:r>
      <w:proofErr w:type="spellStart"/>
      <w:r w:rsidR="00347047" w:rsidRPr="00342690">
        <w:rPr>
          <w:rFonts w:asciiTheme="minorHAnsi" w:hAnsiTheme="minorHAnsi" w:cstheme="minorHAnsi"/>
          <w:b w:val="0"/>
          <w:sz w:val="16"/>
          <w:szCs w:val="16"/>
        </w:rPr>
        <w:t>Gyssens</w:t>
      </w:r>
      <w:proofErr w:type="spellEnd"/>
      <w:r w:rsidR="00347047" w:rsidRPr="00342690">
        <w:rPr>
          <w:rFonts w:asciiTheme="minorHAnsi" w:hAnsiTheme="minorHAnsi" w:cstheme="minorHAnsi"/>
          <w:b w:val="0"/>
          <w:sz w:val="16"/>
          <w:szCs w:val="16"/>
        </w:rPr>
        <w:t xml:space="preserve"> </w:t>
      </w:r>
      <w:proofErr w:type="spellStart"/>
      <w:r w:rsidR="00347047" w:rsidRPr="00342690">
        <w:rPr>
          <w:rFonts w:asciiTheme="minorHAnsi" w:hAnsiTheme="minorHAnsi" w:cstheme="minorHAnsi"/>
          <w:b w:val="0"/>
          <w:sz w:val="16"/>
          <w:szCs w:val="16"/>
        </w:rPr>
        <w:t>dan</w:t>
      </w:r>
      <w:proofErr w:type="spellEnd"/>
      <w:r w:rsidR="00347047" w:rsidRPr="00342690">
        <w:rPr>
          <w:rFonts w:asciiTheme="minorHAnsi" w:hAnsiTheme="minorHAnsi" w:cstheme="minorHAnsi"/>
          <w:b w:val="0"/>
          <w:sz w:val="16"/>
          <w:szCs w:val="16"/>
        </w:rPr>
        <w:t xml:space="preserve"> </w:t>
      </w:r>
      <w:proofErr w:type="spellStart"/>
      <w:r w:rsidR="00347047" w:rsidRPr="00342690">
        <w:rPr>
          <w:rFonts w:asciiTheme="minorHAnsi" w:hAnsiTheme="minorHAnsi" w:cstheme="minorHAnsi"/>
          <w:b w:val="0"/>
          <w:sz w:val="16"/>
          <w:szCs w:val="16"/>
        </w:rPr>
        <w:t>mayoritas</w:t>
      </w:r>
      <w:proofErr w:type="spellEnd"/>
      <w:r w:rsidR="00347047" w:rsidRPr="00342690">
        <w:rPr>
          <w:rFonts w:asciiTheme="minorHAnsi" w:hAnsiTheme="minorHAnsi" w:cstheme="minorHAnsi"/>
          <w:b w:val="0"/>
          <w:sz w:val="16"/>
          <w:szCs w:val="16"/>
        </w:rPr>
        <w:t xml:space="preserve"> </w:t>
      </w:r>
      <w:proofErr w:type="spellStart"/>
      <w:r w:rsidR="00347047" w:rsidRPr="00342690">
        <w:rPr>
          <w:rFonts w:asciiTheme="minorHAnsi" w:hAnsiTheme="minorHAnsi" w:cstheme="minorHAnsi"/>
          <w:b w:val="0"/>
          <w:sz w:val="16"/>
          <w:szCs w:val="16"/>
        </w:rPr>
        <w:t>penggunaannya</w:t>
      </w:r>
      <w:proofErr w:type="spellEnd"/>
      <w:r w:rsidR="00347047" w:rsidRPr="00342690">
        <w:rPr>
          <w:rFonts w:asciiTheme="minorHAnsi" w:hAnsiTheme="minorHAnsi" w:cstheme="minorHAnsi"/>
          <w:b w:val="0"/>
          <w:sz w:val="16"/>
          <w:szCs w:val="16"/>
        </w:rPr>
        <w:t xml:space="preserve"> </w:t>
      </w:r>
      <w:proofErr w:type="spellStart"/>
      <w:r w:rsidR="00347047" w:rsidRPr="00342690">
        <w:rPr>
          <w:rFonts w:asciiTheme="minorHAnsi" w:hAnsiTheme="minorHAnsi" w:cstheme="minorHAnsi"/>
          <w:b w:val="0"/>
          <w:sz w:val="16"/>
          <w:szCs w:val="16"/>
        </w:rPr>
        <w:t>menunjukkan</w:t>
      </w:r>
      <w:proofErr w:type="spellEnd"/>
      <w:r w:rsidR="00347047" w:rsidRPr="00342690">
        <w:rPr>
          <w:rFonts w:asciiTheme="minorHAnsi" w:hAnsiTheme="minorHAnsi" w:cstheme="minorHAnsi"/>
          <w:b w:val="0"/>
          <w:sz w:val="16"/>
          <w:szCs w:val="16"/>
        </w:rPr>
        <w:t xml:space="preserve"> </w:t>
      </w:r>
      <w:proofErr w:type="spellStart"/>
      <w:r w:rsidR="00347047" w:rsidRPr="00342690">
        <w:rPr>
          <w:rFonts w:asciiTheme="minorHAnsi" w:hAnsiTheme="minorHAnsi" w:cstheme="minorHAnsi"/>
          <w:b w:val="0"/>
          <w:sz w:val="16"/>
          <w:szCs w:val="16"/>
        </w:rPr>
        <w:t>rasionalitas</w:t>
      </w:r>
      <w:proofErr w:type="spellEnd"/>
      <w:r w:rsidR="00A237BD" w:rsidRPr="00342690">
        <w:rPr>
          <w:rFonts w:asciiTheme="minorHAnsi" w:hAnsiTheme="minorHAnsi" w:cstheme="minorHAnsi"/>
          <w:b w:val="0"/>
          <w:sz w:val="16"/>
          <w:szCs w:val="16"/>
        </w:rPr>
        <w:t>.</w:t>
      </w:r>
    </w:p>
    <w:bookmarkEnd w:id="1"/>
    <w:p w:rsidR="00094AB1" w:rsidRPr="00342690" w:rsidRDefault="00094AB1" w:rsidP="00342690">
      <w:pPr>
        <w:spacing w:after="0" w:line="240" w:lineRule="auto"/>
        <w:rPr>
          <w:rFonts w:asciiTheme="minorHAnsi" w:hAnsiTheme="minorHAnsi" w:cstheme="minorHAnsi"/>
          <w:b/>
          <w:iCs/>
          <w:sz w:val="18"/>
          <w:szCs w:val="18"/>
        </w:rPr>
      </w:pPr>
    </w:p>
    <w:p w:rsidR="00880D27" w:rsidRPr="00342690" w:rsidRDefault="00880D27" w:rsidP="00342690">
      <w:pPr>
        <w:spacing w:after="0" w:line="240" w:lineRule="auto"/>
        <w:rPr>
          <w:rFonts w:asciiTheme="minorHAnsi" w:hAnsiTheme="minorHAnsi" w:cstheme="minorHAnsi"/>
          <w:i/>
          <w:sz w:val="16"/>
          <w:szCs w:val="16"/>
        </w:rPr>
      </w:pPr>
      <w:r w:rsidRPr="00342690">
        <w:rPr>
          <w:rFonts w:asciiTheme="minorHAnsi" w:hAnsiTheme="minorHAnsi" w:cstheme="minorHAnsi"/>
          <w:b/>
          <w:iCs/>
          <w:sz w:val="18"/>
          <w:szCs w:val="18"/>
        </w:rPr>
        <w:t>Kata kunci:</w:t>
      </w:r>
      <w:r w:rsidR="003854B6" w:rsidRPr="00342690">
        <w:rPr>
          <w:rFonts w:asciiTheme="minorHAnsi" w:hAnsiTheme="minorHAnsi" w:cstheme="minorHAnsi"/>
          <w:i/>
          <w:sz w:val="16"/>
          <w:szCs w:val="16"/>
        </w:rPr>
        <w:t xml:space="preserve"> Pembedahan, Antibiotik, DDD/100 hari rawat inap, DU90%, Gyssens.</w:t>
      </w:r>
      <w:r w:rsidRPr="00342690">
        <w:rPr>
          <w:rFonts w:asciiTheme="minorHAnsi" w:hAnsiTheme="minorHAnsi" w:cstheme="minorHAnsi"/>
          <w:i/>
          <w:sz w:val="16"/>
          <w:szCs w:val="16"/>
        </w:rPr>
        <w:t xml:space="preserve"> </w:t>
      </w:r>
    </w:p>
    <w:p w:rsidR="00880D27" w:rsidRPr="00342690" w:rsidRDefault="00AD41FC" w:rsidP="00342690">
      <w:pPr>
        <w:spacing w:after="0" w:line="240" w:lineRule="auto"/>
        <w:rPr>
          <w:rFonts w:asciiTheme="minorHAnsi" w:hAnsiTheme="minorHAnsi" w:cstheme="minorHAnsi"/>
          <w:i/>
          <w:sz w:val="16"/>
          <w:szCs w:val="16"/>
          <w:lang w:val="en-ID"/>
        </w:rPr>
      </w:pPr>
      <w:r w:rsidRPr="00342690">
        <w:rPr>
          <w:rFonts w:asciiTheme="minorHAnsi" w:hAnsiTheme="minorHAnsi" w:cstheme="minorHAnsi"/>
          <w:b/>
          <w:i/>
          <w:noProof/>
          <w:sz w:val="18"/>
          <w:szCs w:val="18"/>
          <w:lang w:val="en-US" w:eastAsia="en-US"/>
        </w:rPr>
        <mc:AlternateContent>
          <mc:Choice Requires="wps">
            <w:drawing>
              <wp:anchor distT="0" distB="0" distL="114300" distR="114300" simplePos="0" relativeHeight="251663360" behindDoc="0" locked="0" layoutInCell="1" allowOverlap="1">
                <wp:simplePos x="0" y="0"/>
                <wp:positionH relativeFrom="column">
                  <wp:posOffset>10795</wp:posOffset>
                </wp:positionH>
                <wp:positionV relativeFrom="paragraph">
                  <wp:posOffset>53340</wp:posOffset>
                </wp:positionV>
                <wp:extent cx="5574665" cy="19050"/>
                <wp:effectExtent l="0" t="0" r="6985" b="0"/>
                <wp:wrapNone/>
                <wp:docPr id="5"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574665" cy="190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shape w14:anchorId="01559D11" id="AutoShape 7" o:spid="_x0000_s1026" type="#_x0000_t32" style="position:absolute;margin-left:.85pt;margin-top:4.2pt;width:438.95pt;height:1.5pt;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d9cMKgIAAEkEAAAOAAAAZHJzL2Uyb0RvYy54bWysVMGO2yAQvVfqPyDuie3UTjbWOquVnfSy&#10;7a60294J4BgVAwISJ6r67x1wku62l6qqD3gwM2/ezDx8e3fsJTpw64RWFc6mKUZcUc2E2lX4y8tm&#10;coOR80QxIrXiFT5xh+9W79/dDqbkM91pybhFAKJcOZgKd96bMkkc7XhP3FQbruCw1bYnHrZ2lzBL&#10;BkDvZTJL03kyaMuM1ZQ7B1+b8RCvIn7bcuof29Zxj2SFgZuPq43rNqzJ6paUO0tMJ+iZBvkHFj0R&#10;CpJeoRriCdpb8QdUL6jVTrd+SnWf6LYVlMcaoJos/a2a544YHmuB5jhzbZP7f7D08+HJIsEqXGCk&#10;SA8jut97HTOjRWjPYFwJXrV6sqFAelTP5kHTbw4pXXdE7Xh0fjkZiM1CRPImJGycgSTb4ZNm4EMA&#10;P/bq2NoetVKYryEwgEM/0DEO53QdDj96ROFjUSzy+RxYUjjLlmkRh5eQMsCEYGOd/8h1j4JRYect&#10;EbvO11opkIG2YwpyeHA+kPwVEIKV3ggpoxqkQkOFl8WsiJycloKFw+Dm7G5bS4sOJOgpPrFiOHnt&#10;ZvVesQjWccLWZ9sTIUcbkksV8KA4oHO2RsF8X6bL9c36Jp/ks/l6kqdNM7nf1PlkvskWRfOhqesm&#10;+xGoZXnZCca4Cuwu4s3yvxPH+RqNsrvK99qG5C167BeQvbwj6TjnMNpRJFvNTk/2Mn/Qa3Q+361w&#10;IV7vwX79B1j9BAAA//8DAFBLAwQUAAYACAAAACEA/jA/VdkAAAAGAQAADwAAAGRycy9kb3ducmV2&#10;LnhtbEyOzU6DQBSF9018h8lt4q4dagggMjTGROPCkFh1P2WugGXuIDMF+vZeV7o8PznnK/aL7cWE&#10;o+8cKdhtIxBItTMdNQre3x43GQgfNBndO0IFF/SwL69Whc6Nm+kVp0NoBI+Qz7WCNoQhl9LXLVrt&#10;t25A4uzTjVYHlmMjzahnHre9vImiRFrdET+0esCHFuvT4WwVfFN6+YjllH1VVUienl8awmpW6nq9&#10;3N+BCLiEvzL84jM6lMx0dGcyXvSsUy4qyGIQnGbpbQLiyPYuBlkW8j9++QMAAP//AwBQSwECLQAU&#10;AAYACAAAACEAtoM4kv4AAADhAQAAEwAAAAAAAAAAAAAAAAAAAAAAW0NvbnRlbnRfVHlwZXNdLnht&#10;bFBLAQItABQABgAIAAAAIQA4/SH/1gAAAJQBAAALAAAAAAAAAAAAAAAAAC8BAABfcmVscy8ucmVs&#10;c1BLAQItABQABgAIAAAAIQD2d9cMKgIAAEkEAAAOAAAAAAAAAAAAAAAAAC4CAABkcnMvZTJvRG9j&#10;LnhtbFBLAQItABQABgAIAAAAIQD+MD9V2QAAAAYBAAAPAAAAAAAAAAAAAAAAAIQEAABkcnMvZG93&#10;bnJldi54bWxQSwUGAAAAAAQABADzAAAAigUAAAAA&#10;"/>
            </w:pict>
          </mc:Fallback>
        </mc:AlternateContent>
      </w:r>
    </w:p>
    <w:p w:rsidR="00880D27" w:rsidRPr="00342690" w:rsidRDefault="00880D27" w:rsidP="00342690">
      <w:pPr>
        <w:spacing w:after="0" w:line="240" w:lineRule="auto"/>
        <w:rPr>
          <w:rFonts w:asciiTheme="minorHAnsi" w:hAnsiTheme="minorHAnsi" w:cstheme="minorHAnsi"/>
          <w:b/>
          <w:lang w:eastAsia="fi-FI"/>
        </w:rPr>
      </w:pPr>
      <w:r w:rsidRPr="00342690">
        <w:rPr>
          <w:rFonts w:asciiTheme="minorHAnsi" w:hAnsiTheme="minorHAnsi" w:cstheme="minorHAnsi"/>
          <w:b/>
          <w:lang w:eastAsia="fi-FI"/>
        </w:rPr>
        <w:t>Pendahuluan</w:t>
      </w:r>
    </w:p>
    <w:p w:rsidR="004C3A06" w:rsidRPr="00342690" w:rsidRDefault="004C3A06" w:rsidP="00342690">
      <w:pPr>
        <w:tabs>
          <w:tab w:val="left" w:pos="7630"/>
        </w:tabs>
        <w:spacing w:after="0" w:line="240" w:lineRule="auto"/>
        <w:ind w:firstLine="709"/>
        <w:jc w:val="both"/>
        <w:rPr>
          <w:rFonts w:asciiTheme="minorHAnsi" w:hAnsiTheme="minorHAnsi" w:cstheme="minorHAnsi"/>
        </w:rPr>
      </w:pPr>
      <w:r w:rsidRPr="00342690">
        <w:rPr>
          <w:rFonts w:asciiTheme="minorHAnsi" w:hAnsiTheme="minorHAnsi" w:cstheme="minorHAnsi"/>
        </w:rPr>
        <w:t>Pembedahan menjadi salah satu terapi kesehatan selain chemotherapy dan radiotherapy yang sering dilakukan pada era sekarang untuk mengurangi penyakit spektrum luas yang diderita manusia. Prosedur intervensi pra-pembedahan maupun pasca pembedahan ditujukan sebagai pecegahan dan terapi infeksi pada pasien di rumah sakit. Penelitian skala global pada tahun 2010 meninjukkan banyaknya jumlah pasien yang menjalani prosedur pembedahan di Benua Asia, antara lain</w:t>
      </w:r>
      <w:r w:rsidR="004167A0">
        <w:rPr>
          <w:rFonts w:asciiTheme="minorHAnsi" w:hAnsiTheme="minorHAnsi" w:cstheme="minorHAnsi"/>
          <w:lang w:val="en-US"/>
        </w:rPr>
        <w:t xml:space="preserve"> di</w:t>
      </w:r>
      <w:r w:rsidRPr="00342690">
        <w:rPr>
          <w:rFonts w:asciiTheme="minorHAnsi" w:hAnsiTheme="minorHAnsi" w:cstheme="minorHAnsi"/>
        </w:rPr>
        <w:t xml:space="preserve"> Asia Selatan sebanyak 72.919.681 pembedahan dari 1.613.194.931 penduduk, </w:t>
      </w:r>
      <w:r w:rsidR="004167A0">
        <w:rPr>
          <w:rFonts w:asciiTheme="minorHAnsi" w:hAnsiTheme="minorHAnsi" w:cstheme="minorHAnsi"/>
          <w:lang w:val="en-US"/>
        </w:rPr>
        <w:t xml:space="preserve">di </w:t>
      </w:r>
      <w:r w:rsidRPr="00342690">
        <w:rPr>
          <w:rFonts w:asciiTheme="minorHAnsi" w:hAnsiTheme="minorHAnsi" w:cstheme="minorHAnsi"/>
        </w:rPr>
        <w:t xml:space="preserve">Asia Timur sebanyak 57.821.123 pembedahan dari 1.397.940.667 penduduk, dan </w:t>
      </w:r>
      <w:r w:rsidR="004167A0">
        <w:rPr>
          <w:rFonts w:asciiTheme="minorHAnsi" w:hAnsiTheme="minorHAnsi" w:cstheme="minorHAnsi"/>
          <w:lang w:val="en-US"/>
        </w:rPr>
        <w:t xml:space="preserve">di </w:t>
      </w:r>
      <w:r w:rsidRPr="00342690">
        <w:rPr>
          <w:rFonts w:asciiTheme="minorHAnsi" w:hAnsiTheme="minorHAnsi" w:cstheme="minorHAnsi"/>
        </w:rPr>
        <w:t xml:space="preserve">Asia Tenggara sebanyak 25.794.258 pembedahan dari 610.448.769 penduduk (Rose et al., 2017). </w:t>
      </w:r>
    </w:p>
    <w:p w:rsidR="004C3A06" w:rsidRPr="00342690" w:rsidRDefault="004C3A06" w:rsidP="00342690">
      <w:pPr>
        <w:tabs>
          <w:tab w:val="left" w:pos="7630"/>
        </w:tabs>
        <w:spacing w:after="0" w:line="240" w:lineRule="auto"/>
        <w:ind w:firstLine="709"/>
        <w:jc w:val="both"/>
        <w:rPr>
          <w:rFonts w:asciiTheme="minorHAnsi" w:hAnsiTheme="minorHAnsi" w:cstheme="minorHAnsi"/>
        </w:rPr>
      </w:pPr>
      <w:r w:rsidRPr="00342690">
        <w:rPr>
          <w:rFonts w:asciiTheme="minorHAnsi" w:hAnsiTheme="minorHAnsi" w:cstheme="minorHAnsi"/>
        </w:rPr>
        <w:t>Persentase pembedahan yang tinggi diikuti dengan meningkatnya kasus infeksi di rumah sakit. Sayatan pada prosedur pembedahan mengakibatkan masuknya bakteri ekstraseluler, sehingga meningkatkan peluang terjadinya infeksi. Bekas sayatan pasca pembedahan juga berpeluang besar kontak dengan bakteri di lingkungan rumah sakit dan berakibat infeksi jika tidak ditangani dengan benar. Penundaan kesembuhan luka atau terbentuknya nanah pada jahitan luka pasca pembedahan menjadi indikator kontaminasi bakteri ya</w:t>
      </w:r>
      <w:r w:rsidR="00B54064" w:rsidRPr="00342690">
        <w:rPr>
          <w:rFonts w:asciiTheme="minorHAnsi" w:hAnsiTheme="minorHAnsi" w:cstheme="minorHAnsi"/>
        </w:rPr>
        <w:t xml:space="preserve">ng dapat mengakibatkan infeksi. </w:t>
      </w:r>
      <w:r w:rsidRPr="00342690">
        <w:rPr>
          <w:rFonts w:asciiTheme="minorHAnsi" w:hAnsiTheme="minorHAnsi" w:cstheme="minorHAnsi"/>
        </w:rPr>
        <w:t>Infeksi pada sayatan pembedahan berpotensi menjadi infeksi nosokomial atau HAIs (</w:t>
      </w:r>
      <w:r w:rsidRPr="004167A0">
        <w:rPr>
          <w:rFonts w:asciiTheme="minorHAnsi" w:hAnsiTheme="minorHAnsi" w:cstheme="minorHAnsi"/>
          <w:i/>
        </w:rPr>
        <w:t>Hospital Acquired Infections</w:t>
      </w:r>
      <w:r w:rsidRPr="00342690">
        <w:rPr>
          <w:rFonts w:asciiTheme="minorHAnsi" w:hAnsiTheme="minorHAnsi" w:cstheme="minorHAnsi"/>
        </w:rPr>
        <w:t>).</w:t>
      </w:r>
    </w:p>
    <w:p w:rsidR="00B54064" w:rsidRPr="00342690" w:rsidRDefault="004C3A06" w:rsidP="00342690">
      <w:pPr>
        <w:tabs>
          <w:tab w:val="left" w:pos="7630"/>
        </w:tabs>
        <w:spacing w:after="0" w:line="240" w:lineRule="auto"/>
        <w:ind w:firstLine="709"/>
        <w:jc w:val="both"/>
        <w:rPr>
          <w:rFonts w:asciiTheme="minorHAnsi" w:hAnsiTheme="minorHAnsi" w:cstheme="minorHAnsi"/>
        </w:rPr>
      </w:pPr>
      <w:r w:rsidRPr="00342690">
        <w:rPr>
          <w:rFonts w:asciiTheme="minorHAnsi" w:hAnsiTheme="minorHAnsi" w:cstheme="minorHAnsi"/>
        </w:rPr>
        <w:t xml:space="preserve">Angka prevalensi </w:t>
      </w:r>
      <w:r w:rsidRPr="004167A0">
        <w:rPr>
          <w:rFonts w:asciiTheme="minorHAnsi" w:hAnsiTheme="minorHAnsi" w:cstheme="minorHAnsi"/>
          <w:i/>
        </w:rPr>
        <w:t>Hospital Acquired Infections</w:t>
      </w:r>
      <w:r w:rsidRPr="00342690">
        <w:rPr>
          <w:rFonts w:asciiTheme="minorHAnsi" w:hAnsiTheme="minorHAnsi" w:cstheme="minorHAnsi"/>
        </w:rPr>
        <w:t xml:space="preserve"> (HAIs) atau infeksi nosokomial di Indonesia menduduki angka diatas rata-</w:t>
      </w:r>
      <w:r w:rsidR="00B54064" w:rsidRPr="00342690">
        <w:rPr>
          <w:rFonts w:asciiTheme="minorHAnsi" w:hAnsiTheme="minorHAnsi" w:cstheme="minorHAnsi"/>
        </w:rPr>
        <w:t xml:space="preserve">rata negara berkembang lainnya. </w:t>
      </w:r>
      <w:r w:rsidRPr="00342690">
        <w:rPr>
          <w:rFonts w:asciiTheme="minorHAnsi" w:hAnsiTheme="minorHAnsi" w:cstheme="minorHAnsi"/>
        </w:rPr>
        <w:t xml:space="preserve">Hasil </w:t>
      </w:r>
      <w:r w:rsidR="00B54064" w:rsidRPr="00342690">
        <w:rPr>
          <w:rFonts w:asciiTheme="minorHAnsi" w:hAnsiTheme="minorHAnsi" w:cstheme="minorHAnsi"/>
        </w:rPr>
        <w:t>riset WHO tahun 2010 men</w:t>
      </w:r>
      <w:proofErr w:type="spellStart"/>
      <w:r w:rsidR="00B54064" w:rsidRPr="00342690">
        <w:rPr>
          <w:rFonts w:asciiTheme="minorHAnsi" w:hAnsiTheme="minorHAnsi" w:cstheme="minorHAnsi"/>
          <w:lang w:val="en-US"/>
        </w:rPr>
        <w:t>unjukkan</w:t>
      </w:r>
      <w:proofErr w:type="spellEnd"/>
      <w:r w:rsidRPr="00342690">
        <w:rPr>
          <w:rFonts w:asciiTheme="minorHAnsi" w:hAnsiTheme="minorHAnsi" w:cstheme="minorHAnsi"/>
        </w:rPr>
        <w:t xml:space="preserve"> bahwa Indonesia mempunyai angka prevalensi sebesar 7.4% dalam infeksi nosokomial</w:t>
      </w:r>
      <w:r w:rsidR="00B54064" w:rsidRPr="00342690">
        <w:rPr>
          <w:rFonts w:asciiTheme="minorHAnsi" w:hAnsiTheme="minorHAnsi" w:cstheme="minorHAnsi"/>
          <w:lang w:val="en-US"/>
        </w:rPr>
        <w:t xml:space="preserve">, </w:t>
      </w:r>
      <w:r w:rsidRPr="00342690">
        <w:rPr>
          <w:rFonts w:asciiTheme="minorHAnsi" w:hAnsiTheme="minorHAnsi" w:cstheme="minorHAnsi"/>
        </w:rPr>
        <w:t>yang di dalamnya termasuk SSIs sebesar 2-18% dari k</w:t>
      </w:r>
      <w:r w:rsidR="00B54064" w:rsidRPr="00342690">
        <w:rPr>
          <w:rFonts w:asciiTheme="minorHAnsi" w:hAnsiTheme="minorHAnsi" w:cstheme="minorHAnsi"/>
        </w:rPr>
        <w:t xml:space="preserve">eseluruhan prosedur pembedahan. </w:t>
      </w:r>
      <w:r w:rsidRPr="00342690">
        <w:rPr>
          <w:rFonts w:asciiTheme="minorHAnsi" w:hAnsiTheme="minorHAnsi" w:cstheme="minorHAnsi"/>
        </w:rPr>
        <w:t>Pengobatan utama infeksi adalah antibiotik. Penggunaan antibiotik yang tinggi bersifat linier deng</w:t>
      </w:r>
      <w:r w:rsidR="00B54064" w:rsidRPr="00342690">
        <w:rPr>
          <w:rFonts w:asciiTheme="minorHAnsi" w:hAnsiTheme="minorHAnsi" w:cstheme="minorHAnsi"/>
        </w:rPr>
        <w:t xml:space="preserve">an kasus infeksi yang terjadi. </w:t>
      </w:r>
      <w:r w:rsidRPr="00342690">
        <w:rPr>
          <w:rFonts w:asciiTheme="minorHAnsi" w:hAnsiTheme="minorHAnsi" w:cstheme="minorHAnsi"/>
        </w:rPr>
        <w:t xml:space="preserve">Data dari </w:t>
      </w:r>
      <w:r w:rsidRPr="004167A0">
        <w:rPr>
          <w:rFonts w:asciiTheme="minorHAnsi" w:hAnsiTheme="minorHAnsi" w:cstheme="minorHAnsi"/>
          <w:i/>
        </w:rPr>
        <w:t>Centers for Disease Control and Prevention</w:t>
      </w:r>
      <w:r w:rsidRPr="00342690">
        <w:rPr>
          <w:rFonts w:asciiTheme="minorHAnsi" w:hAnsiTheme="minorHAnsi" w:cstheme="minorHAnsi"/>
        </w:rPr>
        <w:t xml:space="preserve"> (CDC), pada tahun 2017 lebih dari 50% pasien yang dirawat di rumah sakit menerima minimal satu antibiotik sebagai pengobatannya. Sekitar 30-50% penggunaan utama antibiotik di rumah sakit diindikasikan untuk profilaksis (Munckhof, 2005). Jenis antibiotik yang paling banyak digunakan terapi SSIs yaitu Ceftriaxone yang menunjukkan angka 87.8%, diikuti dengan Gentamycin dan Cefotaxime masing-masing sebesar 3.7%, Cefoporazone 1.2%, Ciprofoxacine 1.2%, dan untuk Cefradine, Meropenem serta Vancomycin masing-masing sebesar 0.6% (Radji, Aini and Fauziyah, 2014). </w:t>
      </w:r>
    </w:p>
    <w:p w:rsidR="004C3A06" w:rsidRPr="00342690" w:rsidRDefault="004C3A06" w:rsidP="00342690">
      <w:pPr>
        <w:tabs>
          <w:tab w:val="left" w:pos="7630"/>
        </w:tabs>
        <w:spacing w:after="0" w:line="240" w:lineRule="auto"/>
        <w:ind w:firstLine="709"/>
        <w:jc w:val="both"/>
        <w:rPr>
          <w:rFonts w:asciiTheme="minorHAnsi" w:hAnsiTheme="minorHAnsi" w:cstheme="minorHAnsi"/>
        </w:rPr>
      </w:pPr>
      <w:r w:rsidRPr="00342690">
        <w:rPr>
          <w:rFonts w:asciiTheme="minorHAnsi" w:hAnsiTheme="minorHAnsi" w:cstheme="minorHAnsi"/>
        </w:rPr>
        <w:t>Penggunaan antibiotik yang bijak dan rasional berdampak pada turunnya kasus infeksi dan mengurangi beban kesehatan. Namun, penggunaannya secara luas pada manusia maupun hewan yang tidak sesuai dengan indikasi dapat meningkatkan resistensi antibiotik sec</w:t>
      </w:r>
      <w:r w:rsidR="00B54064" w:rsidRPr="00342690">
        <w:rPr>
          <w:rFonts w:asciiTheme="minorHAnsi" w:hAnsiTheme="minorHAnsi" w:cstheme="minorHAnsi"/>
        </w:rPr>
        <w:t xml:space="preserve">ara signifikan (Depkes, 2019). </w:t>
      </w:r>
      <w:r w:rsidRPr="00342690">
        <w:rPr>
          <w:rFonts w:asciiTheme="minorHAnsi" w:hAnsiTheme="minorHAnsi" w:cstheme="minorHAnsi"/>
        </w:rPr>
        <w:t xml:space="preserve">Resistensi antibiotik memberikan dampak negatif diberbagai aspek seperti meningkatnya morbiditas, mortalitas dan biaya kesehatan. Dampak yang sering terjadi adalah kegagalan pengobatan yang mengakibatkan perpanjangan penyakit (prolonged illness), dan meningkatkan resiko kematian. Pasien yang terinfeksi menjadi pembawa (carrier) dalam waktu yang lama menyebabkan peluang orang lain terinfeksi menjadi lebih besar, terutama pada penyakit menular berbahaya seperti HIV, TBC, TB dan Pneumonia (Utami, 2010). </w:t>
      </w:r>
    </w:p>
    <w:p w:rsidR="004C3A06" w:rsidRPr="00342690" w:rsidRDefault="004C3A06" w:rsidP="00342690">
      <w:pPr>
        <w:tabs>
          <w:tab w:val="left" w:pos="7630"/>
        </w:tabs>
        <w:spacing w:after="0" w:line="240" w:lineRule="auto"/>
        <w:ind w:firstLine="709"/>
        <w:jc w:val="both"/>
        <w:rPr>
          <w:rFonts w:asciiTheme="minorHAnsi" w:hAnsiTheme="minorHAnsi" w:cstheme="minorHAnsi"/>
        </w:rPr>
      </w:pPr>
      <w:r w:rsidRPr="00342690">
        <w:rPr>
          <w:rFonts w:asciiTheme="minorHAnsi" w:hAnsiTheme="minorHAnsi" w:cstheme="minorHAnsi"/>
        </w:rPr>
        <w:t>Respon serius diperlukan dalam pencegahan dan pen</w:t>
      </w:r>
      <w:r w:rsidR="00B54064" w:rsidRPr="00342690">
        <w:rPr>
          <w:rFonts w:asciiTheme="minorHAnsi" w:hAnsiTheme="minorHAnsi" w:cstheme="minorHAnsi"/>
        </w:rPr>
        <w:t xml:space="preserve">gurangan resistensi antibiotik. </w:t>
      </w:r>
      <w:r w:rsidRPr="00342690">
        <w:rPr>
          <w:rFonts w:asciiTheme="minorHAnsi" w:hAnsiTheme="minorHAnsi" w:cstheme="minorHAnsi"/>
        </w:rPr>
        <w:t xml:space="preserve">Indonesia memiliki suatu program yang dirancang oleh Menteri Kesehatan Republik Indonesia yang diberi nama Program Pengendalian Resistensi Antibiotik (PPRA) yang diatur dalam undang-undang Permenkes No. 8 Tahun 2015 (Kemenkes, 2015). Program ini diimplementasikan di berbagai rumah sakit dengan tujuan adanya peningkatan rasionalitas penggunaan antibiotik sehingga dapat mengurangi kasus resistensi antibiotik di rumah sakit. </w:t>
      </w:r>
    </w:p>
    <w:p w:rsidR="004C3A06" w:rsidRPr="00342690" w:rsidRDefault="004C3A06" w:rsidP="00342690">
      <w:pPr>
        <w:tabs>
          <w:tab w:val="left" w:pos="7630"/>
        </w:tabs>
        <w:spacing w:after="0" w:line="240" w:lineRule="auto"/>
        <w:ind w:firstLine="709"/>
        <w:jc w:val="both"/>
        <w:rPr>
          <w:rFonts w:asciiTheme="minorHAnsi" w:hAnsiTheme="minorHAnsi" w:cstheme="minorHAnsi"/>
        </w:rPr>
      </w:pPr>
      <w:r w:rsidRPr="00342690">
        <w:rPr>
          <w:rFonts w:asciiTheme="minorHAnsi" w:hAnsiTheme="minorHAnsi" w:cstheme="minorHAnsi"/>
        </w:rPr>
        <w:t>Sampai sekarang gerakan pengendalian resistensi antiotik di Rumah Sakit secara nasional belum berlangsung baik, terpadu, dan menyeluruh sebagaimana yang diharapkan dari program PPRA, sehingga perlu dilakukan evaluasi sebagai tolak ukur pelaksaan program pengendalian resistensi a</w:t>
      </w:r>
      <w:r w:rsidR="00B54064" w:rsidRPr="00342690">
        <w:rPr>
          <w:rFonts w:asciiTheme="minorHAnsi" w:hAnsiTheme="minorHAnsi" w:cstheme="minorHAnsi"/>
        </w:rPr>
        <w:t>ntibotik di rumah sakit</w:t>
      </w:r>
      <w:r w:rsidRPr="00342690">
        <w:rPr>
          <w:rFonts w:asciiTheme="minorHAnsi" w:hAnsiTheme="minorHAnsi" w:cstheme="minorHAnsi"/>
        </w:rPr>
        <w:t xml:space="preserve">. Evaluasi hasil implementasi program pencegahan resistensi antibiotik dihitung melalui profil penggunaan antibiotik yang dinyatakan secara kuantitas dan kualitas. Secara kuantitas dievaluasi dengan metode DDD per 100 hari rawat inap dan Segmen DU 90%. DDD diasumsikan sebagai dosis pemeliharaan rata-rata per hari antibiotik yang digunakan untuk profilaksis, terapi empiris dan terapi definitif. DU 90% menunjukkan jumlah obat yang penggunanya mencapai 90% dari seluruh obat yang diresepkan setelah perhitungan DDD. Secara kualitas dievaluasi dengan metode Gyssens berdasarkan 13 kategori. </w:t>
      </w:r>
    </w:p>
    <w:p w:rsidR="00B54064" w:rsidRDefault="004167A0" w:rsidP="00EE1F30">
      <w:pPr>
        <w:tabs>
          <w:tab w:val="left" w:pos="7630"/>
        </w:tabs>
        <w:spacing w:after="0" w:line="240" w:lineRule="auto"/>
        <w:ind w:firstLine="709"/>
        <w:jc w:val="both"/>
        <w:rPr>
          <w:rFonts w:asciiTheme="minorHAnsi" w:hAnsiTheme="minorHAnsi" w:cstheme="minorHAnsi"/>
        </w:rPr>
      </w:pPr>
      <w:r w:rsidRPr="004167A0">
        <w:rPr>
          <w:rFonts w:asciiTheme="minorHAnsi" w:hAnsiTheme="minorHAnsi" w:cstheme="minorHAnsi"/>
        </w:rPr>
        <w:t>Penelitian dilakukan di Rumah Sakit tipe Madya di salah satu RS Swasta di Surabaya degan tujuan mengetahui profil kuantitas dan kualitas penggunaan antibiotik pada pasien bedah. Dengan begitu, hasil dari penelitian berupa data surveilans diharapkan dapat membantu dalam mendukung keberhasilan pengendalian res</w:t>
      </w:r>
      <w:r>
        <w:rPr>
          <w:rFonts w:asciiTheme="minorHAnsi" w:hAnsiTheme="minorHAnsi" w:cstheme="minorHAnsi"/>
        </w:rPr>
        <w:t>istensi antibiotik di Indonesia</w:t>
      </w:r>
      <w:r w:rsidR="004C3A06" w:rsidRPr="00342690">
        <w:rPr>
          <w:rFonts w:asciiTheme="minorHAnsi" w:hAnsiTheme="minorHAnsi" w:cstheme="minorHAnsi"/>
        </w:rPr>
        <w:t>.</w:t>
      </w:r>
    </w:p>
    <w:p w:rsidR="00EE1F30" w:rsidRPr="00EE1F30" w:rsidRDefault="00EE1F30" w:rsidP="00EE1F30">
      <w:pPr>
        <w:tabs>
          <w:tab w:val="left" w:pos="7630"/>
        </w:tabs>
        <w:spacing w:after="0" w:line="240" w:lineRule="auto"/>
        <w:ind w:firstLine="709"/>
        <w:jc w:val="both"/>
        <w:rPr>
          <w:rFonts w:asciiTheme="minorHAnsi" w:hAnsiTheme="minorHAnsi" w:cstheme="minorHAnsi"/>
        </w:rPr>
      </w:pPr>
    </w:p>
    <w:p w:rsidR="00880D27" w:rsidRPr="00342690" w:rsidRDefault="00880D27" w:rsidP="00342690">
      <w:pPr>
        <w:spacing w:after="0" w:line="240" w:lineRule="auto"/>
        <w:jc w:val="both"/>
        <w:rPr>
          <w:rFonts w:asciiTheme="minorHAnsi" w:hAnsiTheme="minorHAnsi" w:cstheme="minorHAnsi"/>
          <w:b/>
        </w:rPr>
      </w:pPr>
      <w:r w:rsidRPr="00342690">
        <w:rPr>
          <w:rFonts w:asciiTheme="minorHAnsi" w:hAnsiTheme="minorHAnsi" w:cstheme="minorHAnsi"/>
          <w:b/>
        </w:rPr>
        <w:t>Metode Penelitian</w:t>
      </w:r>
    </w:p>
    <w:p w:rsidR="00DD40FC" w:rsidRPr="00342690" w:rsidRDefault="00C945E1" w:rsidP="00B90CE9">
      <w:pPr>
        <w:spacing w:after="0" w:line="240" w:lineRule="auto"/>
        <w:jc w:val="both"/>
        <w:rPr>
          <w:rFonts w:asciiTheme="minorHAnsi" w:hAnsiTheme="minorHAnsi" w:cstheme="minorHAnsi"/>
          <w:lang w:val="en-US"/>
        </w:rPr>
      </w:pPr>
      <w:r w:rsidRPr="00342690">
        <w:rPr>
          <w:rFonts w:asciiTheme="minorHAnsi" w:hAnsiTheme="minorHAnsi" w:cstheme="minorHAnsi"/>
          <w:b/>
          <w:lang w:val="en-US"/>
        </w:rPr>
        <w:tab/>
      </w:r>
      <w:proofErr w:type="spellStart"/>
      <w:r w:rsidR="004167A0" w:rsidRPr="004167A0">
        <w:rPr>
          <w:rFonts w:asciiTheme="minorHAnsi" w:hAnsiTheme="minorHAnsi" w:cstheme="minorHAnsi"/>
          <w:lang w:val="en-US"/>
        </w:rPr>
        <w:t>Penelitian</w:t>
      </w:r>
      <w:proofErr w:type="spellEnd"/>
      <w:r w:rsidR="004167A0" w:rsidRPr="004167A0">
        <w:rPr>
          <w:rFonts w:asciiTheme="minorHAnsi" w:hAnsiTheme="minorHAnsi" w:cstheme="minorHAnsi"/>
          <w:lang w:val="en-US"/>
        </w:rPr>
        <w:t xml:space="preserve"> </w:t>
      </w:r>
      <w:proofErr w:type="spellStart"/>
      <w:r w:rsidR="004167A0" w:rsidRPr="004167A0">
        <w:rPr>
          <w:rFonts w:asciiTheme="minorHAnsi" w:hAnsiTheme="minorHAnsi" w:cstheme="minorHAnsi"/>
          <w:lang w:val="en-US"/>
        </w:rPr>
        <w:t>ini</w:t>
      </w:r>
      <w:proofErr w:type="spellEnd"/>
      <w:r w:rsidR="004167A0" w:rsidRPr="004167A0">
        <w:rPr>
          <w:rFonts w:asciiTheme="minorHAnsi" w:hAnsiTheme="minorHAnsi" w:cstheme="minorHAnsi"/>
          <w:lang w:val="en-US"/>
        </w:rPr>
        <w:t xml:space="preserve"> </w:t>
      </w:r>
      <w:proofErr w:type="spellStart"/>
      <w:r w:rsidR="004167A0" w:rsidRPr="004167A0">
        <w:rPr>
          <w:rFonts w:asciiTheme="minorHAnsi" w:hAnsiTheme="minorHAnsi" w:cstheme="minorHAnsi"/>
          <w:lang w:val="en-US"/>
        </w:rPr>
        <w:t>merupakan</w:t>
      </w:r>
      <w:proofErr w:type="spellEnd"/>
      <w:r w:rsidR="004167A0" w:rsidRPr="004167A0">
        <w:rPr>
          <w:rFonts w:asciiTheme="minorHAnsi" w:hAnsiTheme="minorHAnsi" w:cstheme="minorHAnsi"/>
          <w:lang w:val="en-US"/>
        </w:rPr>
        <w:t xml:space="preserve"> </w:t>
      </w:r>
      <w:proofErr w:type="spellStart"/>
      <w:r w:rsidR="004167A0" w:rsidRPr="004167A0">
        <w:rPr>
          <w:rFonts w:asciiTheme="minorHAnsi" w:hAnsiTheme="minorHAnsi" w:cstheme="minorHAnsi"/>
          <w:lang w:val="en-US"/>
        </w:rPr>
        <w:t>penelitian</w:t>
      </w:r>
      <w:proofErr w:type="spellEnd"/>
      <w:r w:rsidR="004167A0" w:rsidRPr="004167A0">
        <w:rPr>
          <w:rFonts w:asciiTheme="minorHAnsi" w:hAnsiTheme="minorHAnsi" w:cstheme="minorHAnsi"/>
          <w:lang w:val="en-US"/>
        </w:rPr>
        <w:t xml:space="preserve"> </w:t>
      </w:r>
      <w:proofErr w:type="spellStart"/>
      <w:r w:rsidR="004167A0" w:rsidRPr="004167A0">
        <w:rPr>
          <w:rFonts w:asciiTheme="minorHAnsi" w:hAnsiTheme="minorHAnsi" w:cstheme="minorHAnsi"/>
          <w:lang w:val="en-US"/>
        </w:rPr>
        <w:t>observasional</w:t>
      </w:r>
      <w:proofErr w:type="spellEnd"/>
      <w:r w:rsidR="004167A0" w:rsidRPr="004167A0">
        <w:rPr>
          <w:rFonts w:asciiTheme="minorHAnsi" w:hAnsiTheme="minorHAnsi" w:cstheme="minorHAnsi"/>
          <w:lang w:val="en-US"/>
        </w:rPr>
        <w:t xml:space="preserve"> </w:t>
      </w:r>
      <w:proofErr w:type="spellStart"/>
      <w:r w:rsidR="004167A0" w:rsidRPr="004167A0">
        <w:rPr>
          <w:rFonts w:asciiTheme="minorHAnsi" w:hAnsiTheme="minorHAnsi" w:cstheme="minorHAnsi"/>
          <w:lang w:val="en-US"/>
        </w:rPr>
        <w:t>dengan</w:t>
      </w:r>
      <w:proofErr w:type="spellEnd"/>
      <w:r w:rsidR="004167A0" w:rsidRPr="004167A0">
        <w:rPr>
          <w:rFonts w:asciiTheme="minorHAnsi" w:hAnsiTheme="minorHAnsi" w:cstheme="minorHAnsi"/>
          <w:lang w:val="en-US"/>
        </w:rPr>
        <w:t xml:space="preserve"> </w:t>
      </w:r>
      <w:proofErr w:type="spellStart"/>
      <w:r w:rsidR="004167A0" w:rsidRPr="004167A0">
        <w:rPr>
          <w:rFonts w:asciiTheme="minorHAnsi" w:hAnsiTheme="minorHAnsi" w:cstheme="minorHAnsi"/>
          <w:lang w:val="en-US"/>
        </w:rPr>
        <w:t>pendekatan</w:t>
      </w:r>
      <w:proofErr w:type="spellEnd"/>
      <w:r w:rsidR="004167A0" w:rsidRPr="004167A0">
        <w:rPr>
          <w:rFonts w:asciiTheme="minorHAnsi" w:hAnsiTheme="minorHAnsi" w:cstheme="minorHAnsi"/>
          <w:lang w:val="en-US"/>
        </w:rPr>
        <w:t xml:space="preserve"> cross-sectional, </w:t>
      </w:r>
      <w:proofErr w:type="spellStart"/>
      <w:r w:rsidR="004167A0" w:rsidRPr="004167A0">
        <w:rPr>
          <w:rFonts w:asciiTheme="minorHAnsi" w:hAnsiTheme="minorHAnsi" w:cstheme="minorHAnsi"/>
          <w:lang w:val="en-US"/>
        </w:rPr>
        <w:t>pengambilan</w:t>
      </w:r>
      <w:proofErr w:type="spellEnd"/>
      <w:r w:rsidR="004167A0" w:rsidRPr="004167A0">
        <w:rPr>
          <w:rFonts w:asciiTheme="minorHAnsi" w:hAnsiTheme="minorHAnsi" w:cstheme="minorHAnsi"/>
          <w:lang w:val="en-US"/>
        </w:rPr>
        <w:t xml:space="preserve"> data </w:t>
      </w:r>
      <w:proofErr w:type="spellStart"/>
      <w:r w:rsidR="004167A0" w:rsidRPr="004167A0">
        <w:rPr>
          <w:rFonts w:asciiTheme="minorHAnsi" w:hAnsiTheme="minorHAnsi" w:cstheme="minorHAnsi"/>
          <w:lang w:val="en-US"/>
        </w:rPr>
        <w:t>bersifat</w:t>
      </w:r>
      <w:proofErr w:type="spellEnd"/>
      <w:r w:rsidR="004167A0" w:rsidRPr="004167A0">
        <w:rPr>
          <w:rFonts w:asciiTheme="minorHAnsi" w:hAnsiTheme="minorHAnsi" w:cstheme="minorHAnsi"/>
          <w:lang w:val="en-US"/>
        </w:rPr>
        <w:t xml:space="preserve"> </w:t>
      </w:r>
      <w:proofErr w:type="spellStart"/>
      <w:r w:rsidR="004167A0" w:rsidRPr="004167A0">
        <w:rPr>
          <w:rFonts w:asciiTheme="minorHAnsi" w:hAnsiTheme="minorHAnsi" w:cstheme="minorHAnsi"/>
          <w:lang w:val="en-US"/>
        </w:rPr>
        <w:t>restrospektif</w:t>
      </w:r>
      <w:proofErr w:type="spellEnd"/>
      <w:r w:rsidR="004167A0" w:rsidRPr="004167A0">
        <w:rPr>
          <w:rFonts w:asciiTheme="minorHAnsi" w:hAnsiTheme="minorHAnsi" w:cstheme="minorHAnsi"/>
          <w:lang w:val="en-US"/>
        </w:rPr>
        <w:t xml:space="preserve"> </w:t>
      </w:r>
      <w:proofErr w:type="spellStart"/>
      <w:r w:rsidR="004167A0" w:rsidRPr="004167A0">
        <w:rPr>
          <w:rFonts w:asciiTheme="minorHAnsi" w:hAnsiTheme="minorHAnsi" w:cstheme="minorHAnsi"/>
          <w:lang w:val="en-US"/>
        </w:rPr>
        <w:t>dan</w:t>
      </w:r>
      <w:proofErr w:type="spellEnd"/>
      <w:r w:rsidR="004167A0" w:rsidRPr="004167A0">
        <w:rPr>
          <w:rFonts w:asciiTheme="minorHAnsi" w:hAnsiTheme="minorHAnsi" w:cstheme="minorHAnsi"/>
          <w:lang w:val="en-US"/>
        </w:rPr>
        <w:t xml:space="preserve"> </w:t>
      </w:r>
      <w:proofErr w:type="spellStart"/>
      <w:r w:rsidR="004167A0" w:rsidRPr="004167A0">
        <w:rPr>
          <w:rFonts w:asciiTheme="minorHAnsi" w:hAnsiTheme="minorHAnsi" w:cstheme="minorHAnsi"/>
          <w:lang w:val="en-US"/>
        </w:rPr>
        <w:t>analisa</w:t>
      </w:r>
      <w:proofErr w:type="spellEnd"/>
      <w:r w:rsidR="004167A0" w:rsidRPr="004167A0">
        <w:rPr>
          <w:rFonts w:asciiTheme="minorHAnsi" w:hAnsiTheme="minorHAnsi" w:cstheme="minorHAnsi"/>
          <w:lang w:val="en-US"/>
        </w:rPr>
        <w:t xml:space="preserve"> </w:t>
      </w:r>
      <w:proofErr w:type="spellStart"/>
      <w:r w:rsidR="004167A0" w:rsidRPr="004167A0">
        <w:rPr>
          <w:rFonts w:asciiTheme="minorHAnsi" w:hAnsiTheme="minorHAnsi" w:cstheme="minorHAnsi"/>
          <w:lang w:val="en-US"/>
        </w:rPr>
        <w:t>secara</w:t>
      </w:r>
      <w:proofErr w:type="spellEnd"/>
      <w:r w:rsidR="004167A0" w:rsidRPr="004167A0">
        <w:rPr>
          <w:rFonts w:asciiTheme="minorHAnsi" w:hAnsiTheme="minorHAnsi" w:cstheme="minorHAnsi"/>
          <w:lang w:val="en-US"/>
        </w:rPr>
        <w:t xml:space="preserve"> </w:t>
      </w:r>
      <w:proofErr w:type="spellStart"/>
      <w:r w:rsidR="004167A0" w:rsidRPr="004167A0">
        <w:rPr>
          <w:rFonts w:asciiTheme="minorHAnsi" w:hAnsiTheme="minorHAnsi" w:cstheme="minorHAnsi"/>
          <w:lang w:val="en-US"/>
        </w:rPr>
        <w:t>deskriptif</w:t>
      </w:r>
      <w:proofErr w:type="spellEnd"/>
      <w:r w:rsidR="00C3137D" w:rsidRPr="00342690">
        <w:rPr>
          <w:rFonts w:asciiTheme="minorHAnsi" w:hAnsiTheme="minorHAnsi" w:cstheme="minorHAnsi"/>
          <w:lang w:val="en-US"/>
        </w:rPr>
        <w:t xml:space="preserve">. </w:t>
      </w:r>
      <w:proofErr w:type="spellStart"/>
      <w:r w:rsidR="00C3137D" w:rsidRPr="00342690">
        <w:rPr>
          <w:rFonts w:asciiTheme="minorHAnsi" w:hAnsiTheme="minorHAnsi" w:cstheme="minorHAnsi"/>
          <w:lang w:val="en-US"/>
        </w:rPr>
        <w:t>Sampel</w:t>
      </w:r>
      <w:proofErr w:type="spellEnd"/>
      <w:r w:rsidR="00C3137D" w:rsidRPr="00342690">
        <w:rPr>
          <w:rFonts w:asciiTheme="minorHAnsi" w:hAnsiTheme="minorHAnsi" w:cstheme="minorHAnsi"/>
          <w:lang w:val="en-US"/>
        </w:rPr>
        <w:t xml:space="preserve"> </w:t>
      </w:r>
      <w:proofErr w:type="spellStart"/>
      <w:r w:rsidR="00C3137D" w:rsidRPr="00342690">
        <w:rPr>
          <w:rFonts w:asciiTheme="minorHAnsi" w:hAnsiTheme="minorHAnsi" w:cstheme="minorHAnsi"/>
          <w:lang w:val="en-US"/>
        </w:rPr>
        <w:t>pada</w:t>
      </w:r>
      <w:proofErr w:type="spellEnd"/>
      <w:r w:rsidR="00C3137D" w:rsidRPr="00342690">
        <w:rPr>
          <w:rFonts w:asciiTheme="minorHAnsi" w:hAnsiTheme="minorHAnsi" w:cstheme="minorHAnsi"/>
          <w:lang w:val="en-US"/>
        </w:rPr>
        <w:t xml:space="preserve"> </w:t>
      </w:r>
      <w:proofErr w:type="spellStart"/>
      <w:r w:rsidR="00C3137D" w:rsidRPr="00342690">
        <w:rPr>
          <w:rFonts w:asciiTheme="minorHAnsi" w:hAnsiTheme="minorHAnsi" w:cstheme="minorHAnsi"/>
          <w:lang w:val="en-US"/>
        </w:rPr>
        <w:t>penelitian</w:t>
      </w:r>
      <w:proofErr w:type="spellEnd"/>
      <w:r w:rsidR="00C3137D" w:rsidRPr="00342690">
        <w:rPr>
          <w:rFonts w:asciiTheme="minorHAnsi" w:hAnsiTheme="minorHAnsi" w:cstheme="minorHAnsi"/>
          <w:lang w:val="en-US"/>
        </w:rPr>
        <w:t xml:space="preserve"> </w:t>
      </w:r>
      <w:proofErr w:type="spellStart"/>
      <w:r w:rsidR="00C3137D" w:rsidRPr="00342690">
        <w:rPr>
          <w:rFonts w:asciiTheme="minorHAnsi" w:hAnsiTheme="minorHAnsi" w:cstheme="minorHAnsi"/>
          <w:lang w:val="en-US"/>
        </w:rPr>
        <w:t>ini</w:t>
      </w:r>
      <w:proofErr w:type="spellEnd"/>
      <w:r w:rsidR="00C3137D" w:rsidRPr="00342690">
        <w:rPr>
          <w:rFonts w:asciiTheme="minorHAnsi" w:hAnsiTheme="minorHAnsi" w:cstheme="minorHAnsi"/>
          <w:lang w:val="en-US"/>
        </w:rPr>
        <w:t xml:space="preserve"> </w:t>
      </w:r>
      <w:proofErr w:type="spellStart"/>
      <w:r w:rsidR="00C3137D" w:rsidRPr="00342690">
        <w:rPr>
          <w:rFonts w:asciiTheme="minorHAnsi" w:hAnsiTheme="minorHAnsi" w:cstheme="minorHAnsi"/>
          <w:lang w:val="en-US"/>
        </w:rPr>
        <w:t>adalah</w:t>
      </w:r>
      <w:proofErr w:type="spellEnd"/>
      <w:r w:rsidR="00C3137D" w:rsidRPr="00342690">
        <w:rPr>
          <w:rFonts w:asciiTheme="minorHAnsi" w:hAnsiTheme="minorHAnsi" w:cstheme="minorHAnsi"/>
          <w:lang w:val="en-US"/>
        </w:rPr>
        <w:t xml:space="preserve"> </w:t>
      </w:r>
      <w:proofErr w:type="spellStart"/>
      <w:r w:rsidR="00C3137D" w:rsidRPr="00342690">
        <w:rPr>
          <w:rFonts w:asciiTheme="minorHAnsi" w:hAnsiTheme="minorHAnsi" w:cstheme="minorHAnsi"/>
          <w:lang w:val="en-US"/>
        </w:rPr>
        <w:t>pasien</w:t>
      </w:r>
      <w:proofErr w:type="spellEnd"/>
      <w:r w:rsidR="00C3137D" w:rsidRPr="00342690">
        <w:rPr>
          <w:rFonts w:asciiTheme="minorHAnsi" w:hAnsiTheme="minorHAnsi" w:cstheme="minorHAnsi"/>
          <w:lang w:val="en-US"/>
        </w:rPr>
        <w:t xml:space="preserve"> </w:t>
      </w:r>
      <w:proofErr w:type="spellStart"/>
      <w:r w:rsidR="00C3137D" w:rsidRPr="00342690">
        <w:rPr>
          <w:rFonts w:asciiTheme="minorHAnsi" w:hAnsiTheme="minorHAnsi" w:cstheme="minorHAnsi"/>
          <w:lang w:val="en-US"/>
        </w:rPr>
        <w:t>bedah</w:t>
      </w:r>
      <w:proofErr w:type="spellEnd"/>
      <w:r w:rsidR="00C3137D" w:rsidRPr="00342690">
        <w:rPr>
          <w:rFonts w:asciiTheme="minorHAnsi" w:hAnsiTheme="minorHAnsi" w:cstheme="minorHAnsi"/>
          <w:lang w:val="en-US"/>
        </w:rPr>
        <w:t xml:space="preserve"> yang </w:t>
      </w:r>
      <w:proofErr w:type="spellStart"/>
      <w:r w:rsidR="00C3137D" w:rsidRPr="00342690">
        <w:rPr>
          <w:rFonts w:asciiTheme="minorHAnsi" w:hAnsiTheme="minorHAnsi" w:cstheme="minorHAnsi"/>
          <w:lang w:val="en-US"/>
        </w:rPr>
        <w:t>mendapat</w:t>
      </w:r>
      <w:proofErr w:type="spellEnd"/>
      <w:r w:rsidR="00C3137D" w:rsidRPr="00342690">
        <w:rPr>
          <w:rFonts w:asciiTheme="minorHAnsi" w:hAnsiTheme="minorHAnsi" w:cstheme="minorHAnsi"/>
          <w:lang w:val="en-US"/>
        </w:rPr>
        <w:t xml:space="preserve"> </w:t>
      </w:r>
      <w:proofErr w:type="spellStart"/>
      <w:r w:rsidR="00C3137D" w:rsidRPr="00342690">
        <w:rPr>
          <w:rFonts w:asciiTheme="minorHAnsi" w:hAnsiTheme="minorHAnsi" w:cstheme="minorHAnsi"/>
          <w:lang w:val="en-US"/>
        </w:rPr>
        <w:t>antibiotik</w:t>
      </w:r>
      <w:proofErr w:type="spellEnd"/>
      <w:r w:rsidR="00C3137D" w:rsidRPr="00342690">
        <w:rPr>
          <w:rFonts w:asciiTheme="minorHAnsi" w:hAnsiTheme="minorHAnsi" w:cstheme="minorHAnsi"/>
          <w:lang w:val="en-US"/>
        </w:rPr>
        <w:t xml:space="preserve"> </w:t>
      </w:r>
      <w:proofErr w:type="spellStart"/>
      <w:r w:rsidR="00C3137D" w:rsidRPr="00342690">
        <w:rPr>
          <w:rFonts w:asciiTheme="minorHAnsi" w:hAnsiTheme="minorHAnsi" w:cstheme="minorHAnsi"/>
          <w:lang w:val="en-US"/>
        </w:rPr>
        <w:t>pada</w:t>
      </w:r>
      <w:proofErr w:type="spellEnd"/>
      <w:r w:rsidR="00B90CE9">
        <w:rPr>
          <w:rFonts w:asciiTheme="minorHAnsi" w:hAnsiTheme="minorHAnsi" w:cstheme="minorHAnsi"/>
          <w:lang w:val="en-US"/>
        </w:rPr>
        <w:t xml:space="preserve"> </w:t>
      </w:r>
      <w:proofErr w:type="spellStart"/>
      <w:r w:rsidR="00B90CE9">
        <w:rPr>
          <w:rFonts w:asciiTheme="minorHAnsi" w:hAnsiTheme="minorHAnsi" w:cstheme="minorHAnsi"/>
          <w:lang w:val="en-US"/>
        </w:rPr>
        <w:t>periode</w:t>
      </w:r>
      <w:proofErr w:type="spellEnd"/>
      <w:r w:rsidR="00B90CE9">
        <w:rPr>
          <w:rFonts w:asciiTheme="minorHAnsi" w:hAnsiTheme="minorHAnsi" w:cstheme="minorHAnsi"/>
          <w:lang w:val="en-US"/>
        </w:rPr>
        <w:t xml:space="preserve"> </w:t>
      </w:r>
      <w:proofErr w:type="spellStart"/>
      <w:r w:rsidR="00B90CE9">
        <w:rPr>
          <w:rFonts w:asciiTheme="minorHAnsi" w:hAnsiTheme="minorHAnsi" w:cstheme="minorHAnsi"/>
          <w:lang w:val="en-US"/>
        </w:rPr>
        <w:t>Maret</w:t>
      </w:r>
      <w:proofErr w:type="spellEnd"/>
      <w:r w:rsidR="00B90CE9">
        <w:rPr>
          <w:rFonts w:asciiTheme="minorHAnsi" w:hAnsiTheme="minorHAnsi" w:cstheme="minorHAnsi"/>
          <w:lang w:val="en-US"/>
        </w:rPr>
        <w:t xml:space="preserve"> 2019-Maret 2020 yang </w:t>
      </w:r>
      <w:proofErr w:type="spellStart"/>
      <w:r w:rsidR="00C3137D" w:rsidRPr="00342690">
        <w:rPr>
          <w:rFonts w:asciiTheme="minorHAnsi" w:hAnsiTheme="minorHAnsi" w:cstheme="minorHAnsi"/>
          <w:lang w:val="en-US"/>
        </w:rPr>
        <w:t>diperoleh</w:t>
      </w:r>
      <w:proofErr w:type="spellEnd"/>
      <w:r w:rsidR="00C3137D" w:rsidRPr="00342690">
        <w:rPr>
          <w:rFonts w:asciiTheme="minorHAnsi" w:hAnsiTheme="minorHAnsi" w:cstheme="minorHAnsi"/>
          <w:lang w:val="en-US"/>
        </w:rPr>
        <w:t xml:space="preserve"> </w:t>
      </w:r>
      <w:proofErr w:type="spellStart"/>
      <w:r w:rsidR="00C3137D" w:rsidRPr="00342690">
        <w:rPr>
          <w:rFonts w:asciiTheme="minorHAnsi" w:hAnsiTheme="minorHAnsi" w:cstheme="minorHAnsi"/>
          <w:lang w:val="en-US"/>
        </w:rPr>
        <w:t>dari</w:t>
      </w:r>
      <w:proofErr w:type="spellEnd"/>
      <w:r w:rsidR="00C3137D" w:rsidRPr="00342690">
        <w:rPr>
          <w:rFonts w:asciiTheme="minorHAnsi" w:hAnsiTheme="minorHAnsi" w:cstheme="minorHAnsi"/>
          <w:lang w:val="en-US"/>
        </w:rPr>
        <w:t xml:space="preserve"> </w:t>
      </w:r>
      <w:proofErr w:type="spellStart"/>
      <w:r w:rsidR="00C3137D" w:rsidRPr="00342690">
        <w:rPr>
          <w:rFonts w:asciiTheme="minorHAnsi" w:hAnsiTheme="minorHAnsi" w:cstheme="minorHAnsi"/>
          <w:lang w:val="en-US"/>
        </w:rPr>
        <w:t>Instalasi</w:t>
      </w:r>
      <w:proofErr w:type="spellEnd"/>
      <w:r w:rsidR="00C3137D" w:rsidRPr="00342690">
        <w:rPr>
          <w:rFonts w:asciiTheme="minorHAnsi" w:hAnsiTheme="minorHAnsi" w:cstheme="minorHAnsi"/>
          <w:lang w:val="en-US"/>
        </w:rPr>
        <w:t xml:space="preserve"> </w:t>
      </w:r>
      <w:proofErr w:type="spellStart"/>
      <w:r w:rsidR="00C3137D" w:rsidRPr="00342690">
        <w:rPr>
          <w:rFonts w:asciiTheme="minorHAnsi" w:hAnsiTheme="minorHAnsi" w:cstheme="minorHAnsi"/>
          <w:lang w:val="en-US"/>
        </w:rPr>
        <w:t>Farmasi</w:t>
      </w:r>
      <w:proofErr w:type="spellEnd"/>
      <w:r w:rsidR="00B90CE9">
        <w:rPr>
          <w:rFonts w:asciiTheme="minorHAnsi" w:hAnsiTheme="minorHAnsi" w:cstheme="minorHAnsi"/>
          <w:lang w:val="en-US"/>
        </w:rPr>
        <w:t xml:space="preserve"> </w:t>
      </w:r>
      <w:proofErr w:type="spellStart"/>
      <w:r w:rsidR="00B90CE9">
        <w:rPr>
          <w:rFonts w:asciiTheme="minorHAnsi" w:hAnsiTheme="minorHAnsi" w:cstheme="minorHAnsi"/>
          <w:lang w:val="en-US"/>
        </w:rPr>
        <w:t>sebagai</w:t>
      </w:r>
      <w:proofErr w:type="spellEnd"/>
      <w:r w:rsidR="00B90CE9">
        <w:rPr>
          <w:rFonts w:asciiTheme="minorHAnsi" w:hAnsiTheme="minorHAnsi" w:cstheme="minorHAnsi"/>
          <w:lang w:val="en-US"/>
        </w:rPr>
        <w:t xml:space="preserve"> data </w:t>
      </w:r>
      <w:proofErr w:type="spellStart"/>
      <w:r w:rsidR="00B90CE9">
        <w:rPr>
          <w:rFonts w:asciiTheme="minorHAnsi" w:hAnsiTheme="minorHAnsi" w:cstheme="minorHAnsi"/>
          <w:lang w:val="en-US"/>
        </w:rPr>
        <w:t>sekunder</w:t>
      </w:r>
      <w:proofErr w:type="spellEnd"/>
      <w:r w:rsidR="004167A0">
        <w:rPr>
          <w:rFonts w:asciiTheme="minorHAnsi" w:hAnsiTheme="minorHAnsi" w:cstheme="minorHAnsi"/>
          <w:lang w:val="en-US"/>
        </w:rPr>
        <w:t>.</w:t>
      </w:r>
    </w:p>
    <w:p w:rsidR="00BE74D9" w:rsidRPr="00342690" w:rsidRDefault="00BE74D9" w:rsidP="00342690">
      <w:pPr>
        <w:spacing w:after="0" w:line="240" w:lineRule="auto"/>
        <w:jc w:val="both"/>
        <w:rPr>
          <w:rFonts w:asciiTheme="minorHAnsi" w:hAnsiTheme="minorHAnsi" w:cstheme="minorHAnsi"/>
          <w:lang w:val="en-US"/>
        </w:rPr>
      </w:pPr>
    </w:p>
    <w:p w:rsidR="00BE74D9" w:rsidRPr="00342690" w:rsidRDefault="00683538" w:rsidP="00342690">
      <w:pPr>
        <w:spacing w:after="0" w:line="240" w:lineRule="auto"/>
        <w:jc w:val="both"/>
        <w:rPr>
          <w:rFonts w:asciiTheme="minorHAnsi" w:hAnsiTheme="minorHAnsi" w:cstheme="minorHAnsi"/>
          <w:b/>
          <w:lang w:val="en-US"/>
        </w:rPr>
      </w:pPr>
      <w:proofErr w:type="spellStart"/>
      <w:r w:rsidRPr="00342690">
        <w:rPr>
          <w:rFonts w:asciiTheme="minorHAnsi" w:hAnsiTheme="minorHAnsi" w:cstheme="minorHAnsi"/>
          <w:b/>
          <w:lang w:val="en-US"/>
        </w:rPr>
        <w:t>Metode</w:t>
      </w:r>
      <w:proofErr w:type="spellEnd"/>
      <w:r w:rsidRPr="00342690">
        <w:rPr>
          <w:rFonts w:asciiTheme="minorHAnsi" w:hAnsiTheme="minorHAnsi" w:cstheme="minorHAnsi"/>
          <w:b/>
          <w:lang w:val="en-US"/>
        </w:rPr>
        <w:t xml:space="preserve"> </w:t>
      </w:r>
      <w:proofErr w:type="spellStart"/>
      <w:r w:rsidRPr="00342690">
        <w:rPr>
          <w:rFonts w:asciiTheme="minorHAnsi" w:hAnsiTheme="minorHAnsi" w:cstheme="minorHAnsi"/>
          <w:b/>
          <w:lang w:val="en-US"/>
        </w:rPr>
        <w:t>Analisis</w:t>
      </w:r>
      <w:proofErr w:type="spellEnd"/>
      <w:r w:rsidRPr="00342690">
        <w:rPr>
          <w:rFonts w:asciiTheme="minorHAnsi" w:hAnsiTheme="minorHAnsi" w:cstheme="minorHAnsi"/>
          <w:b/>
          <w:lang w:val="en-US"/>
        </w:rPr>
        <w:t xml:space="preserve"> Data</w:t>
      </w:r>
    </w:p>
    <w:p w:rsidR="00B90CE9" w:rsidRDefault="00683538" w:rsidP="00342690">
      <w:pPr>
        <w:spacing w:after="0" w:line="240" w:lineRule="auto"/>
        <w:jc w:val="both"/>
        <w:rPr>
          <w:rFonts w:asciiTheme="minorHAnsi" w:hAnsiTheme="minorHAnsi" w:cstheme="minorHAnsi"/>
          <w:lang w:val="en-US"/>
        </w:rPr>
      </w:pPr>
      <w:r w:rsidRPr="00342690">
        <w:rPr>
          <w:rFonts w:asciiTheme="minorHAnsi" w:hAnsiTheme="minorHAnsi" w:cstheme="minorHAnsi"/>
          <w:lang w:val="en-US"/>
        </w:rPr>
        <w:tab/>
      </w:r>
      <w:r w:rsidR="0080018D" w:rsidRPr="00342690">
        <w:rPr>
          <w:rFonts w:asciiTheme="minorHAnsi" w:hAnsiTheme="minorHAnsi" w:cstheme="minorHAnsi"/>
          <w:lang w:val="en-US"/>
        </w:rPr>
        <w:t xml:space="preserve">Data </w:t>
      </w:r>
      <w:proofErr w:type="spellStart"/>
      <w:r w:rsidR="0080018D" w:rsidRPr="00342690">
        <w:rPr>
          <w:rFonts w:asciiTheme="minorHAnsi" w:hAnsiTheme="minorHAnsi" w:cstheme="minorHAnsi"/>
          <w:lang w:val="en-US"/>
        </w:rPr>
        <w:t>ha</w:t>
      </w:r>
      <w:r w:rsidR="00B90CE9">
        <w:rPr>
          <w:rFonts w:asciiTheme="minorHAnsi" w:hAnsiTheme="minorHAnsi" w:cstheme="minorHAnsi"/>
          <w:lang w:val="en-US"/>
        </w:rPr>
        <w:t>sil</w:t>
      </w:r>
      <w:proofErr w:type="spellEnd"/>
      <w:r w:rsidR="00B90CE9">
        <w:rPr>
          <w:rFonts w:asciiTheme="minorHAnsi" w:hAnsiTheme="minorHAnsi" w:cstheme="minorHAnsi"/>
          <w:lang w:val="en-US"/>
        </w:rPr>
        <w:t xml:space="preserve"> </w:t>
      </w:r>
      <w:proofErr w:type="spellStart"/>
      <w:r w:rsidR="00B90CE9">
        <w:rPr>
          <w:rFonts w:asciiTheme="minorHAnsi" w:hAnsiTheme="minorHAnsi" w:cstheme="minorHAnsi"/>
          <w:lang w:val="en-US"/>
        </w:rPr>
        <w:t>dianalisis</w:t>
      </w:r>
      <w:proofErr w:type="spellEnd"/>
      <w:r w:rsidR="00B90CE9">
        <w:rPr>
          <w:rFonts w:asciiTheme="minorHAnsi" w:hAnsiTheme="minorHAnsi" w:cstheme="minorHAnsi"/>
          <w:lang w:val="en-US"/>
        </w:rPr>
        <w:t xml:space="preserve"> </w:t>
      </w:r>
      <w:proofErr w:type="spellStart"/>
      <w:r w:rsidR="00B90CE9">
        <w:rPr>
          <w:rFonts w:asciiTheme="minorHAnsi" w:hAnsiTheme="minorHAnsi" w:cstheme="minorHAnsi"/>
          <w:lang w:val="en-US"/>
        </w:rPr>
        <w:t>secara</w:t>
      </w:r>
      <w:proofErr w:type="spellEnd"/>
      <w:r w:rsidR="00B90CE9">
        <w:rPr>
          <w:rFonts w:asciiTheme="minorHAnsi" w:hAnsiTheme="minorHAnsi" w:cstheme="minorHAnsi"/>
          <w:lang w:val="en-US"/>
        </w:rPr>
        <w:t xml:space="preserve"> </w:t>
      </w:r>
      <w:proofErr w:type="spellStart"/>
      <w:r w:rsidR="00925299">
        <w:rPr>
          <w:rFonts w:asciiTheme="minorHAnsi" w:hAnsiTheme="minorHAnsi" w:cstheme="minorHAnsi"/>
          <w:lang w:val="en-US"/>
        </w:rPr>
        <w:t>kuantitas</w:t>
      </w:r>
      <w:proofErr w:type="spellEnd"/>
      <w:r w:rsidR="00925299">
        <w:rPr>
          <w:rFonts w:asciiTheme="minorHAnsi" w:hAnsiTheme="minorHAnsi" w:cstheme="minorHAnsi"/>
          <w:lang w:val="en-US"/>
        </w:rPr>
        <w:t xml:space="preserve"> </w:t>
      </w:r>
      <w:proofErr w:type="spellStart"/>
      <w:r w:rsidR="0080018D" w:rsidRPr="00342690">
        <w:rPr>
          <w:rFonts w:asciiTheme="minorHAnsi" w:hAnsiTheme="minorHAnsi" w:cstheme="minorHAnsi"/>
          <w:lang w:val="en-US"/>
        </w:rPr>
        <w:t>dengan</w:t>
      </w:r>
      <w:proofErr w:type="spellEnd"/>
      <w:r w:rsidR="0080018D" w:rsidRPr="00342690">
        <w:rPr>
          <w:rFonts w:asciiTheme="minorHAnsi" w:hAnsiTheme="minorHAnsi" w:cstheme="minorHAnsi"/>
          <w:lang w:val="en-US"/>
        </w:rPr>
        <w:t xml:space="preserve"> </w:t>
      </w:r>
      <w:proofErr w:type="spellStart"/>
      <w:r w:rsidR="0080018D" w:rsidRPr="00342690">
        <w:rPr>
          <w:rFonts w:asciiTheme="minorHAnsi" w:hAnsiTheme="minorHAnsi" w:cstheme="minorHAnsi"/>
          <w:lang w:val="en-US"/>
        </w:rPr>
        <w:t>rumus</w:t>
      </w:r>
      <w:proofErr w:type="spellEnd"/>
      <w:r w:rsidRPr="00342690">
        <w:rPr>
          <w:rFonts w:asciiTheme="minorHAnsi" w:hAnsiTheme="minorHAnsi" w:cstheme="minorHAnsi"/>
          <w:lang w:val="en-US"/>
        </w:rPr>
        <w:t xml:space="preserve"> DDD/100 </w:t>
      </w:r>
      <w:proofErr w:type="spellStart"/>
      <w:r w:rsidRPr="00342690">
        <w:rPr>
          <w:rFonts w:asciiTheme="minorHAnsi" w:hAnsiTheme="minorHAnsi" w:cstheme="minorHAnsi"/>
          <w:lang w:val="en-US"/>
        </w:rPr>
        <w:t>hari</w:t>
      </w:r>
      <w:proofErr w:type="spellEnd"/>
      <w:r w:rsidRPr="00342690">
        <w:rPr>
          <w:rFonts w:asciiTheme="minorHAnsi" w:hAnsiTheme="minorHAnsi" w:cstheme="minorHAnsi"/>
          <w:lang w:val="en-US"/>
        </w:rPr>
        <w:t xml:space="preserve"> </w:t>
      </w:r>
      <w:proofErr w:type="spellStart"/>
      <w:r w:rsidRPr="00342690">
        <w:rPr>
          <w:rFonts w:asciiTheme="minorHAnsi" w:hAnsiTheme="minorHAnsi" w:cstheme="minorHAnsi"/>
          <w:lang w:val="en-US"/>
        </w:rPr>
        <w:t>ra</w:t>
      </w:r>
      <w:r w:rsidR="00B90CE9">
        <w:rPr>
          <w:rFonts w:asciiTheme="minorHAnsi" w:hAnsiTheme="minorHAnsi" w:cstheme="minorHAnsi"/>
          <w:lang w:val="en-US"/>
        </w:rPr>
        <w:t>wat</w:t>
      </w:r>
      <w:proofErr w:type="spellEnd"/>
      <w:r w:rsidR="00B90CE9">
        <w:rPr>
          <w:rFonts w:asciiTheme="minorHAnsi" w:hAnsiTheme="minorHAnsi" w:cstheme="minorHAnsi"/>
          <w:lang w:val="en-US"/>
        </w:rPr>
        <w:t xml:space="preserve"> </w:t>
      </w:r>
      <w:proofErr w:type="spellStart"/>
      <w:r w:rsidR="00B90CE9">
        <w:rPr>
          <w:rFonts w:asciiTheme="minorHAnsi" w:hAnsiTheme="minorHAnsi" w:cstheme="minorHAnsi"/>
          <w:lang w:val="en-US"/>
        </w:rPr>
        <w:t>inap</w:t>
      </w:r>
      <w:proofErr w:type="spellEnd"/>
      <w:r w:rsidR="00B90CE9">
        <w:rPr>
          <w:rFonts w:asciiTheme="minorHAnsi" w:hAnsiTheme="minorHAnsi" w:cstheme="minorHAnsi"/>
          <w:lang w:val="en-US"/>
        </w:rPr>
        <w:t xml:space="preserve"> </w:t>
      </w:r>
      <w:proofErr w:type="spellStart"/>
      <w:r w:rsidR="00B90CE9">
        <w:rPr>
          <w:rFonts w:asciiTheme="minorHAnsi" w:hAnsiTheme="minorHAnsi" w:cstheme="minorHAnsi"/>
          <w:lang w:val="en-US"/>
        </w:rPr>
        <w:t>kemudian</w:t>
      </w:r>
      <w:proofErr w:type="spellEnd"/>
      <w:r w:rsidR="00B90CE9">
        <w:rPr>
          <w:rFonts w:asciiTheme="minorHAnsi" w:hAnsiTheme="minorHAnsi" w:cstheme="minorHAnsi"/>
          <w:lang w:val="en-US"/>
        </w:rPr>
        <w:t xml:space="preserve"> </w:t>
      </w:r>
      <w:proofErr w:type="spellStart"/>
      <w:r w:rsidR="00B90CE9">
        <w:rPr>
          <w:rFonts w:asciiTheme="minorHAnsi" w:hAnsiTheme="minorHAnsi" w:cstheme="minorHAnsi"/>
          <w:lang w:val="en-US"/>
        </w:rPr>
        <w:t>akan</w:t>
      </w:r>
      <w:proofErr w:type="spellEnd"/>
      <w:r w:rsidR="00B90CE9">
        <w:rPr>
          <w:rFonts w:asciiTheme="minorHAnsi" w:hAnsiTheme="minorHAnsi" w:cstheme="minorHAnsi"/>
          <w:lang w:val="en-US"/>
        </w:rPr>
        <w:t xml:space="preserve"> </w:t>
      </w:r>
      <w:proofErr w:type="spellStart"/>
      <w:r w:rsidR="00B90CE9">
        <w:rPr>
          <w:rFonts w:asciiTheme="minorHAnsi" w:hAnsiTheme="minorHAnsi" w:cstheme="minorHAnsi"/>
          <w:lang w:val="en-US"/>
        </w:rPr>
        <w:t>diperoleh</w:t>
      </w:r>
      <w:proofErr w:type="spellEnd"/>
      <w:r w:rsidR="00B90CE9">
        <w:rPr>
          <w:rFonts w:asciiTheme="minorHAnsi" w:hAnsiTheme="minorHAnsi" w:cstheme="minorHAnsi"/>
          <w:lang w:val="en-US"/>
        </w:rPr>
        <w:t xml:space="preserve"> DDD per 100 </w:t>
      </w:r>
      <w:proofErr w:type="spellStart"/>
      <w:r w:rsidR="00B90CE9">
        <w:rPr>
          <w:rFonts w:asciiTheme="minorHAnsi" w:hAnsiTheme="minorHAnsi" w:cstheme="minorHAnsi"/>
          <w:lang w:val="en-US"/>
        </w:rPr>
        <w:t>hari</w:t>
      </w:r>
      <w:proofErr w:type="spellEnd"/>
      <w:r w:rsidR="00B90CE9">
        <w:rPr>
          <w:rFonts w:asciiTheme="minorHAnsi" w:hAnsiTheme="minorHAnsi" w:cstheme="minorHAnsi"/>
          <w:lang w:val="en-US"/>
        </w:rPr>
        <w:t xml:space="preserve"> </w:t>
      </w:r>
      <w:proofErr w:type="spellStart"/>
      <w:r w:rsidR="00B90CE9">
        <w:rPr>
          <w:rFonts w:asciiTheme="minorHAnsi" w:hAnsiTheme="minorHAnsi" w:cstheme="minorHAnsi"/>
          <w:lang w:val="en-US"/>
        </w:rPr>
        <w:t>rawat</w:t>
      </w:r>
      <w:proofErr w:type="spellEnd"/>
      <w:r w:rsidR="00B90CE9">
        <w:rPr>
          <w:rFonts w:asciiTheme="minorHAnsi" w:hAnsiTheme="minorHAnsi" w:cstheme="minorHAnsi"/>
          <w:lang w:val="en-US"/>
        </w:rPr>
        <w:t xml:space="preserve"> </w:t>
      </w:r>
      <w:proofErr w:type="spellStart"/>
      <w:r w:rsidR="00B90CE9">
        <w:rPr>
          <w:rFonts w:asciiTheme="minorHAnsi" w:hAnsiTheme="minorHAnsi" w:cstheme="minorHAnsi"/>
          <w:lang w:val="en-US"/>
        </w:rPr>
        <w:t>inap</w:t>
      </w:r>
      <w:proofErr w:type="spellEnd"/>
      <w:r w:rsidR="00B90CE9">
        <w:rPr>
          <w:rFonts w:asciiTheme="minorHAnsi" w:hAnsiTheme="minorHAnsi" w:cstheme="minorHAnsi"/>
          <w:lang w:val="en-US"/>
        </w:rPr>
        <w:t xml:space="preserve">, </w:t>
      </w:r>
      <w:proofErr w:type="spellStart"/>
      <w:r w:rsidR="00B90CE9">
        <w:rPr>
          <w:rFonts w:asciiTheme="minorHAnsi" w:hAnsiTheme="minorHAnsi" w:cstheme="minorHAnsi"/>
          <w:lang w:val="en-US"/>
        </w:rPr>
        <w:t>kemudia</w:t>
      </w:r>
      <w:r w:rsidR="00925299">
        <w:rPr>
          <w:rFonts w:asciiTheme="minorHAnsi" w:hAnsiTheme="minorHAnsi" w:cstheme="minorHAnsi"/>
          <w:lang w:val="en-US"/>
        </w:rPr>
        <w:t>n</w:t>
      </w:r>
      <w:proofErr w:type="spellEnd"/>
      <w:r w:rsidR="00925299">
        <w:rPr>
          <w:rFonts w:asciiTheme="minorHAnsi" w:hAnsiTheme="minorHAnsi" w:cstheme="minorHAnsi"/>
          <w:lang w:val="en-US"/>
        </w:rPr>
        <w:t xml:space="preserve"> </w:t>
      </w:r>
      <w:proofErr w:type="spellStart"/>
      <w:r w:rsidR="00925299">
        <w:rPr>
          <w:rFonts w:asciiTheme="minorHAnsi" w:hAnsiTheme="minorHAnsi" w:cstheme="minorHAnsi"/>
          <w:lang w:val="en-US"/>
        </w:rPr>
        <w:t>dilakukan</w:t>
      </w:r>
      <w:proofErr w:type="spellEnd"/>
      <w:r w:rsidR="00925299">
        <w:rPr>
          <w:rFonts w:asciiTheme="minorHAnsi" w:hAnsiTheme="minorHAnsi" w:cstheme="minorHAnsi"/>
          <w:lang w:val="en-US"/>
        </w:rPr>
        <w:t xml:space="preserve"> </w:t>
      </w:r>
      <w:proofErr w:type="spellStart"/>
      <w:r w:rsidR="00925299">
        <w:rPr>
          <w:rFonts w:asciiTheme="minorHAnsi" w:hAnsiTheme="minorHAnsi" w:cstheme="minorHAnsi"/>
          <w:lang w:val="en-US"/>
        </w:rPr>
        <w:t>perhitungan</w:t>
      </w:r>
      <w:proofErr w:type="spellEnd"/>
      <w:r w:rsidR="00925299">
        <w:rPr>
          <w:rFonts w:asciiTheme="minorHAnsi" w:hAnsiTheme="minorHAnsi" w:cstheme="minorHAnsi"/>
          <w:lang w:val="en-US"/>
        </w:rPr>
        <w:t xml:space="preserve"> </w:t>
      </w:r>
      <w:proofErr w:type="spellStart"/>
      <w:r w:rsidR="00925299">
        <w:rPr>
          <w:rFonts w:asciiTheme="minorHAnsi" w:hAnsiTheme="minorHAnsi" w:cstheme="minorHAnsi"/>
          <w:lang w:val="en-US"/>
        </w:rPr>
        <w:t>segmen</w:t>
      </w:r>
      <w:proofErr w:type="spellEnd"/>
      <w:r w:rsidR="00925299">
        <w:rPr>
          <w:rFonts w:asciiTheme="minorHAnsi" w:hAnsiTheme="minorHAnsi" w:cstheme="minorHAnsi"/>
          <w:lang w:val="en-US"/>
        </w:rPr>
        <w:t xml:space="preserve"> DU 90% yang </w:t>
      </w:r>
      <w:proofErr w:type="spellStart"/>
      <w:r w:rsidR="00925299">
        <w:rPr>
          <w:rFonts w:asciiTheme="minorHAnsi" w:hAnsiTheme="minorHAnsi" w:cstheme="minorHAnsi"/>
          <w:lang w:val="en-US"/>
        </w:rPr>
        <w:t>didapat</w:t>
      </w:r>
      <w:proofErr w:type="spellEnd"/>
      <w:r w:rsidR="00925299">
        <w:rPr>
          <w:rFonts w:asciiTheme="minorHAnsi" w:hAnsiTheme="minorHAnsi" w:cstheme="minorHAnsi"/>
          <w:lang w:val="en-US"/>
        </w:rPr>
        <w:t xml:space="preserve"> </w:t>
      </w:r>
      <w:proofErr w:type="spellStart"/>
      <w:r w:rsidR="00925299">
        <w:rPr>
          <w:rFonts w:asciiTheme="minorHAnsi" w:hAnsiTheme="minorHAnsi" w:cstheme="minorHAnsi"/>
          <w:lang w:val="en-US"/>
        </w:rPr>
        <w:t>dari</w:t>
      </w:r>
      <w:proofErr w:type="spellEnd"/>
      <w:r w:rsidR="00925299">
        <w:rPr>
          <w:rFonts w:asciiTheme="minorHAnsi" w:hAnsiTheme="minorHAnsi" w:cstheme="minorHAnsi"/>
          <w:lang w:val="en-US"/>
        </w:rPr>
        <w:t xml:space="preserve"> </w:t>
      </w:r>
      <w:proofErr w:type="spellStart"/>
      <w:r w:rsidR="00925299">
        <w:rPr>
          <w:rFonts w:asciiTheme="minorHAnsi" w:hAnsiTheme="minorHAnsi" w:cstheme="minorHAnsi"/>
          <w:lang w:val="en-US"/>
        </w:rPr>
        <w:t>persentase</w:t>
      </w:r>
      <w:proofErr w:type="spellEnd"/>
      <w:r w:rsidR="00925299">
        <w:rPr>
          <w:rFonts w:asciiTheme="minorHAnsi" w:hAnsiTheme="minorHAnsi" w:cstheme="minorHAnsi"/>
          <w:lang w:val="en-US"/>
        </w:rPr>
        <w:t xml:space="preserve"> DDD per 100 </w:t>
      </w:r>
      <w:proofErr w:type="spellStart"/>
      <w:r w:rsidR="00925299">
        <w:rPr>
          <w:rFonts w:asciiTheme="minorHAnsi" w:hAnsiTheme="minorHAnsi" w:cstheme="minorHAnsi"/>
          <w:lang w:val="en-US"/>
        </w:rPr>
        <w:t>hari</w:t>
      </w:r>
      <w:proofErr w:type="spellEnd"/>
      <w:r w:rsidR="00925299">
        <w:rPr>
          <w:rFonts w:asciiTheme="minorHAnsi" w:hAnsiTheme="minorHAnsi" w:cstheme="minorHAnsi"/>
          <w:lang w:val="en-US"/>
        </w:rPr>
        <w:t xml:space="preserve"> </w:t>
      </w:r>
      <w:proofErr w:type="spellStart"/>
      <w:r w:rsidR="00925299">
        <w:rPr>
          <w:rFonts w:asciiTheme="minorHAnsi" w:hAnsiTheme="minorHAnsi" w:cstheme="minorHAnsi"/>
          <w:lang w:val="en-US"/>
        </w:rPr>
        <w:t>rawat</w:t>
      </w:r>
      <w:proofErr w:type="spellEnd"/>
      <w:r w:rsidR="00925299">
        <w:rPr>
          <w:rFonts w:asciiTheme="minorHAnsi" w:hAnsiTheme="minorHAnsi" w:cstheme="minorHAnsi"/>
          <w:lang w:val="en-US"/>
        </w:rPr>
        <w:t xml:space="preserve"> </w:t>
      </w:r>
      <w:proofErr w:type="spellStart"/>
      <w:r w:rsidR="00925299">
        <w:rPr>
          <w:rFonts w:asciiTheme="minorHAnsi" w:hAnsiTheme="minorHAnsi" w:cstheme="minorHAnsi"/>
          <w:lang w:val="en-US"/>
        </w:rPr>
        <w:t>inap</w:t>
      </w:r>
      <w:proofErr w:type="spellEnd"/>
      <w:r w:rsidR="00925299">
        <w:rPr>
          <w:rFonts w:asciiTheme="minorHAnsi" w:hAnsiTheme="minorHAnsi" w:cstheme="minorHAnsi"/>
          <w:lang w:val="en-US"/>
        </w:rPr>
        <w:t xml:space="preserve"> </w:t>
      </w:r>
      <w:proofErr w:type="spellStart"/>
      <w:r w:rsidR="00925299">
        <w:rPr>
          <w:rFonts w:asciiTheme="minorHAnsi" w:hAnsiTheme="minorHAnsi" w:cstheme="minorHAnsi"/>
          <w:lang w:val="en-US"/>
        </w:rPr>
        <w:t>dan</w:t>
      </w:r>
      <w:proofErr w:type="spellEnd"/>
      <w:r w:rsidR="00925299">
        <w:rPr>
          <w:rFonts w:asciiTheme="minorHAnsi" w:hAnsiTheme="minorHAnsi" w:cstheme="minorHAnsi"/>
          <w:lang w:val="en-US"/>
        </w:rPr>
        <w:t xml:space="preserve"> DU 90% </w:t>
      </w:r>
      <w:proofErr w:type="spellStart"/>
      <w:r w:rsidR="00925299">
        <w:rPr>
          <w:rFonts w:asciiTheme="minorHAnsi" w:hAnsiTheme="minorHAnsi" w:cstheme="minorHAnsi"/>
          <w:lang w:val="en-US"/>
        </w:rPr>
        <w:t>diperoleh</w:t>
      </w:r>
      <w:proofErr w:type="spellEnd"/>
      <w:r w:rsidR="00925299">
        <w:rPr>
          <w:rFonts w:asciiTheme="minorHAnsi" w:hAnsiTheme="minorHAnsi" w:cstheme="minorHAnsi"/>
          <w:lang w:val="en-US"/>
        </w:rPr>
        <w:t xml:space="preserve"> </w:t>
      </w:r>
      <w:proofErr w:type="spellStart"/>
      <w:r w:rsidR="00925299">
        <w:rPr>
          <w:rFonts w:asciiTheme="minorHAnsi" w:hAnsiTheme="minorHAnsi" w:cstheme="minorHAnsi"/>
          <w:lang w:val="en-US"/>
        </w:rPr>
        <w:t>dari</w:t>
      </w:r>
      <w:proofErr w:type="spellEnd"/>
      <w:r w:rsidR="00925299">
        <w:rPr>
          <w:rFonts w:asciiTheme="minorHAnsi" w:hAnsiTheme="minorHAnsi" w:cstheme="minorHAnsi"/>
          <w:lang w:val="en-US"/>
        </w:rPr>
        <w:t xml:space="preserve"> %DDD </w:t>
      </w:r>
      <w:proofErr w:type="spellStart"/>
      <w:r w:rsidR="00925299">
        <w:rPr>
          <w:rFonts w:asciiTheme="minorHAnsi" w:hAnsiTheme="minorHAnsi" w:cstheme="minorHAnsi"/>
          <w:lang w:val="en-US"/>
        </w:rPr>
        <w:t>kumulatif</w:t>
      </w:r>
      <w:proofErr w:type="spellEnd"/>
      <w:r w:rsidR="00925299">
        <w:rPr>
          <w:rFonts w:asciiTheme="minorHAnsi" w:hAnsiTheme="minorHAnsi" w:cstheme="minorHAnsi"/>
          <w:lang w:val="en-US"/>
        </w:rPr>
        <w:t xml:space="preserve">. Data </w:t>
      </w:r>
      <w:proofErr w:type="spellStart"/>
      <w:r w:rsidR="00925299">
        <w:rPr>
          <w:rFonts w:asciiTheme="minorHAnsi" w:hAnsiTheme="minorHAnsi" w:cstheme="minorHAnsi"/>
          <w:lang w:val="en-US"/>
        </w:rPr>
        <w:t>kualitas</w:t>
      </w:r>
      <w:proofErr w:type="spellEnd"/>
      <w:r w:rsidR="00925299">
        <w:rPr>
          <w:rFonts w:asciiTheme="minorHAnsi" w:hAnsiTheme="minorHAnsi" w:cstheme="minorHAnsi"/>
          <w:lang w:val="en-US"/>
        </w:rPr>
        <w:t xml:space="preserve"> </w:t>
      </w:r>
      <w:proofErr w:type="spellStart"/>
      <w:r w:rsidR="00925299">
        <w:rPr>
          <w:rFonts w:asciiTheme="minorHAnsi" w:hAnsiTheme="minorHAnsi" w:cstheme="minorHAnsi"/>
          <w:lang w:val="en-US"/>
        </w:rPr>
        <w:t>dianalisis</w:t>
      </w:r>
      <w:proofErr w:type="spellEnd"/>
      <w:r w:rsidR="00925299">
        <w:rPr>
          <w:rFonts w:asciiTheme="minorHAnsi" w:hAnsiTheme="minorHAnsi" w:cstheme="minorHAnsi"/>
          <w:lang w:val="en-US"/>
        </w:rPr>
        <w:t xml:space="preserve"> </w:t>
      </w:r>
      <w:proofErr w:type="spellStart"/>
      <w:r w:rsidR="00925299">
        <w:rPr>
          <w:rFonts w:asciiTheme="minorHAnsi" w:hAnsiTheme="minorHAnsi" w:cstheme="minorHAnsi"/>
          <w:lang w:val="en-US"/>
        </w:rPr>
        <w:t>dengan</w:t>
      </w:r>
      <w:proofErr w:type="spellEnd"/>
      <w:r w:rsidR="00925299">
        <w:rPr>
          <w:rFonts w:asciiTheme="minorHAnsi" w:hAnsiTheme="minorHAnsi" w:cstheme="minorHAnsi"/>
          <w:lang w:val="en-US"/>
        </w:rPr>
        <w:t xml:space="preserve"> </w:t>
      </w:r>
      <w:proofErr w:type="spellStart"/>
      <w:r w:rsidR="00925299">
        <w:rPr>
          <w:rFonts w:asciiTheme="minorHAnsi" w:hAnsiTheme="minorHAnsi" w:cstheme="minorHAnsi"/>
          <w:lang w:val="en-US"/>
        </w:rPr>
        <w:t>metode</w:t>
      </w:r>
      <w:proofErr w:type="spellEnd"/>
      <w:r w:rsidR="00925299">
        <w:rPr>
          <w:rFonts w:asciiTheme="minorHAnsi" w:hAnsiTheme="minorHAnsi" w:cstheme="minorHAnsi"/>
          <w:lang w:val="en-US"/>
        </w:rPr>
        <w:t xml:space="preserve"> </w:t>
      </w:r>
      <w:proofErr w:type="spellStart"/>
      <w:r w:rsidR="00925299">
        <w:rPr>
          <w:rFonts w:asciiTheme="minorHAnsi" w:hAnsiTheme="minorHAnsi" w:cstheme="minorHAnsi"/>
          <w:lang w:val="en-US"/>
        </w:rPr>
        <w:t>Gyssens</w:t>
      </w:r>
      <w:proofErr w:type="spellEnd"/>
      <w:r w:rsidR="00925299">
        <w:rPr>
          <w:rFonts w:asciiTheme="minorHAnsi" w:hAnsiTheme="minorHAnsi" w:cstheme="minorHAnsi"/>
          <w:lang w:val="en-US"/>
        </w:rPr>
        <w:t xml:space="preserve"> yang </w:t>
      </w:r>
      <w:proofErr w:type="spellStart"/>
      <w:r w:rsidR="00925299">
        <w:rPr>
          <w:rFonts w:asciiTheme="minorHAnsi" w:hAnsiTheme="minorHAnsi" w:cstheme="minorHAnsi"/>
          <w:lang w:val="en-US"/>
        </w:rPr>
        <w:t>dibandingkan</w:t>
      </w:r>
      <w:proofErr w:type="spellEnd"/>
      <w:r w:rsidR="00925299">
        <w:rPr>
          <w:rFonts w:asciiTheme="minorHAnsi" w:hAnsiTheme="minorHAnsi" w:cstheme="minorHAnsi"/>
          <w:lang w:val="en-US"/>
        </w:rPr>
        <w:t xml:space="preserve"> </w:t>
      </w:r>
      <w:proofErr w:type="spellStart"/>
      <w:r w:rsidR="00925299">
        <w:rPr>
          <w:rFonts w:asciiTheme="minorHAnsi" w:hAnsiTheme="minorHAnsi" w:cstheme="minorHAnsi"/>
          <w:lang w:val="en-US"/>
        </w:rPr>
        <w:t>dengan</w:t>
      </w:r>
      <w:proofErr w:type="spellEnd"/>
      <w:r w:rsidR="00925299">
        <w:rPr>
          <w:rFonts w:asciiTheme="minorHAnsi" w:hAnsiTheme="minorHAnsi" w:cstheme="minorHAnsi"/>
          <w:lang w:val="en-US"/>
        </w:rPr>
        <w:t xml:space="preserve"> 2 </w:t>
      </w:r>
      <w:proofErr w:type="spellStart"/>
      <w:r w:rsidR="00925299">
        <w:rPr>
          <w:rFonts w:asciiTheme="minorHAnsi" w:hAnsiTheme="minorHAnsi" w:cstheme="minorHAnsi"/>
          <w:lang w:val="en-US"/>
        </w:rPr>
        <w:t>pustaka</w:t>
      </w:r>
      <w:proofErr w:type="spellEnd"/>
      <w:r w:rsidR="00925299">
        <w:rPr>
          <w:rFonts w:asciiTheme="minorHAnsi" w:hAnsiTheme="minorHAnsi" w:cstheme="minorHAnsi"/>
          <w:lang w:val="en-US"/>
        </w:rPr>
        <w:t>.</w:t>
      </w:r>
    </w:p>
    <w:p w:rsidR="00DD40FC" w:rsidRPr="00342690" w:rsidRDefault="00DD40FC" w:rsidP="00342690">
      <w:pPr>
        <w:pStyle w:val="ListParagraph"/>
        <w:spacing w:after="0" w:line="240" w:lineRule="auto"/>
        <w:ind w:left="360"/>
        <w:jc w:val="both"/>
        <w:rPr>
          <w:rFonts w:asciiTheme="minorHAnsi" w:hAnsiTheme="minorHAnsi" w:cstheme="minorHAnsi"/>
          <w:sz w:val="20"/>
          <w:lang w:val="en-US"/>
        </w:rPr>
      </w:pPr>
    </w:p>
    <w:p w:rsidR="00866CDD" w:rsidRPr="00925299" w:rsidRDefault="00880D27" w:rsidP="00925299">
      <w:pPr>
        <w:spacing w:after="0" w:line="240" w:lineRule="auto"/>
        <w:rPr>
          <w:rFonts w:asciiTheme="minorHAnsi" w:hAnsiTheme="minorHAnsi" w:cstheme="minorHAnsi"/>
          <w:b/>
          <w:lang w:val="en-US"/>
        </w:rPr>
      </w:pPr>
      <w:r w:rsidRPr="00342690">
        <w:rPr>
          <w:rFonts w:asciiTheme="minorHAnsi" w:hAnsiTheme="minorHAnsi" w:cstheme="minorHAnsi"/>
          <w:b/>
        </w:rPr>
        <w:t xml:space="preserve">Hasil </w:t>
      </w:r>
      <w:proofErr w:type="spellStart"/>
      <w:r w:rsidR="00496955" w:rsidRPr="00342690">
        <w:rPr>
          <w:rFonts w:asciiTheme="minorHAnsi" w:hAnsiTheme="minorHAnsi" w:cstheme="minorHAnsi"/>
          <w:b/>
          <w:lang w:val="en-US"/>
        </w:rPr>
        <w:t>Penelitian</w:t>
      </w:r>
      <w:proofErr w:type="spellEnd"/>
    </w:p>
    <w:p w:rsidR="00496955" w:rsidRPr="00342690" w:rsidRDefault="00925299" w:rsidP="00342690">
      <w:pPr>
        <w:pStyle w:val="ListParagraph"/>
        <w:numPr>
          <w:ilvl w:val="0"/>
          <w:numId w:val="7"/>
        </w:numPr>
        <w:tabs>
          <w:tab w:val="num" w:pos="840"/>
        </w:tabs>
        <w:spacing w:after="0" w:line="240" w:lineRule="auto"/>
        <w:jc w:val="both"/>
        <w:rPr>
          <w:rFonts w:asciiTheme="minorHAnsi" w:hAnsiTheme="minorHAnsi" w:cstheme="minorHAnsi"/>
          <w:b/>
          <w:lang w:val="en-US"/>
        </w:rPr>
      </w:pPr>
      <w:proofErr w:type="spellStart"/>
      <w:r>
        <w:rPr>
          <w:rFonts w:asciiTheme="minorHAnsi" w:hAnsiTheme="minorHAnsi" w:cstheme="minorHAnsi"/>
          <w:b/>
          <w:lang w:val="en-US"/>
        </w:rPr>
        <w:t>Profil</w:t>
      </w:r>
      <w:proofErr w:type="spellEnd"/>
      <w:r>
        <w:rPr>
          <w:rFonts w:asciiTheme="minorHAnsi" w:hAnsiTheme="minorHAnsi" w:cstheme="minorHAnsi"/>
          <w:b/>
          <w:lang w:val="en-US"/>
        </w:rPr>
        <w:t xml:space="preserve"> </w:t>
      </w:r>
      <w:proofErr w:type="spellStart"/>
      <w:r w:rsidR="00496955" w:rsidRPr="00342690">
        <w:rPr>
          <w:rFonts w:asciiTheme="minorHAnsi" w:hAnsiTheme="minorHAnsi" w:cstheme="minorHAnsi"/>
          <w:b/>
          <w:lang w:val="en-US"/>
        </w:rPr>
        <w:t>Kuantitas</w:t>
      </w:r>
      <w:proofErr w:type="spellEnd"/>
      <w:r w:rsidR="00496955" w:rsidRPr="00342690">
        <w:rPr>
          <w:rFonts w:asciiTheme="minorHAnsi" w:hAnsiTheme="minorHAnsi" w:cstheme="minorHAnsi"/>
          <w:b/>
          <w:lang w:val="en-US"/>
        </w:rPr>
        <w:t xml:space="preserve"> </w:t>
      </w:r>
      <w:proofErr w:type="spellStart"/>
      <w:r w:rsidR="00496955" w:rsidRPr="00342690">
        <w:rPr>
          <w:rFonts w:asciiTheme="minorHAnsi" w:hAnsiTheme="minorHAnsi" w:cstheme="minorHAnsi"/>
          <w:b/>
          <w:lang w:val="en-US"/>
        </w:rPr>
        <w:t>Penggunaan</w:t>
      </w:r>
      <w:proofErr w:type="spellEnd"/>
      <w:r w:rsidR="00496955" w:rsidRPr="00342690">
        <w:rPr>
          <w:rFonts w:asciiTheme="minorHAnsi" w:hAnsiTheme="minorHAnsi" w:cstheme="minorHAnsi"/>
          <w:b/>
          <w:lang w:val="en-US"/>
        </w:rPr>
        <w:t xml:space="preserve"> </w:t>
      </w:r>
      <w:proofErr w:type="spellStart"/>
      <w:r w:rsidR="00496955" w:rsidRPr="00342690">
        <w:rPr>
          <w:rFonts w:asciiTheme="minorHAnsi" w:hAnsiTheme="minorHAnsi" w:cstheme="minorHAnsi"/>
          <w:b/>
          <w:lang w:val="en-US"/>
        </w:rPr>
        <w:t>Antibiotik</w:t>
      </w:r>
      <w:proofErr w:type="spellEnd"/>
    </w:p>
    <w:p w:rsidR="00496955" w:rsidRPr="00342690" w:rsidRDefault="00496955" w:rsidP="00AF1DBD">
      <w:pPr>
        <w:tabs>
          <w:tab w:val="num" w:pos="840"/>
        </w:tabs>
        <w:spacing w:after="0" w:line="240" w:lineRule="auto"/>
        <w:jc w:val="both"/>
        <w:rPr>
          <w:rFonts w:asciiTheme="minorHAnsi" w:hAnsiTheme="minorHAnsi" w:cstheme="minorHAnsi"/>
          <w:lang w:val="en-US"/>
        </w:rPr>
      </w:pPr>
      <w:r w:rsidRPr="00342690">
        <w:rPr>
          <w:rFonts w:asciiTheme="minorHAnsi" w:hAnsiTheme="minorHAnsi" w:cstheme="minorHAnsi"/>
          <w:lang w:val="en-US"/>
        </w:rPr>
        <w:tab/>
      </w:r>
      <w:proofErr w:type="spellStart"/>
      <w:r w:rsidRPr="00342690">
        <w:rPr>
          <w:rFonts w:asciiTheme="minorHAnsi" w:hAnsiTheme="minorHAnsi" w:cstheme="minorHAnsi"/>
          <w:lang w:val="en-US"/>
        </w:rPr>
        <w:t>Terdapat</w:t>
      </w:r>
      <w:proofErr w:type="spellEnd"/>
      <w:r w:rsidRPr="00342690">
        <w:rPr>
          <w:rFonts w:asciiTheme="minorHAnsi" w:hAnsiTheme="minorHAnsi" w:cstheme="minorHAnsi"/>
          <w:lang w:val="en-US"/>
        </w:rPr>
        <w:t xml:space="preserve"> 13 </w:t>
      </w:r>
      <w:proofErr w:type="spellStart"/>
      <w:r w:rsidRPr="00342690">
        <w:rPr>
          <w:rFonts w:asciiTheme="minorHAnsi" w:hAnsiTheme="minorHAnsi" w:cstheme="minorHAnsi"/>
          <w:lang w:val="en-US"/>
        </w:rPr>
        <w:t>jenis</w:t>
      </w:r>
      <w:proofErr w:type="spellEnd"/>
      <w:r w:rsidRPr="00342690">
        <w:rPr>
          <w:rFonts w:asciiTheme="minorHAnsi" w:hAnsiTheme="minorHAnsi" w:cstheme="minorHAnsi"/>
          <w:lang w:val="en-US"/>
        </w:rPr>
        <w:t xml:space="preserve"> </w:t>
      </w:r>
      <w:proofErr w:type="spellStart"/>
      <w:r w:rsidRPr="00342690">
        <w:rPr>
          <w:rFonts w:asciiTheme="minorHAnsi" w:hAnsiTheme="minorHAnsi" w:cstheme="minorHAnsi"/>
          <w:lang w:val="en-US"/>
        </w:rPr>
        <w:t>antibiotik</w:t>
      </w:r>
      <w:proofErr w:type="spellEnd"/>
      <w:r w:rsidRPr="00342690">
        <w:rPr>
          <w:rFonts w:asciiTheme="minorHAnsi" w:hAnsiTheme="minorHAnsi" w:cstheme="minorHAnsi"/>
          <w:lang w:val="en-US"/>
        </w:rPr>
        <w:t xml:space="preserve"> </w:t>
      </w:r>
      <w:proofErr w:type="spellStart"/>
      <w:r w:rsidRPr="00342690">
        <w:rPr>
          <w:rFonts w:asciiTheme="minorHAnsi" w:hAnsiTheme="minorHAnsi" w:cstheme="minorHAnsi"/>
          <w:lang w:val="en-US"/>
        </w:rPr>
        <w:t>berdasarkan</w:t>
      </w:r>
      <w:proofErr w:type="spellEnd"/>
      <w:r w:rsidRPr="00342690">
        <w:rPr>
          <w:rFonts w:asciiTheme="minorHAnsi" w:hAnsiTheme="minorHAnsi" w:cstheme="minorHAnsi"/>
          <w:lang w:val="en-US"/>
        </w:rPr>
        <w:t xml:space="preserve"> </w:t>
      </w:r>
      <w:proofErr w:type="spellStart"/>
      <w:r w:rsidRPr="00342690">
        <w:rPr>
          <w:rFonts w:asciiTheme="minorHAnsi" w:hAnsiTheme="minorHAnsi" w:cstheme="minorHAnsi"/>
          <w:lang w:val="en-US"/>
        </w:rPr>
        <w:t>kode</w:t>
      </w:r>
      <w:proofErr w:type="spellEnd"/>
      <w:r w:rsidRPr="00342690">
        <w:rPr>
          <w:rFonts w:asciiTheme="minorHAnsi" w:hAnsiTheme="minorHAnsi" w:cstheme="minorHAnsi"/>
          <w:lang w:val="en-US"/>
        </w:rPr>
        <w:t xml:space="preserve"> ATC </w:t>
      </w:r>
      <w:proofErr w:type="spellStart"/>
      <w:r w:rsidRPr="00342690">
        <w:rPr>
          <w:rFonts w:asciiTheme="minorHAnsi" w:hAnsiTheme="minorHAnsi" w:cstheme="minorHAnsi"/>
          <w:lang w:val="en-US"/>
        </w:rPr>
        <w:t>selama</w:t>
      </w:r>
      <w:proofErr w:type="spellEnd"/>
      <w:r w:rsidRPr="00342690">
        <w:rPr>
          <w:rFonts w:asciiTheme="minorHAnsi" w:hAnsiTheme="minorHAnsi" w:cstheme="minorHAnsi"/>
          <w:lang w:val="en-US"/>
        </w:rPr>
        <w:t xml:space="preserve"> </w:t>
      </w:r>
      <w:proofErr w:type="spellStart"/>
      <w:r w:rsidRPr="00342690">
        <w:rPr>
          <w:rFonts w:asciiTheme="minorHAnsi" w:hAnsiTheme="minorHAnsi" w:cstheme="minorHAnsi"/>
          <w:lang w:val="en-US"/>
        </w:rPr>
        <w:t>periode</w:t>
      </w:r>
      <w:proofErr w:type="spellEnd"/>
      <w:r w:rsidRPr="00342690">
        <w:rPr>
          <w:rFonts w:asciiTheme="minorHAnsi" w:hAnsiTheme="minorHAnsi" w:cstheme="minorHAnsi"/>
          <w:lang w:val="en-US"/>
        </w:rPr>
        <w:t xml:space="preserve"> </w:t>
      </w:r>
      <w:proofErr w:type="spellStart"/>
      <w:r w:rsidRPr="00342690">
        <w:rPr>
          <w:rFonts w:asciiTheme="minorHAnsi" w:hAnsiTheme="minorHAnsi" w:cstheme="minorHAnsi"/>
          <w:lang w:val="en-US"/>
        </w:rPr>
        <w:t>Maret</w:t>
      </w:r>
      <w:proofErr w:type="spellEnd"/>
      <w:r w:rsidRPr="00342690">
        <w:rPr>
          <w:rFonts w:asciiTheme="minorHAnsi" w:hAnsiTheme="minorHAnsi" w:cstheme="minorHAnsi"/>
          <w:lang w:val="en-US"/>
        </w:rPr>
        <w:t xml:space="preserve"> 2019 </w:t>
      </w:r>
      <w:proofErr w:type="spellStart"/>
      <w:r w:rsidRPr="00342690">
        <w:rPr>
          <w:rFonts w:asciiTheme="minorHAnsi" w:hAnsiTheme="minorHAnsi" w:cstheme="minorHAnsi"/>
          <w:lang w:val="en-US"/>
        </w:rPr>
        <w:t>hingga</w:t>
      </w:r>
      <w:proofErr w:type="spellEnd"/>
      <w:r w:rsidRPr="00342690">
        <w:rPr>
          <w:rFonts w:asciiTheme="minorHAnsi" w:hAnsiTheme="minorHAnsi" w:cstheme="minorHAnsi"/>
          <w:lang w:val="en-US"/>
        </w:rPr>
        <w:t xml:space="preserve"> </w:t>
      </w:r>
      <w:proofErr w:type="spellStart"/>
      <w:r w:rsidRPr="00342690">
        <w:rPr>
          <w:rFonts w:asciiTheme="minorHAnsi" w:hAnsiTheme="minorHAnsi" w:cstheme="minorHAnsi"/>
          <w:lang w:val="en-US"/>
        </w:rPr>
        <w:t>Maret</w:t>
      </w:r>
      <w:proofErr w:type="spellEnd"/>
      <w:r w:rsidRPr="00342690">
        <w:rPr>
          <w:rFonts w:asciiTheme="minorHAnsi" w:hAnsiTheme="minorHAnsi" w:cstheme="minorHAnsi"/>
          <w:lang w:val="en-US"/>
        </w:rPr>
        <w:t xml:space="preserve"> 2020 </w:t>
      </w:r>
      <w:proofErr w:type="spellStart"/>
      <w:r w:rsidRPr="00342690">
        <w:rPr>
          <w:rFonts w:asciiTheme="minorHAnsi" w:hAnsiTheme="minorHAnsi" w:cstheme="minorHAnsi"/>
          <w:lang w:val="en-US"/>
        </w:rPr>
        <w:t>antara</w:t>
      </w:r>
      <w:proofErr w:type="spellEnd"/>
      <w:r w:rsidRPr="00342690">
        <w:rPr>
          <w:rFonts w:asciiTheme="minorHAnsi" w:hAnsiTheme="minorHAnsi" w:cstheme="minorHAnsi"/>
          <w:lang w:val="en-US"/>
        </w:rPr>
        <w:t xml:space="preserve"> </w:t>
      </w:r>
      <w:proofErr w:type="spellStart"/>
      <w:r w:rsidRPr="00342690">
        <w:rPr>
          <w:rFonts w:asciiTheme="minorHAnsi" w:hAnsiTheme="minorHAnsi" w:cstheme="minorHAnsi"/>
          <w:lang w:val="en-US"/>
        </w:rPr>
        <w:t>lain</w:t>
      </w:r>
      <w:proofErr w:type="spellEnd"/>
      <w:r w:rsidRPr="00342690">
        <w:rPr>
          <w:rFonts w:asciiTheme="minorHAnsi" w:hAnsiTheme="minorHAnsi" w:cstheme="minorHAnsi"/>
          <w:lang w:val="en-US"/>
        </w:rPr>
        <w:t>: J01DD04 (</w:t>
      </w:r>
      <w:proofErr w:type="spellStart"/>
      <w:r w:rsidRPr="00342690">
        <w:rPr>
          <w:rFonts w:asciiTheme="minorHAnsi" w:hAnsiTheme="minorHAnsi" w:cstheme="minorHAnsi"/>
          <w:lang w:val="en-US"/>
        </w:rPr>
        <w:t>Ceftriaxon</w:t>
      </w:r>
      <w:proofErr w:type="spellEnd"/>
      <w:r w:rsidRPr="00342690">
        <w:rPr>
          <w:rFonts w:asciiTheme="minorHAnsi" w:hAnsiTheme="minorHAnsi" w:cstheme="minorHAnsi"/>
          <w:lang w:val="en-US"/>
        </w:rPr>
        <w:t>), J01DB04 (</w:t>
      </w:r>
      <w:proofErr w:type="spellStart"/>
      <w:r w:rsidRPr="00342690">
        <w:rPr>
          <w:rFonts w:asciiTheme="minorHAnsi" w:hAnsiTheme="minorHAnsi" w:cstheme="minorHAnsi"/>
          <w:lang w:val="en-US"/>
        </w:rPr>
        <w:t>Cefazolin</w:t>
      </w:r>
      <w:proofErr w:type="spellEnd"/>
      <w:r w:rsidRPr="00342690">
        <w:rPr>
          <w:rFonts w:asciiTheme="minorHAnsi" w:hAnsiTheme="minorHAnsi" w:cstheme="minorHAnsi"/>
          <w:lang w:val="en-US"/>
        </w:rPr>
        <w:t>), J01DC02P (</w:t>
      </w:r>
      <w:proofErr w:type="spellStart"/>
      <w:r w:rsidRPr="00342690">
        <w:rPr>
          <w:rFonts w:asciiTheme="minorHAnsi" w:hAnsiTheme="minorHAnsi" w:cstheme="minorHAnsi"/>
          <w:lang w:val="en-US"/>
        </w:rPr>
        <w:t>Cefuroxim</w:t>
      </w:r>
      <w:proofErr w:type="spellEnd"/>
      <w:r w:rsidRPr="00342690">
        <w:rPr>
          <w:rFonts w:asciiTheme="minorHAnsi" w:hAnsiTheme="minorHAnsi" w:cstheme="minorHAnsi"/>
          <w:lang w:val="en-US"/>
        </w:rPr>
        <w:t>), J01DD08 (</w:t>
      </w:r>
      <w:proofErr w:type="spellStart"/>
      <w:r w:rsidRPr="00342690">
        <w:rPr>
          <w:rFonts w:asciiTheme="minorHAnsi" w:hAnsiTheme="minorHAnsi" w:cstheme="minorHAnsi"/>
          <w:lang w:val="en-US"/>
        </w:rPr>
        <w:t>Cefixime</w:t>
      </w:r>
      <w:proofErr w:type="spellEnd"/>
      <w:r w:rsidRPr="00342690">
        <w:rPr>
          <w:rFonts w:asciiTheme="minorHAnsi" w:hAnsiTheme="minorHAnsi" w:cstheme="minorHAnsi"/>
          <w:lang w:val="en-US"/>
        </w:rPr>
        <w:t>), J01XD01 (</w:t>
      </w:r>
      <w:proofErr w:type="spellStart"/>
      <w:r w:rsidRPr="00342690">
        <w:rPr>
          <w:rFonts w:asciiTheme="minorHAnsi" w:hAnsiTheme="minorHAnsi" w:cstheme="minorHAnsi"/>
          <w:lang w:val="en-US"/>
        </w:rPr>
        <w:t>Metronidazol</w:t>
      </w:r>
      <w:proofErr w:type="spellEnd"/>
      <w:r w:rsidRPr="00342690">
        <w:rPr>
          <w:rFonts w:asciiTheme="minorHAnsi" w:hAnsiTheme="minorHAnsi" w:cstheme="minorHAnsi"/>
          <w:lang w:val="en-US"/>
        </w:rPr>
        <w:t xml:space="preserve"> </w:t>
      </w:r>
      <w:proofErr w:type="spellStart"/>
      <w:r w:rsidRPr="00342690">
        <w:rPr>
          <w:rFonts w:asciiTheme="minorHAnsi" w:hAnsiTheme="minorHAnsi" w:cstheme="minorHAnsi"/>
          <w:lang w:val="en-US"/>
        </w:rPr>
        <w:t>i.v</w:t>
      </w:r>
      <w:proofErr w:type="spellEnd"/>
      <w:r w:rsidRPr="00342690">
        <w:rPr>
          <w:rFonts w:asciiTheme="minorHAnsi" w:hAnsiTheme="minorHAnsi" w:cstheme="minorHAnsi"/>
          <w:lang w:val="en-US"/>
        </w:rPr>
        <w:t>), J01XX01 (</w:t>
      </w:r>
      <w:proofErr w:type="spellStart"/>
      <w:r w:rsidRPr="00342690">
        <w:rPr>
          <w:rFonts w:asciiTheme="minorHAnsi" w:hAnsiTheme="minorHAnsi" w:cstheme="minorHAnsi"/>
          <w:lang w:val="en-US"/>
        </w:rPr>
        <w:t>Fosfomycin</w:t>
      </w:r>
      <w:proofErr w:type="spellEnd"/>
      <w:r w:rsidRPr="00342690">
        <w:rPr>
          <w:rFonts w:asciiTheme="minorHAnsi" w:hAnsiTheme="minorHAnsi" w:cstheme="minorHAnsi"/>
          <w:lang w:val="en-US"/>
        </w:rPr>
        <w:t xml:space="preserve"> </w:t>
      </w:r>
      <w:proofErr w:type="spellStart"/>
      <w:r w:rsidRPr="00342690">
        <w:rPr>
          <w:rFonts w:asciiTheme="minorHAnsi" w:hAnsiTheme="minorHAnsi" w:cstheme="minorHAnsi"/>
          <w:lang w:val="en-US"/>
        </w:rPr>
        <w:t>i.v</w:t>
      </w:r>
      <w:proofErr w:type="spellEnd"/>
      <w:r w:rsidRPr="00342690">
        <w:rPr>
          <w:rFonts w:asciiTheme="minorHAnsi" w:hAnsiTheme="minorHAnsi" w:cstheme="minorHAnsi"/>
          <w:lang w:val="en-US"/>
        </w:rPr>
        <w:t xml:space="preserve">), JO1GB03 (Kanamycin </w:t>
      </w:r>
      <w:proofErr w:type="spellStart"/>
      <w:r w:rsidRPr="00342690">
        <w:rPr>
          <w:rFonts w:asciiTheme="minorHAnsi" w:hAnsiTheme="minorHAnsi" w:cstheme="minorHAnsi"/>
          <w:lang w:val="en-US"/>
        </w:rPr>
        <w:t>i.v</w:t>
      </w:r>
      <w:proofErr w:type="spellEnd"/>
      <w:r w:rsidRPr="00342690">
        <w:rPr>
          <w:rFonts w:asciiTheme="minorHAnsi" w:hAnsiTheme="minorHAnsi" w:cstheme="minorHAnsi"/>
          <w:lang w:val="en-US"/>
        </w:rPr>
        <w:t>), J01DE02 (</w:t>
      </w:r>
      <w:proofErr w:type="spellStart"/>
      <w:r w:rsidRPr="00342690">
        <w:rPr>
          <w:rFonts w:asciiTheme="minorHAnsi" w:hAnsiTheme="minorHAnsi" w:cstheme="minorHAnsi"/>
          <w:lang w:val="en-US"/>
        </w:rPr>
        <w:t>Meropenem</w:t>
      </w:r>
      <w:proofErr w:type="spellEnd"/>
      <w:r w:rsidRPr="00342690">
        <w:rPr>
          <w:rFonts w:asciiTheme="minorHAnsi" w:hAnsiTheme="minorHAnsi" w:cstheme="minorHAnsi"/>
          <w:lang w:val="en-US"/>
        </w:rPr>
        <w:t>), J01DD12 (</w:t>
      </w:r>
      <w:proofErr w:type="spellStart"/>
      <w:r w:rsidRPr="00342690">
        <w:rPr>
          <w:rFonts w:asciiTheme="minorHAnsi" w:hAnsiTheme="minorHAnsi" w:cstheme="minorHAnsi"/>
          <w:lang w:val="en-US"/>
        </w:rPr>
        <w:t>Cefoperazone</w:t>
      </w:r>
      <w:proofErr w:type="spellEnd"/>
      <w:r w:rsidRPr="00342690">
        <w:rPr>
          <w:rFonts w:asciiTheme="minorHAnsi" w:hAnsiTheme="minorHAnsi" w:cstheme="minorHAnsi"/>
          <w:lang w:val="en-US"/>
        </w:rPr>
        <w:t xml:space="preserve">), J01MA12 (Levofloxacin </w:t>
      </w:r>
      <w:proofErr w:type="spellStart"/>
      <w:r w:rsidRPr="00342690">
        <w:rPr>
          <w:rFonts w:asciiTheme="minorHAnsi" w:hAnsiTheme="minorHAnsi" w:cstheme="minorHAnsi"/>
          <w:lang w:val="en-US"/>
        </w:rPr>
        <w:t>i.v</w:t>
      </w:r>
      <w:proofErr w:type="spellEnd"/>
      <w:r w:rsidRPr="00342690">
        <w:rPr>
          <w:rFonts w:asciiTheme="minorHAnsi" w:hAnsiTheme="minorHAnsi" w:cstheme="minorHAnsi"/>
          <w:lang w:val="en-US"/>
        </w:rPr>
        <w:t xml:space="preserve">), J01DC01 (Cefuroxime </w:t>
      </w:r>
      <w:proofErr w:type="spellStart"/>
      <w:r w:rsidRPr="00342690">
        <w:rPr>
          <w:rFonts w:asciiTheme="minorHAnsi" w:hAnsiTheme="minorHAnsi" w:cstheme="minorHAnsi"/>
          <w:lang w:val="en-US"/>
        </w:rPr>
        <w:t>i.v</w:t>
      </w:r>
      <w:proofErr w:type="spellEnd"/>
      <w:r w:rsidRPr="00342690">
        <w:rPr>
          <w:rFonts w:asciiTheme="minorHAnsi" w:hAnsiTheme="minorHAnsi" w:cstheme="minorHAnsi"/>
          <w:lang w:val="en-US"/>
        </w:rPr>
        <w:t xml:space="preserve">), J01MA02 (Ciprofloxacin </w:t>
      </w:r>
      <w:proofErr w:type="spellStart"/>
      <w:r w:rsidRPr="00342690">
        <w:rPr>
          <w:rFonts w:asciiTheme="minorHAnsi" w:hAnsiTheme="minorHAnsi" w:cstheme="minorHAnsi"/>
          <w:lang w:val="en-US"/>
        </w:rPr>
        <w:t>p.o</w:t>
      </w:r>
      <w:proofErr w:type="spellEnd"/>
      <w:r w:rsidRPr="00342690">
        <w:rPr>
          <w:rFonts w:asciiTheme="minorHAnsi" w:hAnsiTheme="minorHAnsi" w:cstheme="minorHAnsi"/>
          <w:lang w:val="en-US"/>
        </w:rPr>
        <w:t xml:space="preserve">), </w:t>
      </w:r>
      <w:proofErr w:type="spellStart"/>
      <w:r w:rsidRPr="00342690">
        <w:rPr>
          <w:rFonts w:asciiTheme="minorHAnsi" w:hAnsiTheme="minorHAnsi" w:cstheme="minorHAnsi"/>
          <w:lang w:val="en-US"/>
        </w:rPr>
        <w:t>dan</w:t>
      </w:r>
      <w:proofErr w:type="spellEnd"/>
      <w:r w:rsidRPr="00342690">
        <w:rPr>
          <w:rFonts w:asciiTheme="minorHAnsi" w:hAnsiTheme="minorHAnsi" w:cstheme="minorHAnsi"/>
          <w:lang w:val="en-US"/>
        </w:rPr>
        <w:t xml:space="preserve"> J01DC10 (</w:t>
      </w:r>
      <w:proofErr w:type="spellStart"/>
      <w:r w:rsidRPr="00342690">
        <w:rPr>
          <w:rFonts w:asciiTheme="minorHAnsi" w:hAnsiTheme="minorHAnsi" w:cstheme="minorHAnsi"/>
          <w:lang w:val="en-US"/>
        </w:rPr>
        <w:t>Cefotaxime</w:t>
      </w:r>
      <w:proofErr w:type="spellEnd"/>
      <w:r w:rsidRPr="00342690">
        <w:rPr>
          <w:rFonts w:asciiTheme="minorHAnsi" w:hAnsiTheme="minorHAnsi" w:cstheme="minorHAnsi"/>
          <w:lang w:val="en-US"/>
        </w:rPr>
        <w:t xml:space="preserve">). </w:t>
      </w:r>
      <w:proofErr w:type="spellStart"/>
      <w:r w:rsidRPr="00342690">
        <w:rPr>
          <w:rFonts w:asciiTheme="minorHAnsi" w:hAnsiTheme="minorHAnsi" w:cstheme="minorHAnsi"/>
          <w:lang w:val="en-US"/>
        </w:rPr>
        <w:t>Berikut</w:t>
      </w:r>
      <w:proofErr w:type="spellEnd"/>
      <w:r w:rsidRPr="00342690">
        <w:rPr>
          <w:rFonts w:asciiTheme="minorHAnsi" w:hAnsiTheme="minorHAnsi" w:cstheme="minorHAnsi"/>
          <w:lang w:val="en-US"/>
        </w:rPr>
        <w:t xml:space="preserve"> </w:t>
      </w:r>
      <w:proofErr w:type="spellStart"/>
      <w:r w:rsidRPr="00342690">
        <w:rPr>
          <w:rFonts w:asciiTheme="minorHAnsi" w:hAnsiTheme="minorHAnsi" w:cstheme="minorHAnsi"/>
          <w:lang w:val="en-US"/>
        </w:rPr>
        <w:t>adalah</w:t>
      </w:r>
      <w:proofErr w:type="spellEnd"/>
      <w:r w:rsidRPr="00342690">
        <w:rPr>
          <w:rFonts w:asciiTheme="minorHAnsi" w:hAnsiTheme="minorHAnsi" w:cstheme="minorHAnsi"/>
          <w:lang w:val="en-US"/>
        </w:rPr>
        <w:t xml:space="preserve"> </w:t>
      </w:r>
      <w:proofErr w:type="spellStart"/>
      <w:r w:rsidRPr="00342690">
        <w:rPr>
          <w:rFonts w:asciiTheme="minorHAnsi" w:hAnsiTheme="minorHAnsi" w:cstheme="minorHAnsi"/>
          <w:lang w:val="en-US"/>
        </w:rPr>
        <w:t>tabel</w:t>
      </w:r>
      <w:proofErr w:type="spellEnd"/>
      <w:r w:rsidRPr="00342690">
        <w:rPr>
          <w:rFonts w:asciiTheme="minorHAnsi" w:hAnsiTheme="minorHAnsi" w:cstheme="minorHAnsi"/>
          <w:lang w:val="en-US"/>
        </w:rPr>
        <w:t xml:space="preserve"> </w:t>
      </w:r>
      <w:proofErr w:type="spellStart"/>
      <w:r w:rsidRPr="00342690">
        <w:rPr>
          <w:rFonts w:asciiTheme="minorHAnsi" w:hAnsiTheme="minorHAnsi" w:cstheme="minorHAnsi"/>
          <w:lang w:val="en-US"/>
        </w:rPr>
        <w:t>nilai</w:t>
      </w:r>
      <w:proofErr w:type="spellEnd"/>
      <w:r w:rsidRPr="00342690">
        <w:rPr>
          <w:rFonts w:asciiTheme="minorHAnsi" w:hAnsiTheme="minorHAnsi" w:cstheme="minorHAnsi"/>
          <w:lang w:val="en-US"/>
        </w:rPr>
        <w:t xml:space="preserve"> DDD per 100 </w:t>
      </w:r>
      <w:proofErr w:type="spellStart"/>
      <w:r w:rsidRPr="00342690">
        <w:rPr>
          <w:rFonts w:asciiTheme="minorHAnsi" w:hAnsiTheme="minorHAnsi" w:cstheme="minorHAnsi"/>
          <w:lang w:val="en-US"/>
        </w:rPr>
        <w:t>hari</w:t>
      </w:r>
      <w:proofErr w:type="spellEnd"/>
      <w:r w:rsidRPr="00342690">
        <w:rPr>
          <w:rFonts w:asciiTheme="minorHAnsi" w:hAnsiTheme="minorHAnsi" w:cstheme="minorHAnsi"/>
          <w:lang w:val="en-US"/>
        </w:rPr>
        <w:t xml:space="preserve"> </w:t>
      </w:r>
      <w:proofErr w:type="spellStart"/>
      <w:r w:rsidRPr="00342690">
        <w:rPr>
          <w:rFonts w:asciiTheme="minorHAnsi" w:hAnsiTheme="minorHAnsi" w:cstheme="minorHAnsi"/>
          <w:lang w:val="en-US"/>
        </w:rPr>
        <w:t>rawat</w:t>
      </w:r>
      <w:proofErr w:type="spellEnd"/>
      <w:r w:rsidRPr="00342690">
        <w:rPr>
          <w:rFonts w:asciiTheme="minorHAnsi" w:hAnsiTheme="minorHAnsi" w:cstheme="minorHAnsi"/>
          <w:lang w:val="en-US"/>
        </w:rPr>
        <w:t xml:space="preserve"> </w:t>
      </w:r>
      <w:proofErr w:type="spellStart"/>
      <w:r w:rsidRPr="00342690">
        <w:rPr>
          <w:rFonts w:asciiTheme="minorHAnsi" w:hAnsiTheme="minorHAnsi" w:cstheme="minorHAnsi"/>
          <w:lang w:val="en-US"/>
        </w:rPr>
        <w:t>inap</w:t>
      </w:r>
      <w:proofErr w:type="spellEnd"/>
      <w:r w:rsidRPr="00342690">
        <w:rPr>
          <w:rFonts w:asciiTheme="minorHAnsi" w:hAnsiTheme="minorHAnsi" w:cstheme="minorHAnsi"/>
          <w:lang w:val="en-US"/>
        </w:rPr>
        <w:t xml:space="preserve"> </w:t>
      </w:r>
      <w:proofErr w:type="spellStart"/>
      <w:r w:rsidRPr="00342690">
        <w:rPr>
          <w:rFonts w:asciiTheme="minorHAnsi" w:hAnsiTheme="minorHAnsi" w:cstheme="minorHAnsi"/>
          <w:lang w:val="en-US"/>
        </w:rPr>
        <w:t>serta</w:t>
      </w:r>
      <w:proofErr w:type="spellEnd"/>
      <w:r w:rsidRPr="00342690">
        <w:rPr>
          <w:rFonts w:asciiTheme="minorHAnsi" w:hAnsiTheme="minorHAnsi" w:cstheme="minorHAnsi"/>
          <w:lang w:val="en-US"/>
        </w:rPr>
        <w:t xml:space="preserve"> </w:t>
      </w:r>
      <w:proofErr w:type="spellStart"/>
      <w:r w:rsidRPr="00342690">
        <w:rPr>
          <w:rFonts w:asciiTheme="minorHAnsi" w:hAnsiTheme="minorHAnsi" w:cstheme="minorHAnsi"/>
          <w:lang w:val="en-US"/>
        </w:rPr>
        <w:t>tabel</w:t>
      </w:r>
      <w:proofErr w:type="spellEnd"/>
      <w:r w:rsidRPr="00342690">
        <w:rPr>
          <w:rFonts w:asciiTheme="minorHAnsi" w:hAnsiTheme="minorHAnsi" w:cstheme="minorHAnsi"/>
          <w:lang w:val="en-US"/>
        </w:rPr>
        <w:t xml:space="preserve"> </w:t>
      </w:r>
      <w:proofErr w:type="spellStart"/>
      <w:r w:rsidRPr="00342690">
        <w:rPr>
          <w:rFonts w:asciiTheme="minorHAnsi" w:hAnsiTheme="minorHAnsi" w:cstheme="minorHAnsi"/>
          <w:lang w:val="en-US"/>
        </w:rPr>
        <w:t>segmen</w:t>
      </w:r>
      <w:proofErr w:type="spellEnd"/>
      <w:r w:rsidRPr="00342690">
        <w:rPr>
          <w:rFonts w:asciiTheme="minorHAnsi" w:hAnsiTheme="minorHAnsi" w:cstheme="minorHAnsi"/>
          <w:lang w:val="en-US"/>
        </w:rPr>
        <w:t xml:space="preserve"> Du 90% yang </w:t>
      </w:r>
      <w:proofErr w:type="spellStart"/>
      <w:r w:rsidRPr="00342690">
        <w:rPr>
          <w:rFonts w:asciiTheme="minorHAnsi" w:hAnsiTheme="minorHAnsi" w:cstheme="minorHAnsi"/>
          <w:lang w:val="en-US"/>
        </w:rPr>
        <w:t>telah</w:t>
      </w:r>
      <w:proofErr w:type="spellEnd"/>
      <w:r w:rsidRPr="00342690">
        <w:rPr>
          <w:rFonts w:asciiTheme="minorHAnsi" w:hAnsiTheme="minorHAnsi" w:cstheme="minorHAnsi"/>
          <w:lang w:val="en-US"/>
        </w:rPr>
        <w:t xml:space="preserve"> </w:t>
      </w:r>
      <w:proofErr w:type="spellStart"/>
      <w:r w:rsidRPr="00342690">
        <w:rPr>
          <w:rFonts w:asciiTheme="minorHAnsi" w:hAnsiTheme="minorHAnsi" w:cstheme="minorHAnsi"/>
          <w:lang w:val="en-US"/>
        </w:rPr>
        <w:t>digolongkan</w:t>
      </w:r>
      <w:proofErr w:type="spellEnd"/>
      <w:r w:rsidRPr="00342690">
        <w:rPr>
          <w:rFonts w:asciiTheme="minorHAnsi" w:hAnsiTheme="minorHAnsi" w:cstheme="minorHAnsi"/>
          <w:lang w:val="en-US"/>
        </w:rPr>
        <w:t xml:space="preserve"> </w:t>
      </w:r>
      <w:proofErr w:type="spellStart"/>
      <w:r w:rsidRPr="00342690">
        <w:rPr>
          <w:rFonts w:asciiTheme="minorHAnsi" w:hAnsiTheme="minorHAnsi" w:cstheme="minorHAnsi"/>
          <w:lang w:val="en-US"/>
        </w:rPr>
        <w:t>berdasarkan</w:t>
      </w:r>
      <w:proofErr w:type="spellEnd"/>
      <w:r w:rsidRPr="00342690">
        <w:rPr>
          <w:rFonts w:asciiTheme="minorHAnsi" w:hAnsiTheme="minorHAnsi" w:cstheme="minorHAnsi"/>
          <w:lang w:val="en-US"/>
        </w:rPr>
        <w:t xml:space="preserve"> </w:t>
      </w:r>
      <w:proofErr w:type="spellStart"/>
      <w:r w:rsidRPr="00342690">
        <w:rPr>
          <w:rFonts w:asciiTheme="minorHAnsi" w:hAnsiTheme="minorHAnsi" w:cstheme="minorHAnsi"/>
          <w:lang w:val="en-US"/>
        </w:rPr>
        <w:t>kode</w:t>
      </w:r>
      <w:proofErr w:type="spellEnd"/>
      <w:r w:rsidRPr="00342690">
        <w:rPr>
          <w:rFonts w:asciiTheme="minorHAnsi" w:hAnsiTheme="minorHAnsi" w:cstheme="minorHAnsi"/>
          <w:lang w:val="en-US"/>
        </w:rPr>
        <w:t xml:space="preserve"> ATC </w:t>
      </w:r>
      <w:proofErr w:type="spellStart"/>
      <w:r w:rsidRPr="00342690">
        <w:rPr>
          <w:rFonts w:asciiTheme="minorHAnsi" w:hAnsiTheme="minorHAnsi" w:cstheme="minorHAnsi"/>
          <w:lang w:val="en-US"/>
        </w:rPr>
        <w:t>untuk</w:t>
      </w:r>
      <w:proofErr w:type="spellEnd"/>
      <w:r w:rsidRPr="00342690">
        <w:rPr>
          <w:rFonts w:asciiTheme="minorHAnsi" w:hAnsiTheme="minorHAnsi" w:cstheme="minorHAnsi"/>
          <w:lang w:val="en-US"/>
        </w:rPr>
        <w:t xml:space="preserve"> </w:t>
      </w:r>
      <w:proofErr w:type="spellStart"/>
      <w:r w:rsidRPr="00342690">
        <w:rPr>
          <w:rFonts w:asciiTheme="minorHAnsi" w:hAnsiTheme="minorHAnsi" w:cstheme="minorHAnsi"/>
          <w:lang w:val="en-US"/>
        </w:rPr>
        <w:t>semua</w:t>
      </w:r>
      <w:proofErr w:type="spellEnd"/>
      <w:r w:rsidRPr="00342690">
        <w:rPr>
          <w:rFonts w:asciiTheme="minorHAnsi" w:hAnsiTheme="minorHAnsi" w:cstheme="minorHAnsi"/>
          <w:lang w:val="en-US"/>
        </w:rPr>
        <w:t xml:space="preserve"> </w:t>
      </w:r>
      <w:proofErr w:type="spellStart"/>
      <w:r w:rsidRPr="00342690">
        <w:rPr>
          <w:rFonts w:asciiTheme="minorHAnsi" w:hAnsiTheme="minorHAnsi" w:cstheme="minorHAnsi"/>
          <w:lang w:val="en-US"/>
        </w:rPr>
        <w:t>jenis</w:t>
      </w:r>
      <w:proofErr w:type="spellEnd"/>
      <w:r w:rsidRPr="00342690">
        <w:rPr>
          <w:rFonts w:asciiTheme="minorHAnsi" w:hAnsiTheme="minorHAnsi" w:cstheme="minorHAnsi"/>
          <w:lang w:val="en-US"/>
        </w:rPr>
        <w:t xml:space="preserve"> </w:t>
      </w:r>
      <w:proofErr w:type="spellStart"/>
      <w:r w:rsidRPr="00342690">
        <w:rPr>
          <w:rFonts w:asciiTheme="minorHAnsi" w:hAnsiTheme="minorHAnsi" w:cstheme="minorHAnsi"/>
          <w:lang w:val="en-US"/>
        </w:rPr>
        <w:t>prosedur</w:t>
      </w:r>
      <w:proofErr w:type="spellEnd"/>
      <w:r w:rsidRPr="00342690">
        <w:rPr>
          <w:rFonts w:asciiTheme="minorHAnsi" w:hAnsiTheme="minorHAnsi" w:cstheme="minorHAnsi"/>
          <w:lang w:val="en-US"/>
        </w:rPr>
        <w:t xml:space="preserve"> </w:t>
      </w:r>
      <w:proofErr w:type="spellStart"/>
      <w:r w:rsidRPr="00342690">
        <w:rPr>
          <w:rFonts w:asciiTheme="minorHAnsi" w:hAnsiTheme="minorHAnsi" w:cstheme="minorHAnsi"/>
          <w:lang w:val="en-US"/>
        </w:rPr>
        <w:t>pembedahan</w:t>
      </w:r>
      <w:proofErr w:type="spellEnd"/>
      <w:r w:rsidRPr="00342690">
        <w:rPr>
          <w:rFonts w:asciiTheme="minorHAnsi" w:hAnsiTheme="minorHAnsi" w:cstheme="minorHAnsi"/>
          <w:lang w:val="en-US"/>
        </w:rPr>
        <w:t>.</w:t>
      </w:r>
    </w:p>
    <w:tbl>
      <w:tblPr>
        <w:tblStyle w:val="PlainTable2"/>
        <w:tblpPr w:leftFromText="180" w:rightFromText="180" w:vertAnchor="text" w:horzAnchor="margin" w:tblpY="870"/>
        <w:tblW w:w="0" w:type="auto"/>
        <w:tblLayout w:type="fixed"/>
        <w:tblLook w:val="04A0" w:firstRow="1" w:lastRow="0" w:firstColumn="1" w:lastColumn="0" w:noHBand="0" w:noVBand="1"/>
      </w:tblPr>
      <w:tblGrid>
        <w:gridCol w:w="628"/>
        <w:gridCol w:w="1347"/>
        <w:gridCol w:w="2055"/>
        <w:gridCol w:w="1345"/>
        <w:gridCol w:w="3129"/>
      </w:tblGrid>
      <w:tr w:rsidR="0082557E" w:rsidRPr="00342690" w:rsidTr="00EE1F30">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628" w:type="dxa"/>
            <w:noWrap/>
            <w:hideMark/>
          </w:tcPr>
          <w:p w:rsidR="00956322" w:rsidRPr="00342690" w:rsidRDefault="00956322" w:rsidP="00EE1F30">
            <w:pPr>
              <w:spacing w:line="240" w:lineRule="auto"/>
              <w:jc w:val="center"/>
              <w:rPr>
                <w:rFonts w:asciiTheme="minorHAnsi" w:hAnsiTheme="minorHAnsi" w:cstheme="minorHAnsi"/>
                <w:b w:val="0"/>
                <w:color w:val="000000"/>
                <w:lang w:val="en-US" w:eastAsia="en-US"/>
              </w:rPr>
            </w:pPr>
            <w:r w:rsidRPr="00342690">
              <w:rPr>
                <w:rFonts w:asciiTheme="minorHAnsi" w:hAnsiTheme="minorHAnsi" w:cstheme="minorHAnsi"/>
                <w:color w:val="000000"/>
                <w:lang w:val="en-US"/>
              </w:rPr>
              <w:t>No</w:t>
            </w:r>
            <w:r w:rsidRPr="00342690">
              <w:rPr>
                <w:rFonts w:asciiTheme="minorHAnsi" w:hAnsiTheme="minorHAnsi" w:cstheme="minorHAnsi"/>
                <w:b w:val="0"/>
                <w:color w:val="000000"/>
                <w:lang w:val="en-US"/>
              </w:rPr>
              <w:t>.</w:t>
            </w:r>
          </w:p>
        </w:tc>
        <w:tc>
          <w:tcPr>
            <w:tcW w:w="1347" w:type="dxa"/>
            <w:noWrap/>
            <w:hideMark/>
          </w:tcPr>
          <w:p w:rsidR="00956322" w:rsidRPr="00342690" w:rsidRDefault="00956322" w:rsidP="00EE1F30">
            <w:pPr>
              <w:spacing w:line="24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lang w:val="en-US"/>
              </w:rPr>
            </w:pPr>
            <w:proofErr w:type="spellStart"/>
            <w:r w:rsidRPr="00342690">
              <w:rPr>
                <w:rFonts w:asciiTheme="minorHAnsi" w:hAnsiTheme="minorHAnsi" w:cstheme="minorHAnsi"/>
                <w:color w:val="000000"/>
                <w:lang w:val="en-US"/>
              </w:rPr>
              <w:t>Kode</w:t>
            </w:r>
            <w:proofErr w:type="spellEnd"/>
            <w:r w:rsidRPr="00342690">
              <w:rPr>
                <w:rFonts w:asciiTheme="minorHAnsi" w:hAnsiTheme="minorHAnsi" w:cstheme="minorHAnsi"/>
                <w:color w:val="000000"/>
                <w:lang w:val="en-US"/>
              </w:rPr>
              <w:t xml:space="preserve"> DDD</w:t>
            </w:r>
          </w:p>
        </w:tc>
        <w:tc>
          <w:tcPr>
            <w:tcW w:w="2055" w:type="dxa"/>
            <w:noWrap/>
            <w:hideMark/>
          </w:tcPr>
          <w:p w:rsidR="00956322" w:rsidRPr="00342690" w:rsidRDefault="00956322" w:rsidP="00EE1F30">
            <w:pPr>
              <w:spacing w:line="24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lang w:val="en-US"/>
              </w:rPr>
            </w:pPr>
            <w:proofErr w:type="spellStart"/>
            <w:r w:rsidRPr="00342690">
              <w:rPr>
                <w:rFonts w:asciiTheme="minorHAnsi" w:hAnsiTheme="minorHAnsi" w:cstheme="minorHAnsi"/>
                <w:color w:val="000000"/>
                <w:lang w:val="en-US"/>
              </w:rPr>
              <w:t>Nama</w:t>
            </w:r>
            <w:proofErr w:type="spellEnd"/>
            <w:r w:rsidRPr="00342690">
              <w:rPr>
                <w:rFonts w:asciiTheme="minorHAnsi" w:hAnsiTheme="minorHAnsi" w:cstheme="minorHAnsi"/>
                <w:color w:val="000000"/>
                <w:lang w:val="en-US"/>
              </w:rPr>
              <w:t xml:space="preserve"> </w:t>
            </w:r>
            <w:proofErr w:type="spellStart"/>
            <w:r w:rsidRPr="00342690">
              <w:rPr>
                <w:rFonts w:asciiTheme="minorHAnsi" w:hAnsiTheme="minorHAnsi" w:cstheme="minorHAnsi"/>
                <w:color w:val="000000"/>
                <w:lang w:val="en-US"/>
              </w:rPr>
              <w:t>Antibiotik</w:t>
            </w:r>
            <w:proofErr w:type="spellEnd"/>
          </w:p>
        </w:tc>
        <w:tc>
          <w:tcPr>
            <w:tcW w:w="1345" w:type="dxa"/>
            <w:noWrap/>
            <w:hideMark/>
          </w:tcPr>
          <w:p w:rsidR="00956322" w:rsidRPr="00342690" w:rsidRDefault="00956322" w:rsidP="00EE1F30">
            <w:pPr>
              <w:spacing w:line="24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lang w:val="en-US"/>
              </w:rPr>
            </w:pPr>
            <w:r w:rsidRPr="00342690">
              <w:rPr>
                <w:rFonts w:asciiTheme="minorHAnsi" w:hAnsiTheme="minorHAnsi" w:cstheme="minorHAnsi"/>
                <w:color w:val="000000"/>
                <w:lang w:val="en-US"/>
              </w:rPr>
              <w:t>Total DDD</w:t>
            </w:r>
          </w:p>
        </w:tc>
        <w:tc>
          <w:tcPr>
            <w:tcW w:w="3129" w:type="dxa"/>
            <w:hideMark/>
          </w:tcPr>
          <w:p w:rsidR="00956322" w:rsidRPr="00342690" w:rsidRDefault="00956322" w:rsidP="00EE1F30">
            <w:pPr>
              <w:spacing w:line="24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lang w:val="en-US"/>
              </w:rPr>
            </w:pPr>
            <w:r w:rsidRPr="00342690">
              <w:rPr>
                <w:rFonts w:asciiTheme="minorHAnsi" w:hAnsiTheme="minorHAnsi" w:cstheme="minorHAnsi"/>
                <w:color w:val="000000"/>
                <w:lang w:val="en-US"/>
              </w:rPr>
              <w:t>Total DDD/</w:t>
            </w:r>
            <w:proofErr w:type="spellStart"/>
            <w:r w:rsidRPr="00342690">
              <w:rPr>
                <w:rFonts w:asciiTheme="minorHAnsi" w:hAnsiTheme="minorHAnsi" w:cstheme="minorHAnsi"/>
                <w:color w:val="000000"/>
                <w:lang w:val="en-US"/>
              </w:rPr>
              <w:t>rawat</w:t>
            </w:r>
            <w:proofErr w:type="spellEnd"/>
            <w:r w:rsidRPr="00342690">
              <w:rPr>
                <w:rFonts w:asciiTheme="minorHAnsi" w:hAnsiTheme="minorHAnsi" w:cstheme="minorHAnsi"/>
                <w:color w:val="000000"/>
                <w:lang w:val="en-US"/>
              </w:rPr>
              <w:t xml:space="preserve"> </w:t>
            </w:r>
            <w:proofErr w:type="spellStart"/>
            <w:r w:rsidRPr="00342690">
              <w:rPr>
                <w:rFonts w:asciiTheme="minorHAnsi" w:hAnsiTheme="minorHAnsi" w:cstheme="minorHAnsi"/>
                <w:color w:val="000000"/>
                <w:lang w:val="en-US"/>
              </w:rPr>
              <w:t>inap</w:t>
            </w:r>
            <w:proofErr w:type="spellEnd"/>
            <w:r w:rsidRPr="00342690">
              <w:rPr>
                <w:rFonts w:asciiTheme="minorHAnsi" w:hAnsiTheme="minorHAnsi" w:cstheme="minorHAnsi"/>
                <w:color w:val="000000"/>
                <w:lang w:val="en-US"/>
              </w:rPr>
              <w:t>*100</w:t>
            </w:r>
          </w:p>
        </w:tc>
      </w:tr>
      <w:tr w:rsidR="00956322" w:rsidRPr="00342690" w:rsidTr="00EE1F30">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628" w:type="dxa"/>
            <w:noWrap/>
            <w:hideMark/>
          </w:tcPr>
          <w:p w:rsidR="00956322" w:rsidRPr="00342690" w:rsidRDefault="00956322" w:rsidP="00EE1F30">
            <w:pPr>
              <w:spacing w:line="240" w:lineRule="auto"/>
              <w:jc w:val="center"/>
              <w:rPr>
                <w:rFonts w:asciiTheme="minorHAnsi" w:hAnsiTheme="minorHAnsi" w:cstheme="minorHAnsi"/>
                <w:b w:val="0"/>
                <w:color w:val="000000"/>
                <w:lang w:val="en-US"/>
              </w:rPr>
            </w:pPr>
            <w:r w:rsidRPr="00342690">
              <w:rPr>
                <w:rFonts w:asciiTheme="minorHAnsi" w:hAnsiTheme="minorHAnsi" w:cstheme="minorHAnsi"/>
                <w:b w:val="0"/>
                <w:color w:val="000000"/>
                <w:lang w:val="en-US"/>
              </w:rPr>
              <w:t>1</w:t>
            </w:r>
          </w:p>
        </w:tc>
        <w:tc>
          <w:tcPr>
            <w:tcW w:w="1347" w:type="dxa"/>
            <w:noWrap/>
            <w:hideMark/>
          </w:tcPr>
          <w:p w:rsidR="00956322" w:rsidRPr="00342690" w:rsidRDefault="00956322" w:rsidP="00EE1F30">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lang w:val="en-US"/>
              </w:rPr>
            </w:pPr>
            <w:r w:rsidRPr="00342690">
              <w:rPr>
                <w:rFonts w:asciiTheme="minorHAnsi" w:hAnsiTheme="minorHAnsi" w:cstheme="minorHAnsi"/>
                <w:color w:val="000000"/>
                <w:lang w:val="en-US"/>
              </w:rPr>
              <w:t>J01DD04</w:t>
            </w:r>
          </w:p>
        </w:tc>
        <w:tc>
          <w:tcPr>
            <w:tcW w:w="2055" w:type="dxa"/>
            <w:noWrap/>
            <w:hideMark/>
          </w:tcPr>
          <w:p w:rsidR="00956322" w:rsidRPr="00342690" w:rsidRDefault="00956322" w:rsidP="00EE1F30">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lang w:val="en-US"/>
              </w:rPr>
            </w:pPr>
            <w:proofErr w:type="spellStart"/>
            <w:r w:rsidRPr="00342690">
              <w:rPr>
                <w:rFonts w:asciiTheme="minorHAnsi" w:hAnsiTheme="minorHAnsi" w:cstheme="minorHAnsi"/>
                <w:color w:val="000000"/>
                <w:lang w:val="en-US"/>
              </w:rPr>
              <w:t>Ceftriaxon</w:t>
            </w:r>
            <w:proofErr w:type="spellEnd"/>
          </w:p>
        </w:tc>
        <w:tc>
          <w:tcPr>
            <w:tcW w:w="1345" w:type="dxa"/>
            <w:noWrap/>
            <w:hideMark/>
          </w:tcPr>
          <w:p w:rsidR="00956322" w:rsidRPr="00342690" w:rsidRDefault="00956322" w:rsidP="00EE1F30">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lang w:val="en-US"/>
              </w:rPr>
            </w:pPr>
            <w:r w:rsidRPr="00342690">
              <w:rPr>
                <w:rFonts w:asciiTheme="minorHAnsi" w:hAnsiTheme="minorHAnsi" w:cstheme="minorHAnsi"/>
                <w:color w:val="000000"/>
                <w:lang w:val="en-US"/>
              </w:rPr>
              <w:t>82.50</w:t>
            </w:r>
          </w:p>
        </w:tc>
        <w:tc>
          <w:tcPr>
            <w:tcW w:w="3129" w:type="dxa"/>
            <w:noWrap/>
            <w:hideMark/>
          </w:tcPr>
          <w:p w:rsidR="00956322" w:rsidRPr="00342690" w:rsidRDefault="00956322" w:rsidP="00EE1F30">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lang w:val="en-US"/>
              </w:rPr>
            </w:pPr>
            <w:r w:rsidRPr="00342690">
              <w:rPr>
                <w:rFonts w:asciiTheme="minorHAnsi" w:hAnsiTheme="minorHAnsi" w:cstheme="minorHAnsi"/>
                <w:color w:val="000000"/>
                <w:lang w:val="en-US"/>
              </w:rPr>
              <w:t>18.17</w:t>
            </w:r>
          </w:p>
        </w:tc>
      </w:tr>
      <w:tr w:rsidR="00956322" w:rsidRPr="00342690" w:rsidTr="00EE1F30">
        <w:trPr>
          <w:trHeight w:val="20"/>
        </w:trPr>
        <w:tc>
          <w:tcPr>
            <w:cnfStyle w:val="001000000000" w:firstRow="0" w:lastRow="0" w:firstColumn="1" w:lastColumn="0" w:oddVBand="0" w:evenVBand="0" w:oddHBand="0" w:evenHBand="0" w:firstRowFirstColumn="0" w:firstRowLastColumn="0" w:lastRowFirstColumn="0" w:lastRowLastColumn="0"/>
            <w:tcW w:w="628" w:type="dxa"/>
            <w:noWrap/>
            <w:hideMark/>
          </w:tcPr>
          <w:p w:rsidR="00956322" w:rsidRPr="00342690" w:rsidRDefault="00956322" w:rsidP="00EE1F30">
            <w:pPr>
              <w:spacing w:line="240" w:lineRule="auto"/>
              <w:jc w:val="center"/>
              <w:rPr>
                <w:rFonts w:asciiTheme="minorHAnsi" w:hAnsiTheme="minorHAnsi" w:cstheme="minorHAnsi"/>
                <w:b w:val="0"/>
                <w:color w:val="000000"/>
                <w:lang w:val="en-US"/>
              </w:rPr>
            </w:pPr>
            <w:r w:rsidRPr="00342690">
              <w:rPr>
                <w:rFonts w:asciiTheme="minorHAnsi" w:hAnsiTheme="minorHAnsi" w:cstheme="minorHAnsi"/>
                <w:b w:val="0"/>
                <w:color w:val="000000"/>
                <w:lang w:val="en-US"/>
              </w:rPr>
              <w:t>2</w:t>
            </w:r>
          </w:p>
        </w:tc>
        <w:tc>
          <w:tcPr>
            <w:tcW w:w="1347" w:type="dxa"/>
            <w:noWrap/>
            <w:hideMark/>
          </w:tcPr>
          <w:p w:rsidR="00956322" w:rsidRPr="00342690" w:rsidRDefault="00956322" w:rsidP="00EE1F30">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lang w:val="en-US"/>
              </w:rPr>
            </w:pPr>
            <w:r w:rsidRPr="00342690">
              <w:rPr>
                <w:rFonts w:asciiTheme="minorHAnsi" w:hAnsiTheme="minorHAnsi" w:cstheme="minorHAnsi"/>
                <w:color w:val="000000"/>
                <w:lang w:val="en-US"/>
              </w:rPr>
              <w:t>J01DB04</w:t>
            </w:r>
          </w:p>
        </w:tc>
        <w:tc>
          <w:tcPr>
            <w:tcW w:w="2055" w:type="dxa"/>
            <w:noWrap/>
            <w:hideMark/>
          </w:tcPr>
          <w:p w:rsidR="00956322" w:rsidRPr="00342690" w:rsidRDefault="00956322" w:rsidP="00EE1F30">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lang w:val="en-US"/>
              </w:rPr>
            </w:pPr>
            <w:proofErr w:type="spellStart"/>
            <w:r w:rsidRPr="00342690">
              <w:rPr>
                <w:rFonts w:asciiTheme="minorHAnsi" w:hAnsiTheme="minorHAnsi" w:cstheme="minorHAnsi"/>
                <w:color w:val="000000"/>
                <w:lang w:val="en-US"/>
              </w:rPr>
              <w:t>Cefazolin</w:t>
            </w:r>
            <w:proofErr w:type="spellEnd"/>
          </w:p>
        </w:tc>
        <w:tc>
          <w:tcPr>
            <w:tcW w:w="1345" w:type="dxa"/>
            <w:noWrap/>
            <w:hideMark/>
          </w:tcPr>
          <w:p w:rsidR="00956322" w:rsidRPr="00342690" w:rsidRDefault="00956322" w:rsidP="00EE1F30">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lang w:val="en-US"/>
              </w:rPr>
            </w:pPr>
            <w:r w:rsidRPr="00342690">
              <w:rPr>
                <w:rFonts w:asciiTheme="minorHAnsi" w:hAnsiTheme="minorHAnsi" w:cstheme="minorHAnsi"/>
                <w:color w:val="000000"/>
                <w:lang w:val="en-US"/>
              </w:rPr>
              <w:t>65.82</w:t>
            </w:r>
          </w:p>
        </w:tc>
        <w:tc>
          <w:tcPr>
            <w:tcW w:w="3129" w:type="dxa"/>
            <w:noWrap/>
            <w:hideMark/>
          </w:tcPr>
          <w:p w:rsidR="00956322" w:rsidRPr="00342690" w:rsidRDefault="00956322" w:rsidP="00EE1F30">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lang w:val="en-US"/>
              </w:rPr>
            </w:pPr>
            <w:r w:rsidRPr="00342690">
              <w:rPr>
                <w:rFonts w:asciiTheme="minorHAnsi" w:hAnsiTheme="minorHAnsi" w:cstheme="minorHAnsi"/>
                <w:color w:val="000000"/>
                <w:lang w:val="en-US"/>
              </w:rPr>
              <w:t>14.50</w:t>
            </w:r>
          </w:p>
        </w:tc>
      </w:tr>
      <w:tr w:rsidR="00956322" w:rsidRPr="00342690" w:rsidTr="00EE1F30">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628" w:type="dxa"/>
            <w:noWrap/>
            <w:hideMark/>
          </w:tcPr>
          <w:p w:rsidR="00956322" w:rsidRPr="00342690" w:rsidRDefault="00956322" w:rsidP="00EE1F30">
            <w:pPr>
              <w:spacing w:line="240" w:lineRule="auto"/>
              <w:jc w:val="center"/>
              <w:rPr>
                <w:rFonts w:asciiTheme="minorHAnsi" w:hAnsiTheme="minorHAnsi" w:cstheme="minorHAnsi"/>
                <w:b w:val="0"/>
                <w:color w:val="000000"/>
                <w:lang w:val="en-US"/>
              </w:rPr>
            </w:pPr>
            <w:r w:rsidRPr="00342690">
              <w:rPr>
                <w:rFonts w:asciiTheme="minorHAnsi" w:hAnsiTheme="minorHAnsi" w:cstheme="minorHAnsi"/>
                <w:b w:val="0"/>
                <w:color w:val="000000"/>
                <w:lang w:val="en-US"/>
              </w:rPr>
              <w:t>3</w:t>
            </w:r>
          </w:p>
        </w:tc>
        <w:tc>
          <w:tcPr>
            <w:tcW w:w="1347" w:type="dxa"/>
            <w:noWrap/>
            <w:hideMark/>
          </w:tcPr>
          <w:p w:rsidR="00956322" w:rsidRPr="00342690" w:rsidRDefault="00956322" w:rsidP="00EE1F30">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lang w:val="en-US"/>
              </w:rPr>
            </w:pPr>
            <w:r w:rsidRPr="00342690">
              <w:rPr>
                <w:rFonts w:asciiTheme="minorHAnsi" w:hAnsiTheme="minorHAnsi" w:cstheme="minorHAnsi"/>
                <w:color w:val="000000"/>
                <w:lang w:val="en-US"/>
              </w:rPr>
              <w:t>J01DC02P</w:t>
            </w:r>
          </w:p>
        </w:tc>
        <w:tc>
          <w:tcPr>
            <w:tcW w:w="2055" w:type="dxa"/>
            <w:noWrap/>
            <w:hideMark/>
          </w:tcPr>
          <w:p w:rsidR="00956322" w:rsidRPr="00342690" w:rsidRDefault="00956322" w:rsidP="00EE1F30">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lang w:val="en-US"/>
              </w:rPr>
            </w:pPr>
            <w:proofErr w:type="spellStart"/>
            <w:r w:rsidRPr="00342690">
              <w:rPr>
                <w:rFonts w:asciiTheme="minorHAnsi" w:hAnsiTheme="minorHAnsi" w:cstheme="minorHAnsi"/>
                <w:color w:val="000000"/>
                <w:lang w:val="en-US"/>
              </w:rPr>
              <w:t>Cefuroxim</w:t>
            </w:r>
            <w:proofErr w:type="spellEnd"/>
          </w:p>
        </w:tc>
        <w:tc>
          <w:tcPr>
            <w:tcW w:w="1345" w:type="dxa"/>
            <w:noWrap/>
            <w:hideMark/>
          </w:tcPr>
          <w:p w:rsidR="00956322" w:rsidRPr="00342690" w:rsidRDefault="00956322" w:rsidP="00EE1F30">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lang w:val="en-US"/>
              </w:rPr>
            </w:pPr>
            <w:r w:rsidRPr="00342690">
              <w:rPr>
                <w:rFonts w:asciiTheme="minorHAnsi" w:hAnsiTheme="minorHAnsi" w:cstheme="minorHAnsi"/>
                <w:color w:val="000000"/>
                <w:lang w:val="en-US"/>
              </w:rPr>
              <w:t>31.73</w:t>
            </w:r>
          </w:p>
        </w:tc>
        <w:tc>
          <w:tcPr>
            <w:tcW w:w="3129" w:type="dxa"/>
            <w:noWrap/>
            <w:hideMark/>
          </w:tcPr>
          <w:p w:rsidR="00956322" w:rsidRPr="00342690" w:rsidRDefault="00956322" w:rsidP="00EE1F30">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lang w:val="en-US"/>
              </w:rPr>
            </w:pPr>
            <w:r w:rsidRPr="00342690">
              <w:rPr>
                <w:rFonts w:asciiTheme="minorHAnsi" w:hAnsiTheme="minorHAnsi" w:cstheme="minorHAnsi"/>
                <w:color w:val="000000"/>
                <w:lang w:val="en-US"/>
              </w:rPr>
              <w:t>6.99</w:t>
            </w:r>
          </w:p>
        </w:tc>
      </w:tr>
      <w:tr w:rsidR="00956322" w:rsidRPr="00342690" w:rsidTr="00EE1F30">
        <w:trPr>
          <w:trHeight w:val="20"/>
        </w:trPr>
        <w:tc>
          <w:tcPr>
            <w:cnfStyle w:val="001000000000" w:firstRow="0" w:lastRow="0" w:firstColumn="1" w:lastColumn="0" w:oddVBand="0" w:evenVBand="0" w:oddHBand="0" w:evenHBand="0" w:firstRowFirstColumn="0" w:firstRowLastColumn="0" w:lastRowFirstColumn="0" w:lastRowLastColumn="0"/>
            <w:tcW w:w="628" w:type="dxa"/>
            <w:noWrap/>
            <w:hideMark/>
          </w:tcPr>
          <w:p w:rsidR="00956322" w:rsidRPr="00342690" w:rsidRDefault="00956322" w:rsidP="00EE1F30">
            <w:pPr>
              <w:spacing w:line="240" w:lineRule="auto"/>
              <w:jc w:val="center"/>
              <w:rPr>
                <w:rFonts w:asciiTheme="minorHAnsi" w:hAnsiTheme="minorHAnsi" w:cstheme="minorHAnsi"/>
                <w:b w:val="0"/>
                <w:color w:val="000000"/>
                <w:lang w:val="en-US"/>
              </w:rPr>
            </w:pPr>
            <w:r w:rsidRPr="00342690">
              <w:rPr>
                <w:rFonts w:asciiTheme="minorHAnsi" w:hAnsiTheme="minorHAnsi" w:cstheme="minorHAnsi"/>
                <w:b w:val="0"/>
                <w:color w:val="000000"/>
                <w:lang w:val="en-US"/>
              </w:rPr>
              <w:t>4</w:t>
            </w:r>
          </w:p>
        </w:tc>
        <w:tc>
          <w:tcPr>
            <w:tcW w:w="1347" w:type="dxa"/>
            <w:noWrap/>
            <w:hideMark/>
          </w:tcPr>
          <w:p w:rsidR="00956322" w:rsidRPr="00342690" w:rsidRDefault="00956322" w:rsidP="00EE1F30">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lang w:val="en-US"/>
              </w:rPr>
            </w:pPr>
            <w:r w:rsidRPr="00342690">
              <w:rPr>
                <w:rFonts w:asciiTheme="minorHAnsi" w:hAnsiTheme="minorHAnsi" w:cstheme="minorHAnsi"/>
                <w:color w:val="000000"/>
                <w:lang w:val="en-US"/>
              </w:rPr>
              <w:t>J01DD08</w:t>
            </w:r>
          </w:p>
        </w:tc>
        <w:tc>
          <w:tcPr>
            <w:tcW w:w="2055" w:type="dxa"/>
            <w:hideMark/>
          </w:tcPr>
          <w:p w:rsidR="00956322" w:rsidRPr="00342690" w:rsidRDefault="00956322" w:rsidP="00EE1F30">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US"/>
              </w:rPr>
            </w:pPr>
            <w:proofErr w:type="spellStart"/>
            <w:r w:rsidRPr="00342690">
              <w:rPr>
                <w:rFonts w:asciiTheme="minorHAnsi" w:hAnsiTheme="minorHAnsi" w:cstheme="minorHAnsi"/>
                <w:lang w:val="en-US"/>
              </w:rPr>
              <w:t>Cefixime</w:t>
            </w:r>
            <w:proofErr w:type="spellEnd"/>
          </w:p>
        </w:tc>
        <w:tc>
          <w:tcPr>
            <w:tcW w:w="1345" w:type="dxa"/>
            <w:noWrap/>
            <w:hideMark/>
          </w:tcPr>
          <w:p w:rsidR="00956322" w:rsidRPr="00342690" w:rsidRDefault="00956322" w:rsidP="00EE1F30">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lang w:val="en-US"/>
              </w:rPr>
            </w:pPr>
            <w:r w:rsidRPr="00342690">
              <w:rPr>
                <w:rFonts w:asciiTheme="minorHAnsi" w:hAnsiTheme="minorHAnsi" w:cstheme="minorHAnsi"/>
                <w:color w:val="000000"/>
                <w:lang w:val="en-US"/>
              </w:rPr>
              <w:t>18.50</w:t>
            </w:r>
          </w:p>
        </w:tc>
        <w:tc>
          <w:tcPr>
            <w:tcW w:w="3129" w:type="dxa"/>
            <w:noWrap/>
            <w:hideMark/>
          </w:tcPr>
          <w:p w:rsidR="00956322" w:rsidRPr="00342690" w:rsidRDefault="00956322" w:rsidP="00EE1F30">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lang w:val="en-US"/>
              </w:rPr>
            </w:pPr>
            <w:r w:rsidRPr="00342690">
              <w:rPr>
                <w:rFonts w:asciiTheme="minorHAnsi" w:hAnsiTheme="minorHAnsi" w:cstheme="minorHAnsi"/>
                <w:color w:val="000000"/>
                <w:lang w:val="en-US"/>
              </w:rPr>
              <w:t>4.07</w:t>
            </w:r>
          </w:p>
        </w:tc>
      </w:tr>
      <w:tr w:rsidR="00956322" w:rsidRPr="00342690" w:rsidTr="00EE1F30">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628" w:type="dxa"/>
            <w:noWrap/>
            <w:hideMark/>
          </w:tcPr>
          <w:p w:rsidR="00956322" w:rsidRPr="00342690" w:rsidRDefault="00956322" w:rsidP="00EE1F30">
            <w:pPr>
              <w:spacing w:line="240" w:lineRule="auto"/>
              <w:jc w:val="center"/>
              <w:rPr>
                <w:rFonts w:asciiTheme="minorHAnsi" w:hAnsiTheme="minorHAnsi" w:cstheme="minorHAnsi"/>
                <w:b w:val="0"/>
                <w:color w:val="000000"/>
                <w:lang w:val="en-US"/>
              </w:rPr>
            </w:pPr>
            <w:r w:rsidRPr="00342690">
              <w:rPr>
                <w:rFonts w:asciiTheme="minorHAnsi" w:hAnsiTheme="minorHAnsi" w:cstheme="minorHAnsi"/>
                <w:b w:val="0"/>
                <w:color w:val="000000"/>
                <w:lang w:val="en-US"/>
              </w:rPr>
              <w:t>5</w:t>
            </w:r>
          </w:p>
        </w:tc>
        <w:tc>
          <w:tcPr>
            <w:tcW w:w="1347" w:type="dxa"/>
            <w:noWrap/>
            <w:hideMark/>
          </w:tcPr>
          <w:p w:rsidR="00956322" w:rsidRPr="00342690" w:rsidRDefault="00956322" w:rsidP="00EE1F30">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lang w:val="en-US"/>
              </w:rPr>
            </w:pPr>
            <w:r w:rsidRPr="00342690">
              <w:rPr>
                <w:rFonts w:asciiTheme="minorHAnsi" w:hAnsiTheme="minorHAnsi" w:cstheme="minorHAnsi"/>
                <w:color w:val="000000"/>
                <w:lang w:val="en-US"/>
              </w:rPr>
              <w:t>J01XD01</w:t>
            </w:r>
          </w:p>
        </w:tc>
        <w:tc>
          <w:tcPr>
            <w:tcW w:w="2055" w:type="dxa"/>
            <w:noWrap/>
            <w:hideMark/>
          </w:tcPr>
          <w:p w:rsidR="00956322" w:rsidRPr="00342690" w:rsidRDefault="00956322" w:rsidP="00EE1F30">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lang w:val="en-US"/>
              </w:rPr>
            </w:pPr>
            <w:proofErr w:type="spellStart"/>
            <w:r w:rsidRPr="00342690">
              <w:rPr>
                <w:rFonts w:asciiTheme="minorHAnsi" w:hAnsiTheme="minorHAnsi" w:cstheme="minorHAnsi"/>
                <w:color w:val="000000"/>
                <w:lang w:val="en-US"/>
              </w:rPr>
              <w:t>Metronidazol</w:t>
            </w:r>
            <w:proofErr w:type="spellEnd"/>
            <w:r w:rsidRPr="00342690">
              <w:rPr>
                <w:rFonts w:asciiTheme="minorHAnsi" w:hAnsiTheme="minorHAnsi" w:cstheme="minorHAnsi"/>
                <w:color w:val="000000"/>
                <w:lang w:val="en-US"/>
              </w:rPr>
              <w:t xml:space="preserve"> (iv)</w:t>
            </w:r>
          </w:p>
        </w:tc>
        <w:tc>
          <w:tcPr>
            <w:tcW w:w="1345" w:type="dxa"/>
            <w:noWrap/>
            <w:hideMark/>
          </w:tcPr>
          <w:p w:rsidR="00956322" w:rsidRPr="00342690" w:rsidRDefault="00956322" w:rsidP="00EE1F30">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lang w:val="en-US"/>
              </w:rPr>
            </w:pPr>
            <w:r w:rsidRPr="00342690">
              <w:rPr>
                <w:rFonts w:asciiTheme="minorHAnsi" w:hAnsiTheme="minorHAnsi" w:cstheme="minorHAnsi"/>
                <w:color w:val="000000"/>
                <w:lang w:val="en-US"/>
              </w:rPr>
              <w:t>11.66</w:t>
            </w:r>
          </w:p>
        </w:tc>
        <w:tc>
          <w:tcPr>
            <w:tcW w:w="3129" w:type="dxa"/>
            <w:noWrap/>
            <w:hideMark/>
          </w:tcPr>
          <w:p w:rsidR="00956322" w:rsidRPr="00342690" w:rsidRDefault="00956322" w:rsidP="00EE1F30">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lang w:val="en-US"/>
              </w:rPr>
            </w:pPr>
            <w:r w:rsidRPr="00342690">
              <w:rPr>
                <w:rFonts w:asciiTheme="minorHAnsi" w:hAnsiTheme="minorHAnsi" w:cstheme="minorHAnsi"/>
                <w:color w:val="000000"/>
                <w:lang w:val="en-US"/>
              </w:rPr>
              <w:t>2.57</w:t>
            </w:r>
          </w:p>
        </w:tc>
      </w:tr>
      <w:tr w:rsidR="00956322" w:rsidRPr="00342690" w:rsidTr="00EE1F30">
        <w:trPr>
          <w:trHeight w:val="20"/>
        </w:trPr>
        <w:tc>
          <w:tcPr>
            <w:cnfStyle w:val="001000000000" w:firstRow="0" w:lastRow="0" w:firstColumn="1" w:lastColumn="0" w:oddVBand="0" w:evenVBand="0" w:oddHBand="0" w:evenHBand="0" w:firstRowFirstColumn="0" w:firstRowLastColumn="0" w:lastRowFirstColumn="0" w:lastRowLastColumn="0"/>
            <w:tcW w:w="628" w:type="dxa"/>
            <w:noWrap/>
            <w:hideMark/>
          </w:tcPr>
          <w:p w:rsidR="00956322" w:rsidRPr="00342690" w:rsidRDefault="00956322" w:rsidP="00EE1F30">
            <w:pPr>
              <w:spacing w:line="240" w:lineRule="auto"/>
              <w:jc w:val="center"/>
              <w:rPr>
                <w:rFonts w:asciiTheme="minorHAnsi" w:hAnsiTheme="minorHAnsi" w:cstheme="minorHAnsi"/>
                <w:b w:val="0"/>
                <w:color w:val="000000"/>
                <w:lang w:val="en-US"/>
              </w:rPr>
            </w:pPr>
            <w:r w:rsidRPr="00342690">
              <w:rPr>
                <w:rFonts w:asciiTheme="minorHAnsi" w:hAnsiTheme="minorHAnsi" w:cstheme="minorHAnsi"/>
                <w:b w:val="0"/>
                <w:color w:val="000000"/>
                <w:lang w:val="en-US"/>
              </w:rPr>
              <w:t>6</w:t>
            </w:r>
          </w:p>
        </w:tc>
        <w:tc>
          <w:tcPr>
            <w:tcW w:w="1347" w:type="dxa"/>
            <w:noWrap/>
            <w:hideMark/>
          </w:tcPr>
          <w:p w:rsidR="00956322" w:rsidRPr="00342690" w:rsidRDefault="00956322" w:rsidP="00EE1F30">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lang w:val="en-US"/>
              </w:rPr>
            </w:pPr>
            <w:r w:rsidRPr="00342690">
              <w:rPr>
                <w:rFonts w:asciiTheme="minorHAnsi" w:hAnsiTheme="minorHAnsi" w:cstheme="minorHAnsi"/>
                <w:color w:val="000000"/>
                <w:lang w:val="en-US"/>
              </w:rPr>
              <w:t>J01XX01</w:t>
            </w:r>
          </w:p>
        </w:tc>
        <w:tc>
          <w:tcPr>
            <w:tcW w:w="2055" w:type="dxa"/>
            <w:noWrap/>
            <w:hideMark/>
          </w:tcPr>
          <w:p w:rsidR="00956322" w:rsidRPr="00342690" w:rsidRDefault="00956322" w:rsidP="00EE1F30">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lang w:val="en-US"/>
              </w:rPr>
            </w:pPr>
            <w:proofErr w:type="spellStart"/>
            <w:r w:rsidRPr="00342690">
              <w:rPr>
                <w:rFonts w:asciiTheme="minorHAnsi" w:hAnsiTheme="minorHAnsi" w:cstheme="minorHAnsi"/>
                <w:color w:val="000000"/>
                <w:lang w:val="en-US"/>
              </w:rPr>
              <w:t>Fosfomycin</w:t>
            </w:r>
            <w:proofErr w:type="spellEnd"/>
            <w:r w:rsidRPr="00342690">
              <w:rPr>
                <w:rFonts w:asciiTheme="minorHAnsi" w:hAnsiTheme="minorHAnsi" w:cstheme="minorHAnsi"/>
                <w:color w:val="000000"/>
                <w:lang w:val="en-US"/>
              </w:rPr>
              <w:t xml:space="preserve"> (iv)</w:t>
            </w:r>
          </w:p>
        </w:tc>
        <w:tc>
          <w:tcPr>
            <w:tcW w:w="1345" w:type="dxa"/>
            <w:noWrap/>
            <w:hideMark/>
          </w:tcPr>
          <w:p w:rsidR="00956322" w:rsidRPr="00342690" w:rsidRDefault="00956322" w:rsidP="00EE1F30">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lang w:val="en-US"/>
              </w:rPr>
            </w:pPr>
            <w:r w:rsidRPr="00342690">
              <w:rPr>
                <w:rFonts w:asciiTheme="minorHAnsi" w:hAnsiTheme="minorHAnsi" w:cstheme="minorHAnsi"/>
                <w:color w:val="000000"/>
                <w:lang w:val="en-US"/>
              </w:rPr>
              <w:t>0.25</w:t>
            </w:r>
          </w:p>
        </w:tc>
        <w:tc>
          <w:tcPr>
            <w:tcW w:w="3129" w:type="dxa"/>
            <w:noWrap/>
            <w:hideMark/>
          </w:tcPr>
          <w:p w:rsidR="00956322" w:rsidRPr="00342690" w:rsidRDefault="00956322" w:rsidP="00EE1F30">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lang w:val="en-US"/>
              </w:rPr>
            </w:pPr>
            <w:r w:rsidRPr="00342690">
              <w:rPr>
                <w:rFonts w:asciiTheme="minorHAnsi" w:hAnsiTheme="minorHAnsi" w:cstheme="minorHAnsi"/>
                <w:color w:val="000000"/>
                <w:lang w:val="en-US"/>
              </w:rPr>
              <w:t>0.06</w:t>
            </w:r>
          </w:p>
        </w:tc>
      </w:tr>
      <w:tr w:rsidR="00956322" w:rsidRPr="00342690" w:rsidTr="00EE1F30">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628" w:type="dxa"/>
            <w:noWrap/>
            <w:hideMark/>
          </w:tcPr>
          <w:p w:rsidR="00956322" w:rsidRPr="00342690" w:rsidRDefault="00956322" w:rsidP="00EE1F30">
            <w:pPr>
              <w:spacing w:line="240" w:lineRule="auto"/>
              <w:jc w:val="center"/>
              <w:rPr>
                <w:rFonts w:asciiTheme="minorHAnsi" w:hAnsiTheme="minorHAnsi" w:cstheme="minorHAnsi"/>
                <w:b w:val="0"/>
                <w:color w:val="000000"/>
                <w:lang w:val="en-US"/>
              </w:rPr>
            </w:pPr>
            <w:r w:rsidRPr="00342690">
              <w:rPr>
                <w:rFonts w:asciiTheme="minorHAnsi" w:hAnsiTheme="minorHAnsi" w:cstheme="minorHAnsi"/>
                <w:b w:val="0"/>
                <w:color w:val="000000"/>
                <w:lang w:val="en-US"/>
              </w:rPr>
              <w:t>7</w:t>
            </w:r>
          </w:p>
        </w:tc>
        <w:tc>
          <w:tcPr>
            <w:tcW w:w="1347" w:type="dxa"/>
            <w:noWrap/>
            <w:hideMark/>
          </w:tcPr>
          <w:p w:rsidR="00956322" w:rsidRPr="00342690" w:rsidRDefault="00956322" w:rsidP="00EE1F30">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lang w:val="en-US"/>
              </w:rPr>
            </w:pPr>
            <w:r w:rsidRPr="00342690">
              <w:rPr>
                <w:rFonts w:asciiTheme="minorHAnsi" w:hAnsiTheme="minorHAnsi" w:cstheme="minorHAnsi"/>
                <w:color w:val="000000"/>
                <w:lang w:val="en-US"/>
              </w:rPr>
              <w:t>JO1GB03</w:t>
            </w:r>
          </w:p>
        </w:tc>
        <w:tc>
          <w:tcPr>
            <w:tcW w:w="2055" w:type="dxa"/>
            <w:noWrap/>
            <w:hideMark/>
          </w:tcPr>
          <w:p w:rsidR="00956322" w:rsidRPr="00342690" w:rsidRDefault="00956322" w:rsidP="00EE1F30">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lang w:val="en-US"/>
              </w:rPr>
            </w:pPr>
            <w:r w:rsidRPr="00342690">
              <w:rPr>
                <w:rFonts w:asciiTheme="minorHAnsi" w:hAnsiTheme="minorHAnsi" w:cstheme="minorHAnsi"/>
                <w:color w:val="000000"/>
                <w:lang w:val="en-US"/>
              </w:rPr>
              <w:t>Kanamycin (iv)</w:t>
            </w:r>
          </w:p>
        </w:tc>
        <w:tc>
          <w:tcPr>
            <w:tcW w:w="1345" w:type="dxa"/>
            <w:noWrap/>
            <w:hideMark/>
          </w:tcPr>
          <w:p w:rsidR="00956322" w:rsidRPr="00342690" w:rsidRDefault="00956322" w:rsidP="00EE1F30">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lang w:val="en-US"/>
              </w:rPr>
            </w:pPr>
            <w:r w:rsidRPr="00342690">
              <w:rPr>
                <w:rFonts w:asciiTheme="minorHAnsi" w:hAnsiTheme="minorHAnsi" w:cstheme="minorHAnsi"/>
                <w:color w:val="000000"/>
                <w:lang w:val="en-US"/>
              </w:rPr>
              <w:t>2.66</w:t>
            </w:r>
          </w:p>
        </w:tc>
        <w:tc>
          <w:tcPr>
            <w:tcW w:w="3129" w:type="dxa"/>
            <w:noWrap/>
            <w:hideMark/>
          </w:tcPr>
          <w:p w:rsidR="00956322" w:rsidRPr="00342690" w:rsidRDefault="00956322" w:rsidP="00EE1F30">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lang w:val="en-US"/>
              </w:rPr>
            </w:pPr>
            <w:r w:rsidRPr="00342690">
              <w:rPr>
                <w:rFonts w:asciiTheme="minorHAnsi" w:hAnsiTheme="minorHAnsi" w:cstheme="minorHAnsi"/>
                <w:color w:val="000000"/>
                <w:lang w:val="en-US"/>
              </w:rPr>
              <w:t>0.59</w:t>
            </w:r>
          </w:p>
        </w:tc>
      </w:tr>
      <w:tr w:rsidR="00956322" w:rsidRPr="00342690" w:rsidTr="00EE1F30">
        <w:trPr>
          <w:trHeight w:val="20"/>
        </w:trPr>
        <w:tc>
          <w:tcPr>
            <w:cnfStyle w:val="001000000000" w:firstRow="0" w:lastRow="0" w:firstColumn="1" w:lastColumn="0" w:oddVBand="0" w:evenVBand="0" w:oddHBand="0" w:evenHBand="0" w:firstRowFirstColumn="0" w:firstRowLastColumn="0" w:lastRowFirstColumn="0" w:lastRowLastColumn="0"/>
            <w:tcW w:w="628" w:type="dxa"/>
            <w:noWrap/>
            <w:hideMark/>
          </w:tcPr>
          <w:p w:rsidR="00956322" w:rsidRPr="00342690" w:rsidRDefault="00956322" w:rsidP="00EE1F30">
            <w:pPr>
              <w:spacing w:line="240" w:lineRule="auto"/>
              <w:jc w:val="center"/>
              <w:rPr>
                <w:rFonts w:asciiTheme="minorHAnsi" w:hAnsiTheme="minorHAnsi" w:cstheme="minorHAnsi"/>
                <w:b w:val="0"/>
                <w:color w:val="000000"/>
                <w:lang w:val="en-US"/>
              </w:rPr>
            </w:pPr>
            <w:r w:rsidRPr="00342690">
              <w:rPr>
                <w:rFonts w:asciiTheme="minorHAnsi" w:hAnsiTheme="minorHAnsi" w:cstheme="minorHAnsi"/>
                <w:b w:val="0"/>
                <w:color w:val="000000"/>
                <w:lang w:val="en-US"/>
              </w:rPr>
              <w:t>8</w:t>
            </w:r>
          </w:p>
        </w:tc>
        <w:tc>
          <w:tcPr>
            <w:tcW w:w="1347" w:type="dxa"/>
            <w:noWrap/>
            <w:hideMark/>
          </w:tcPr>
          <w:p w:rsidR="00956322" w:rsidRPr="00342690" w:rsidRDefault="00956322" w:rsidP="00EE1F30">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lang w:val="en-US"/>
              </w:rPr>
            </w:pPr>
            <w:r w:rsidRPr="00342690">
              <w:rPr>
                <w:rFonts w:asciiTheme="minorHAnsi" w:hAnsiTheme="minorHAnsi" w:cstheme="minorHAnsi"/>
                <w:color w:val="000000"/>
                <w:lang w:val="en-US"/>
              </w:rPr>
              <w:t>J01DE02</w:t>
            </w:r>
          </w:p>
        </w:tc>
        <w:tc>
          <w:tcPr>
            <w:tcW w:w="2055" w:type="dxa"/>
            <w:noWrap/>
            <w:hideMark/>
          </w:tcPr>
          <w:p w:rsidR="00956322" w:rsidRPr="00342690" w:rsidRDefault="00956322" w:rsidP="00EE1F30">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lang w:val="en-US"/>
              </w:rPr>
            </w:pPr>
            <w:proofErr w:type="spellStart"/>
            <w:r w:rsidRPr="00342690">
              <w:rPr>
                <w:rFonts w:asciiTheme="minorHAnsi" w:hAnsiTheme="minorHAnsi" w:cstheme="minorHAnsi"/>
                <w:color w:val="000000"/>
                <w:lang w:val="en-US"/>
              </w:rPr>
              <w:t>Meropenem</w:t>
            </w:r>
            <w:proofErr w:type="spellEnd"/>
          </w:p>
        </w:tc>
        <w:tc>
          <w:tcPr>
            <w:tcW w:w="1345" w:type="dxa"/>
            <w:noWrap/>
            <w:hideMark/>
          </w:tcPr>
          <w:p w:rsidR="00956322" w:rsidRPr="00342690" w:rsidRDefault="00956322" w:rsidP="00EE1F30">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lang w:val="en-US"/>
              </w:rPr>
            </w:pPr>
            <w:r w:rsidRPr="00342690">
              <w:rPr>
                <w:rFonts w:asciiTheme="minorHAnsi" w:hAnsiTheme="minorHAnsi" w:cstheme="minorHAnsi"/>
                <w:color w:val="000000"/>
                <w:lang w:val="en-US"/>
              </w:rPr>
              <w:t>7.50</w:t>
            </w:r>
          </w:p>
        </w:tc>
        <w:tc>
          <w:tcPr>
            <w:tcW w:w="3129" w:type="dxa"/>
            <w:noWrap/>
            <w:hideMark/>
          </w:tcPr>
          <w:p w:rsidR="00956322" w:rsidRPr="00342690" w:rsidRDefault="00956322" w:rsidP="00EE1F30">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lang w:val="en-US"/>
              </w:rPr>
            </w:pPr>
            <w:r w:rsidRPr="00342690">
              <w:rPr>
                <w:rFonts w:asciiTheme="minorHAnsi" w:hAnsiTheme="minorHAnsi" w:cstheme="minorHAnsi"/>
                <w:color w:val="000000"/>
                <w:lang w:val="en-US"/>
              </w:rPr>
              <w:t>1.65</w:t>
            </w:r>
          </w:p>
        </w:tc>
      </w:tr>
      <w:tr w:rsidR="00956322" w:rsidRPr="00342690" w:rsidTr="00EE1F30">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628" w:type="dxa"/>
            <w:noWrap/>
            <w:hideMark/>
          </w:tcPr>
          <w:p w:rsidR="00956322" w:rsidRPr="00342690" w:rsidRDefault="00956322" w:rsidP="00EE1F30">
            <w:pPr>
              <w:spacing w:line="240" w:lineRule="auto"/>
              <w:jc w:val="center"/>
              <w:rPr>
                <w:rFonts w:asciiTheme="minorHAnsi" w:hAnsiTheme="minorHAnsi" w:cstheme="minorHAnsi"/>
                <w:b w:val="0"/>
                <w:color w:val="000000"/>
                <w:lang w:val="en-US"/>
              </w:rPr>
            </w:pPr>
            <w:r w:rsidRPr="00342690">
              <w:rPr>
                <w:rFonts w:asciiTheme="minorHAnsi" w:hAnsiTheme="minorHAnsi" w:cstheme="minorHAnsi"/>
                <w:b w:val="0"/>
                <w:color w:val="000000"/>
                <w:lang w:val="en-US"/>
              </w:rPr>
              <w:t>9</w:t>
            </w:r>
          </w:p>
        </w:tc>
        <w:tc>
          <w:tcPr>
            <w:tcW w:w="1347" w:type="dxa"/>
            <w:noWrap/>
            <w:hideMark/>
          </w:tcPr>
          <w:p w:rsidR="00956322" w:rsidRPr="00342690" w:rsidRDefault="00956322" w:rsidP="00EE1F30">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lang w:val="en-US"/>
              </w:rPr>
            </w:pPr>
            <w:r w:rsidRPr="00342690">
              <w:rPr>
                <w:rFonts w:asciiTheme="minorHAnsi" w:hAnsiTheme="minorHAnsi" w:cstheme="minorHAnsi"/>
                <w:color w:val="000000"/>
                <w:lang w:val="en-US"/>
              </w:rPr>
              <w:t>J01DD12</w:t>
            </w:r>
          </w:p>
        </w:tc>
        <w:tc>
          <w:tcPr>
            <w:tcW w:w="2055" w:type="dxa"/>
            <w:noWrap/>
            <w:hideMark/>
          </w:tcPr>
          <w:p w:rsidR="00956322" w:rsidRPr="00342690" w:rsidRDefault="00956322" w:rsidP="00EE1F30">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US"/>
              </w:rPr>
            </w:pPr>
            <w:proofErr w:type="spellStart"/>
            <w:r w:rsidRPr="00342690">
              <w:rPr>
                <w:rFonts w:asciiTheme="minorHAnsi" w:hAnsiTheme="minorHAnsi" w:cstheme="minorHAnsi"/>
                <w:lang w:val="en-US"/>
              </w:rPr>
              <w:t>Cefoperazone</w:t>
            </w:r>
            <w:proofErr w:type="spellEnd"/>
          </w:p>
        </w:tc>
        <w:tc>
          <w:tcPr>
            <w:tcW w:w="1345" w:type="dxa"/>
            <w:noWrap/>
            <w:hideMark/>
          </w:tcPr>
          <w:p w:rsidR="00956322" w:rsidRPr="00342690" w:rsidRDefault="00956322" w:rsidP="00EE1F30">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lang w:val="en-US"/>
              </w:rPr>
            </w:pPr>
            <w:r w:rsidRPr="00342690">
              <w:rPr>
                <w:rFonts w:asciiTheme="minorHAnsi" w:hAnsiTheme="minorHAnsi" w:cstheme="minorHAnsi"/>
                <w:color w:val="000000"/>
                <w:lang w:val="en-US"/>
              </w:rPr>
              <w:t>7.08</w:t>
            </w:r>
          </w:p>
        </w:tc>
        <w:tc>
          <w:tcPr>
            <w:tcW w:w="3129" w:type="dxa"/>
            <w:noWrap/>
            <w:hideMark/>
          </w:tcPr>
          <w:p w:rsidR="00956322" w:rsidRPr="00342690" w:rsidRDefault="00956322" w:rsidP="00EE1F30">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lang w:val="en-US"/>
              </w:rPr>
            </w:pPr>
            <w:r w:rsidRPr="00342690">
              <w:rPr>
                <w:rFonts w:asciiTheme="minorHAnsi" w:hAnsiTheme="minorHAnsi" w:cstheme="minorHAnsi"/>
                <w:color w:val="000000"/>
                <w:lang w:val="en-US"/>
              </w:rPr>
              <w:t>1.56</w:t>
            </w:r>
          </w:p>
        </w:tc>
      </w:tr>
      <w:tr w:rsidR="00956322" w:rsidRPr="00342690" w:rsidTr="00EE1F30">
        <w:trPr>
          <w:trHeight w:val="20"/>
        </w:trPr>
        <w:tc>
          <w:tcPr>
            <w:cnfStyle w:val="001000000000" w:firstRow="0" w:lastRow="0" w:firstColumn="1" w:lastColumn="0" w:oddVBand="0" w:evenVBand="0" w:oddHBand="0" w:evenHBand="0" w:firstRowFirstColumn="0" w:firstRowLastColumn="0" w:lastRowFirstColumn="0" w:lastRowLastColumn="0"/>
            <w:tcW w:w="628" w:type="dxa"/>
            <w:noWrap/>
            <w:hideMark/>
          </w:tcPr>
          <w:p w:rsidR="00956322" w:rsidRPr="00342690" w:rsidRDefault="00956322" w:rsidP="00EE1F30">
            <w:pPr>
              <w:spacing w:line="240" w:lineRule="auto"/>
              <w:jc w:val="center"/>
              <w:rPr>
                <w:rFonts w:asciiTheme="minorHAnsi" w:hAnsiTheme="minorHAnsi" w:cstheme="minorHAnsi"/>
                <w:b w:val="0"/>
                <w:color w:val="000000"/>
                <w:lang w:val="en-US"/>
              </w:rPr>
            </w:pPr>
            <w:r w:rsidRPr="00342690">
              <w:rPr>
                <w:rFonts w:asciiTheme="minorHAnsi" w:hAnsiTheme="minorHAnsi" w:cstheme="minorHAnsi"/>
                <w:b w:val="0"/>
                <w:color w:val="000000"/>
                <w:lang w:val="en-US"/>
              </w:rPr>
              <w:t>10</w:t>
            </w:r>
          </w:p>
        </w:tc>
        <w:tc>
          <w:tcPr>
            <w:tcW w:w="1347" w:type="dxa"/>
            <w:noWrap/>
            <w:hideMark/>
          </w:tcPr>
          <w:p w:rsidR="00956322" w:rsidRPr="00342690" w:rsidRDefault="00956322" w:rsidP="00EE1F30">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lang w:val="en-US"/>
              </w:rPr>
            </w:pPr>
            <w:r w:rsidRPr="00342690">
              <w:rPr>
                <w:rFonts w:asciiTheme="minorHAnsi" w:hAnsiTheme="minorHAnsi" w:cstheme="minorHAnsi"/>
                <w:color w:val="000000"/>
                <w:lang w:val="en-US"/>
              </w:rPr>
              <w:t>J01MA12</w:t>
            </w:r>
          </w:p>
        </w:tc>
        <w:tc>
          <w:tcPr>
            <w:tcW w:w="2055" w:type="dxa"/>
            <w:noWrap/>
            <w:hideMark/>
          </w:tcPr>
          <w:p w:rsidR="00956322" w:rsidRPr="00342690" w:rsidRDefault="00956322" w:rsidP="00EE1F30">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lang w:val="en-US"/>
              </w:rPr>
            </w:pPr>
            <w:r w:rsidRPr="00342690">
              <w:rPr>
                <w:rFonts w:asciiTheme="minorHAnsi" w:hAnsiTheme="minorHAnsi" w:cstheme="minorHAnsi"/>
                <w:color w:val="000000"/>
                <w:lang w:val="en-US"/>
              </w:rPr>
              <w:t>Levofloxacin (iv)</w:t>
            </w:r>
          </w:p>
        </w:tc>
        <w:tc>
          <w:tcPr>
            <w:tcW w:w="1345" w:type="dxa"/>
            <w:noWrap/>
            <w:hideMark/>
          </w:tcPr>
          <w:p w:rsidR="00956322" w:rsidRPr="00342690" w:rsidRDefault="00956322" w:rsidP="00EE1F30">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lang w:val="en-US"/>
              </w:rPr>
            </w:pPr>
            <w:r w:rsidRPr="00342690">
              <w:rPr>
                <w:rFonts w:asciiTheme="minorHAnsi" w:hAnsiTheme="minorHAnsi" w:cstheme="minorHAnsi"/>
                <w:color w:val="000000"/>
                <w:lang w:val="en-US"/>
              </w:rPr>
              <w:t>8.00</w:t>
            </w:r>
          </w:p>
        </w:tc>
        <w:tc>
          <w:tcPr>
            <w:tcW w:w="3129" w:type="dxa"/>
            <w:noWrap/>
            <w:hideMark/>
          </w:tcPr>
          <w:p w:rsidR="00956322" w:rsidRPr="00342690" w:rsidRDefault="00956322" w:rsidP="00EE1F30">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lang w:val="en-US"/>
              </w:rPr>
            </w:pPr>
            <w:r w:rsidRPr="00342690">
              <w:rPr>
                <w:rFonts w:asciiTheme="minorHAnsi" w:hAnsiTheme="minorHAnsi" w:cstheme="minorHAnsi"/>
                <w:color w:val="000000"/>
                <w:lang w:val="en-US"/>
              </w:rPr>
              <w:t>1.76</w:t>
            </w:r>
          </w:p>
        </w:tc>
      </w:tr>
      <w:tr w:rsidR="00956322" w:rsidRPr="00342690" w:rsidTr="00EE1F30">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628" w:type="dxa"/>
            <w:noWrap/>
            <w:hideMark/>
          </w:tcPr>
          <w:p w:rsidR="00956322" w:rsidRPr="00342690" w:rsidRDefault="00956322" w:rsidP="00EE1F30">
            <w:pPr>
              <w:spacing w:line="240" w:lineRule="auto"/>
              <w:jc w:val="center"/>
              <w:rPr>
                <w:rFonts w:asciiTheme="minorHAnsi" w:hAnsiTheme="minorHAnsi" w:cstheme="minorHAnsi"/>
                <w:b w:val="0"/>
                <w:color w:val="000000"/>
                <w:lang w:val="en-US"/>
              </w:rPr>
            </w:pPr>
            <w:r w:rsidRPr="00342690">
              <w:rPr>
                <w:rFonts w:asciiTheme="minorHAnsi" w:hAnsiTheme="minorHAnsi" w:cstheme="minorHAnsi"/>
                <w:b w:val="0"/>
                <w:color w:val="000000"/>
                <w:lang w:val="en-US"/>
              </w:rPr>
              <w:t>11</w:t>
            </w:r>
          </w:p>
        </w:tc>
        <w:tc>
          <w:tcPr>
            <w:tcW w:w="1347" w:type="dxa"/>
            <w:noWrap/>
            <w:hideMark/>
          </w:tcPr>
          <w:p w:rsidR="00956322" w:rsidRPr="00342690" w:rsidRDefault="00956322" w:rsidP="00EE1F30">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lang w:val="en-US"/>
              </w:rPr>
            </w:pPr>
            <w:r w:rsidRPr="00342690">
              <w:rPr>
                <w:rFonts w:asciiTheme="minorHAnsi" w:hAnsiTheme="minorHAnsi" w:cstheme="minorHAnsi"/>
                <w:color w:val="000000"/>
                <w:lang w:val="en-US"/>
              </w:rPr>
              <w:t>J01DC01</w:t>
            </w:r>
          </w:p>
        </w:tc>
        <w:tc>
          <w:tcPr>
            <w:tcW w:w="2055" w:type="dxa"/>
            <w:noWrap/>
            <w:hideMark/>
          </w:tcPr>
          <w:p w:rsidR="00956322" w:rsidRPr="00342690" w:rsidRDefault="00956322" w:rsidP="00EE1F30">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lang w:val="en-US"/>
              </w:rPr>
            </w:pPr>
            <w:r w:rsidRPr="00342690">
              <w:rPr>
                <w:rFonts w:asciiTheme="minorHAnsi" w:hAnsiTheme="minorHAnsi" w:cstheme="minorHAnsi"/>
                <w:color w:val="000000"/>
                <w:lang w:val="en-US"/>
              </w:rPr>
              <w:t>Cefuroxime (iv)</w:t>
            </w:r>
          </w:p>
        </w:tc>
        <w:tc>
          <w:tcPr>
            <w:tcW w:w="1345" w:type="dxa"/>
            <w:noWrap/>
            <w:hideMark/>
          </w:tcPr>
          <w:p w:rsidR="00956322" w:rsidRPr="00342690" w:rsidRDefault="00956322" w:rsidP="00EE1F30">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lang w:val="en-US"/>
              </w:rPr>
            </w:pPr>
            <w:r w:rsidRPr="00342690">
              <w:rPr>
                <w:rFonts w:asciiTheme="minorHAnsi" w:hAnsiTheme="minorHAnsi" w:cstheme="minorHAnsi"/>
                <w:color w:val="000000"/>
                <w:lang w:val="en-US"/>
              </w:rPr>
              <w:t>2.00</w:t>
            </w:r>
          </w:p>
        </w:tc>
        <w:tc>
          <w:tcPr>
            <w:tcW w:w="3129" w:type="dxa"/>
            <w:noWrap/>
            <w:hideMark/>
          </w:tcPr>
          <w:p w:rsidR="00956322" w:rsidRPr="00342690" w:rsidRDefault="00956322" w:rsidP="00EE1F30">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lang w:val="en-US"/>
              </w:rPr>
            </w:pPr>
            <w:r w:rsidRPr="00342690">
              <w:rPr>
                <w:rFonts w:asciiTheme="minorHAnsi" w:hAnsiTheme="minorHAnsi" w:cstheme="minorHAnsi"/>
                <w:color w:val="000000"/>
                <w:lang w:val="en-US"/>
              </w:rPr>
              <w:t>0.44</w:t>
            </w:r>
          </w:p>
        </w:tc>
      </w:tr>
      <w:tr w:rsidR="00956322" w:rsidRPr="00342690" w:rsidTr="00EE1F30">
        <w:trPr>
          <w:trHeight w:val="20"/>
        </w:trPr>
        <w:tc>
          <w:tcPr>
            <w:cnfStyle w:val="001000000000" w:firstRow="0" w:lastRow="0" w:firstColumn="1" w:lastColumn="0" w:oddVBand="0" w:evenVBand="0" w:oddHBand="0" w:evenHBand="0" w:firstRowFirstColumn="0" w:firstRowLastColumn="0" w:lastRowFirstColumn="0" w:lastRowLastColumn="0"/>
            <w:tcW w:w="628" w:type="dxa"/>
            <w:noWrap/>
            <w:hideMark/>
          </w:tcPr>
          <w:p w:rsidR="00956322" w:rsidRPr="00342690" w:rsidRDefault="00956322" w:rsidP="00EE1F30">
            <w:pPr>
              <w:spacing w:line="240" w:lineRule="auto"/>
              <w:jc w:val="center"/>
              <w:rPr>
                <w:rFonts w:asciiTheme="minorHAnsi" w:hAnsiTheme="minorHAnsi" w:cstheme="minorHAnsi"/>
                <w:b w:val="0"/>
                <w:color w:val="000000"/>
                <w:lang w:val="en-US"/>
              </w:rPr>
            </w:pPr>
            <w:r w:rsidRPr="00342690">
              <w:rPr>
                <w:rFonts w:asciiTheme="minorHAnsi" w:hAnsiTheme="minorHAnsi" w:cstheme="minorHAnsi"/>
                <w:b w:val="0"/>
                <w:color w:val="000000"/>
                <w:lang w:val="en-US"/>
              </w:rPr>
              <w:t>12</w:t>
            </w:r>
          </w:p>
        </w:tc>
        <w:tc>
          <w:tcPr>
            <w:tcW w:w="1347" w:type="dxa"/>
            <w:noWrap/>
            <w:hideMark/>
          </w:tcPr>
          <w:p w:rsidR="00956322" w:rsidRPr="00342690" w:rsidRDefault="00956322" w:rsidP="00EE1F30">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lang w:val="en-US"/>
              </w:rPr>
            </w:pPr>
            <w:r w:rsidRPr="00342690">
              <w:rPr>
                <w:rFonts w:asciiTheme="minorHAnsi" w:hAnsiTheme="minorHAnsi" w:cstheme="minorHAnsi"/>
                <w:color w:val="000000"/>
                <w:lang w:val="en-US"/>
              </w:rPr>
              <w:t>J01MA02</w:t>
            </w:r>
          </w:p>
        </w:tc>
        <w:tc>
          <w:tcPr>
            <w:tcW w:w="2055" w:type="dxa"/>
            <w:noWrap/>
            <w:hideMark/>
          </w:tcPr>
          <w:p w:rsidR="00956322" w:rsidRPr="00342690" w:rsidRDefault="00956322" w:rsidP="00EE1F30">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US"/>
              </w:rPr>
            </w:pPr>
            <w:r w:rsidRPr="00342690">
              <w:rPr>
                <w:rFonts w:asciiTheme="minorHAnsi" w:hAnsiTheme="minorHAnsi" w:cstheme="minorHAnsi"/>
                <w:lang w:val="en-US"/>
              </w:rPr>
              <w:t xml:space="preserve">Ciprofloxacin </w:t>
            </w:r>
            <w:proofErr w:type="spellStart"/>
            <w:r w:rsidRPr="00342690">
              <w:rPr>
                <w:rFonts w:asciiTheme="minorHAnsi" w:hAnsiTheme="minorHAnsi" w:cstheme="minorHAnsi"/>
                <w:lang w:val="en-US"/>
              </w:rPr>
              <w:t>po</w:t>
            </w:r>
            <w:proofErr w:type="spellEnd"/>
          </w:p>
        </w:tc>
        <w:tc>
          <w:tcPr>
            <w:tcW w:w="1345" w:type="dxa"/>
            <w:noWrap/>
            <w:hideMark/>
          </w:tcPr>
          <w:p w:rsidR="00956322" w:rsidRPr="00342690" w:rsidRDefault="00956322" w:rsidP="00EE1F30">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lang w:val="en-US"/>
              </w:rPr>
            </w:pPr>
            <w:r w:rsidRPr="00342690">
              <w:rPr>
                <w:rFonts w:asciiTheme="minorHAnsi" w:hAnsiTheme="minorHAnsi" w:cstheme="minorHAnsi"/>
                <w:color w:val="000000"/>
                <w:lang w:val="en-US"/>
              </w:rPr>
              <w:t>4.00</w:t>
            </w:r>
          </w:p>
        </w:tc>
        <w:tc>
          <w:tcPr>
            <w:tcW w:w="3129" w:type="dxa"/>
            <w:noWrap/>
            <w:hideMark/>
          </w:tcPr>
          <w:p w:rsidR="00956322" w:rsidRPr="00342690" w:rsidRDefault="00956322" w:rsidP="00EE1F30">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lang w:val="en-US"/>
              </w:rPr>
            </w:pPr>
            <w:r w:rsidRPr="00342690">
              <w:rPr>
                <w:rFonts w:asciiTheme="minorHAnsi" w:hAnsiTheme="minorHAnsi" w:cstheme="minorHAnsi"/>
                <w:color w:val="000000"/>
                <w:lang w:val="en-US"/>
              </w:rPr>
              <w:t>0.88</w:t>
            </w:r>
          </w:p>
        </w:tc>
      </w:tr>
      <w:tr w:rsidR="00956322" w:rsidRPr="00342690" w:rsidTr="00EE1F30">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628" w:type="dxa"/>
            <w:noWrap/>
            <w:hideMark/>
          </w:tcPr>
          <w:p w:rsidR="00956322" w:rsidRPr="00342690" w:rsidRDefault="00956322" w:rsidP="00EE1F30">
            <w:pPr>
              <w:spacing w:line="240" w:lineRule="auto"/>
              <w:jc w:val="center"/>
              <w:rPr>
                <w:rFonts w:asciiTheme="minorHAnsi" w:hAnsiTheme="minorHAnsi" w:cstheme="minorHAnsi"/>
                <w:b w:val="0"/>
                <w:color w:val="000000"/>
                <w:lang w:val="en-US"/>
              </w:rPr>
            </w:pPr>
            <w:r w:rsidRPr="00342690">
              <w:rPr>
                <w:rFonts w:asciiTheme="minorHAnsi" w:hAnsiTheme="minorHAnsi" w:cstheme="minorHAnsi"/>
                <w:b w:val="0"/>
                <w:color w:val="000000"/>
                <w:lang w:val="en-US"/>
              </w:rPr>
              <w:t>13</w:t>
            </w:r>
          </w:p>
        </w:tc>
        <w:tc>
          <w:tcPr>
            <w:tcW w:w="1347" w:type="dxa"/>
            <w:noWrap/>
            <w:hideMark/>
          </w:tcPr>
          <w:p w:rsidR="00956322" w:rsidRPr="00342690" w:rsidRDefault="00956322" w:rsidP="00EE1F30">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lang w:val="en-US"/>
              </w:rPr>
            </w:pPr>
            <w:r w:rsidRPr="00342690">
              <w:rPr>
                <w:rFonts w:asciiTheme="minorHAnsi" w:hAnsiTheme="minorHAnsi" w:cstheme="minorHAnsi"/>
                <w:color w:val="000000"/>
                <w:lang w:val="en-US"/>
              </w:rPr>
              <w:t>J01DC10</w:t>
            </w:r>
          </w:p>
        </w:tc>
        <w:tc>
          <w:tcPr>
            <w:tcW w:w="2055" w:type="dxa"/>
            <w:noWrap/>
            <w:hideMark/>
          </w:tcPr>
          <w:p w:rsidR="00956322" w:rsidRPr="00342690" w:rsidRDefault="00956322" w:rsidP="00EE1F30">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lang w:val="en-US"/>
              </w:rPr>
            </w:pPr>
            <w:proofErr w:type="spellStart"/>
            <w:r w:rsidRPr="00342690">
              <w:rPr>
                <w:rFonts w:asciiTheme="minorHAnsi" w:hAnsiTheme="minorHAnsi" w:cstheme="minorHAnsi"/>
                <w:color w:val="000000"/>
                <w:lang w:val="en-US"/>
              </w:rPr>
              <w:t>Cefotaxime</w:t>
            </w:r>
            <w:proofErr w:type="spellEnd"/>
          </w:p>
        </w:tc>
        <w:tc>
          <w:tcPr>
            <w:tcW w:w="1345" w:type="dxa"/>
            <w:noWrap/>
            <w:hideMark/>
          </w:tcPr>
          <w:p w:rsidR="00956322" w:rsidRPr="00342690" w:rsidRDefault="00956322" w:rsidP="00EE1F30">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lang w:val="en-US"/>
              </w:rPr>
            </w:pPr>
            <w:r w:rsidRPr="00342690">
              <w:rPr>
                <w:rFonts w:asciiTheme="minorHAnsi" w:hAnsiTheme="minorHAnsi" w:cstheme="minorHAnsi"/>
                <w:color w:val="000000"/>
                <w:lang w:val="en-US"/>
              </w:rPr>
              <w:t>8.00</w:t>
            </w:r>
          </w:p>
        </w:tc>
        <w:tc>
          <w:tcPr>
            <w:tcW w:w="3129" w:type="dxa"/>
            <w:noWrap/>
            <w:hideMark/>
          </w:tcPr>
          <w:p w:rsidR="00956322" w:rsidRPr="00342690" w:rsidRDefault="00956322" w:rsidP="00EE1F30">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lang w:val="en-US"/>
              </w:rPr>
            </w:pPr>
            <w:r w:rsidRPr="00342690">
              <w:rPr>
                <w:rFonts w:asciiTheme="minorHAnsi" w:hAnsiTheme="minorHAnsi" w:cstheme="minorHAnsi"/>
                <w:color w:val="000000"/>
                <w:lang w:val="en-US"/>
              </w:rPr>
              <w:t>1.76</w:t>
            </w:r>
          </w:p>
        </w:tc>
      </w:tr>
      <w:tr w:rsidR="00956322" w:rsidRPr="00342690" w:rsidTr="00EE1F30">
        <w:trPr>
          <w:trHeight w:val="20"/>
        </w:trPr>
        <w:tc>
          <w:tcPr>
            <w:cnfStyle w:val="001000000000" w:firstRow="0" w:lastRow="0" w:firstColumn="1" w:lastColumn="0" w:oddVBand="0" w:evenVBand="0" w:oddHBand="0" w:evenHBand="0" w:firstRowFirstColumn="0" w:firstRowLastColumn="0" w:lastRowFirstColumn="0" w:lastRowLastColumn="0"/>
            <w:tcW w:w="5375" w:type="dxa"/>
            <w:gridSpan w:val="4"/>
            <w:noWrap/>
            <w:hideMark/>
          </w:tcPr>
          <w:p w:rsidR="00956322" w:rsidRPr="00342690" w:rsidRDefault="00956322" w:rsidP="00EE1F30">
            <w:pPr>
              <w:spacing w:line="240" w:lineRule="auto"/>
              <w:jc w:val="center"/>
              <w:rPr>
                <w:rFonts w:asciiTheme="minorHAnsi" w:hAnsiTheme="minorHAnsi" w:cstheme="minorHAnsi"/>
                <w:color w:val="000000"/>
                <w:lang w:val="en-US"/>
              </w:rPr>
            </w:pPr>
            <w:r w:rsidRPr="00342690">
              <w:rPr>
                <w:rFonts w:asciiTheme="minorHAnsi" w:hAnsiTheme="minorHAnsi" w:cstheme="minorHAnsi"/>
                <w:b w:val="0"/>
                <w:color w:val="000000"/>
                <w:lang w:val="en-US"/>
              </w:rPr>
              <w:t>TOTAL</w:t>
            </w:r>
          </w:p>
        </w:tc>
        <w:tc>
          <w:tcPr>
            <w:tcW w:w="3129" w:type="dxa"/>
            <w:noWrap/>
            <w:hideMark/>
          </w:tcPr>
          <w:p w:rsidR="00956322" w:rsidRPr="00342690" w:rsidRDefault="00956322" w:rsidP="00EE1F30">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lang w:val="en-US"/>
              </w:rPr>
            </w:pPr>
            <w:r w:rsidRPr="00342690">
              <w:rPr>
                <w:rFonts w:asciiTheme="minorHAnsi" w:hAnsiTheme="minorHAnsi" w:cstheme="minorHAnsi"/>
                <w:b/>
                <w:color w:val="000000"/>
                <w:lang w:val="en-US"/>
              </w:rPr>
              <w:t>55.00</w:t>
            </w:r>
          </w:p>
        </w:tc>
      </w:tr>
    </w:tbl>
    <w:p w:rsidR="00880D27" w:rsidRPr="00342690" w:rsidRDefault="00880D27" w:rsidP="00342690">
      <w:pPr>
        <w:tabs>
          <w:tab w:val="num" w:pos="840"/>
        </w:tabs>
        <w:spacing w:after="0" w:line="240" w:lineRule="auto"/>
        <w:jc w:val="both"/>
        <w:rPr>
          <w:rFonts w:asciiTheme="minorHAnsi" w:hAnsiTheme="minorHAnsi" w:cstheme="minorHAnsi"/>
          <w:b/>
        </w:rPr>
      </w:pPr>
    </w:p>
    <w:p w:rsidR="00FB0ABC" w:rsidRPr="00EE1F30" w:rsidRDefault="00FB0ABC" w:rsidP="00342690">
      <w:pPr>
        <w:tabs>
          <w:tab w:val="num" w:pos="840"/>
        </w:tabs>
        <w:spacing w:after="0" w:line="240" w:lineRule="auto"/>
        <w:jc w:val="both"/>
        <w:rPr>
          <w:rFonts w:asciiTheme="minorHAnsi" w:hAnsiTheme="minorHAnsi" w:cstheme="minorHAnsi"/>
          <w:b/>
          <w:sz w:val="20"/>
        </w:rPr>
      </w:pPr>
      <w:r w:rsidRPr="00EE1F30">
        <w:rPr>
          <w:rFonts w:asciiTheme="minorHAnsi" w:hAnsiTheme="minorHAnsi" w:cstheme="minorHAnsi"/>
          <w:b/>
          <w:sz w:val="20"/>
        </w:rPr>
        <w:t>Tabel 1</w:t>
      </w:r>
    </w:p>
    <w:p w:rsidR="00880D27" w:rsidRPr="00EE1F30" w:rsidRDefault="00FB0ABC" w:rsidP="00342690">
      <w:pPr>
        <w:tabs>
          <w:tab w:val="num" w:pos="840"/>
        </w:tabs>
        <w:spacing w:after="0" w:line="240" w:lineRule="auto"/>
        <w:jc w:val="both"/>
        <w:rPr>
          <w:rFonts w:asciiTheme="minorHAnsi" w:hAnsiTheme="minorHAnsi" w:cstheme="minorHAnsi"/>
          <w:i/>
          <w:sz w:val="20"/>
        </w:rPr>
      </w:pPr>
      <w:r w:rsidRPr="00EE1F30">
        <w:rPr>
          <w:rFonts w:asciiTheme="minorHAnsi" w:hAnsiTheme="minorHAnsi" w:cstheme="minorHAnsi"/>
          <w:i/>
          <w:sz w:val="20"/>
        </w:rPr>
        <w:t>Nilai DDD per 100 Hari Rawat Inap semua jenis bedah periode 18 Maret 2019 s/d 31 Maret 2020</w:t>
      </w:r>
    </w:p>
    <w:p w:rsidR="00866CDD" w:rsidRPr="00342690" w:rsidRDefault="00866CDD" w:rsidP="00342690">
      <w:pPr>
        <w:pStyle w:val="ListParagraph"/>
        <w:widowControl w:val="0"/>
        <w:autoSpaceDE w:val="0"/>
        <w:autoSpaceDN w:val="0"/>
        <w:adjustRightInd w:val="0"/>
        <w:spacing w:after="0" w:line="240" w:lineRule="auto"/>
        <w:ind w:left="0" w:right="-20"/>
        <w:jc w:val="both"/>
        <w:rPr>
          <w:rFonts w:asciiTheme="minorHAnsi" w:hAnsiTheme="minorHAnsi" w:cstheme="minorHAnsi"/>
          <w:i/>
          <w:lang w:val="id-ID" w:eastAsia="id-ID"/>
        </w:rPr>
      </w:pPr>
    </w:p>
    <w:p w:rsidR="00880D27" w:rsidRPr="00925299" w:rsidRDefault="00EE1F30" w:rsidP="00925299">
      <w:pPr>
        <w:pStyle w:val="ListParagraph"/>
        <w:widowControl w:val="0"/>
        <w:autoSpaceDE w:val="0"/>
        <w:autoSpaceDN w:val="0"/>
        <w:adjustRightInd w:val="0"/>
        <w:spacing w:after="0" w:line="240" w:lineRule="auto"/>
        <w:ind w:left="0" w:right="-20"/>
        <w:jc w:val="both"/>
        <w:rPr>
          <w:rFonts w:asciiTheme="minorHAnsi" w:hAnsiTheme="minorHAnsi" w:cstheme="minorHAnsi"/>
          <w:color w:val="000000"/>
        </w:rPr>
      </w:pPr>
      <w:r>
        <w:rPr>
          <w:rFonts w:asciiTheme="minorHAnsi" w:hAnsiTheme="minorHAnsi" w:cstheme="minorHAnsi"/>
          <w:i/>
          <w:lang w:val="id-ID" w:eastAsia="id-ID"/>
        </w:rPr>
        <w:tab/>
      </w:r>
      <w:proofErr w:type="spellStart"/>
      <w:r w:rsidR="00FB0ABC" w:rsidRPr="00342690">
        <w:rPr>
          <w:rFonts w:asciiTheme="minorHAnsi" w:hAnsiTheme="minorHAnsi" w:cstheme="minorHAnsi"/>
          <w:color w:val="000000"/>
        </w:rPr>
        <w:t>Untuk</w:t>
      </w:r>
      <w:proofErr w:type="spellEnd"/>
      <w:r w:rsidR="00FB0ABC" w:rsidRPr="00342690">
        <w:rPr>
          <w:rFonts w:asciiTheme="minorHAnsi" w:hAnsiTheme="minorHAnsi" w:cstheme="minorHAnsi"/>
          <w:color w:val="000000"/>
        </w:rPr>
        <w:t xml:space="preserve"> </w:t>
      </w:r>
      <w:proofErr w:type="spellStart"/>
      <w:r w:rsidR="00FB0ABC" w:rsidRPr="00342690">
        <w:rPr>
          <w:rFonts w:asciiTheme="minorHAnsi" w:hAnsiTheme="minorHAnsi" w:cstheme="minorHAnsi"/>
          <w:color w:val="000000"/>
        </w:rPr>
        <w:t>mengidenifikasi</w:t>
      </w:r>
      <w:proofErr w:type="spellEnd"/>
      <w:r w:rsidR="00FB0ABC" w:rsidRPr="00342690">
        <w:rPr>
          <w:rFonts w:asciiTheme="minorHAnsi" w:hAnsiTheme="minorHAnsi" w:cstheme="minorHAnsi"/>
          <w:color w:val="000000"/>
        </w:rPr>
        <w:t xml:space="preserve"> </w:t>
      </w:r>
      <w:proofErr w:type="spellStart"/>
      <w:r w:rsidR="00FB0ABC" w:rsidRPr="00342690">
        <w:rPr>
          <w:rFonts w:asciiTheme="minorHAnsi" w:hAnsiTheme="minorHAnsi" w:cstheme="minorHAnsi"/>
          <w:color w:val="000000"/>
        </w:rPr>
        <w:t>segmen</w:t>
      </w:r>
      <w:proofErr w:type="spellEnd"/>
      <w:r w:rsidR="00FB0ABC" w:rsidRPr="00342690">
        <w:rPr>
          <w:rFonts w:asciiTheme="minorHAnsi" w:hAnsiTheme="minorHAnsi" w:cstheme="minorHAnsi"/>
          <w:color w:val="000000"/>
        </w:rPr>
        <w:t xml:space="preserve"> </w:t>
      </w:r>
      <w:proofErr w:type="spellStart"/>
      <w:r w:rsidR="00FB0ABC" w:rsidRPr="00342690">
        <w:rPr>
          <w:rFonts w:asciiTheme="minorHAnsi" w:hAnsiTheme="minorHAnsi" w:cstheme="minorHAnsi"/>
          <w:color w:val="000000"/>
        </w:rPr>
        <w:t>penggunaan</w:t>
      </w:r>
      <w:proofErr w:type="spellEnd"/>
      <w:r w:rsidR="00FB0ABC" w:rsidRPr="00342690">
        <w:rPr>
          <w:rFonts w:asciiTheme="minorHAnsi" w:hAnsiTheme="minorHAnsi" w:cstheme="minorHAnsi"/>
          <w:color w:val="000000"/>
        </w:rPr>
        <w:t xml:space="preserve"> </w:t>
      </w:r>
      <w:proofErr w:type="spellStart"/>
      <w:r w:rsidR="00FB0ABC" w:rsidRPr="00342690">
        <w:rPr>
          <w:rFonts w:asciiTheme="minorHAnsi" w:hAnsiTheme="minorHAnsi" w:cstheme="minorHAnsi"/>
          <w:color w:val="000000"/>
        </w:rPr>
        <w:t>antibiotik</w:t>
      </w:r>
      <w:proofErr w:type="spellEnd"/>
      <w:r w:rsidR="00FB0ABC" w:rsidRPr="00342690">
        <w:rPr>
          <w:rFonts w:asciiTheme="minorHAnsi" w:hAnsiTheme="minorHAnsi" w:cstheme="minorHAnsi"/>
          <w:color w:val="000000"/>
        </w:rPr>
        <w:t xml:space="preserve"> </w:t>
      </w:r>
      <w:proofErr w:type="spellStart"/>
      <w:r w:rsidR="00FB0ABC" w:rsidRPr="00342690">
        <w:rPr>
          <w:rFonts w:asciiTheme="minorHAnsi" w:hAnsiTheme="minorHAnsi" w:cstheme="minorHAnsi"/>
          <w:color w:val="000000"/>
        </w:rPr>
        <w:t>terbanyak</w:t>
      </w:r>
      <w:proofErr w:type="spellEnd"/>
      <w:r w:rsidR="00FB0ABC" w:rsidRPr="00342690">
        <w:rPr>
          <w:rFonts w:asciiTheme="minorHAnsi" w:hAnsiTheme="minorHAnsi" w:cstheme="minorHAnsi"/>
          <w:color w:val="000000"/>
        </w:rPr>
        <w:t xml:space="preserve"> </w:t>
      </w:r>
      <w:proofErr w:type="spellStart"/>
      <w:r w:rsidR="00FB0ABC" w:rsidRPr="00342690">
        <w:rPr>
          <w:rFonts w:asciiTheme="minorHAnsi" w:hAnsiTheme="minorHAnsi" w:cstheme="minorHAnsi"/>
          <w:color w:val="000000"/>
        </w:rPr>
        <w:t>pada</w:t>
      </w:r>
      <w:proofErr w:type="spellEnd"/>
      <w:r w:rsidR="00FB0ABC" w:rsidRPr="00342690">
        <w:rPr>
          <w:rFonts w:asciiTheme="minorHAnsi" w:hAnsiTheme="minorHAnsi" w:cstheme="minorHAnsi"/>
          <w:color w:val="000000"/>
        </w:rPr>
        <w:t xml:space="preserve"> </w:t>
      </w:r>
      <w:proofErr w:type="spellStart"/>
      <w:r w:rsidR="00FB0ABC" w:rsidRPr="00342690">
        <w:rPr>
          <w:rFonts w:asciiTheme="minorHAnsi" w:hAnsiTheme="minorHAnsi" w:cstheme="minorHAnsi"/>
          <w:color w:val="000000"/>
        </w:rPr>
        <w:t>pasien</w:t>
      </w:r>
      <w:proofErr w:type="spellEnd"/>
      <w:r w:rsidR="00FB0ABC" w:rsidRPr="00342690">
        <w:rPr>
          <w:rFonts w:asciiTheme="minorHAnsi" w:hAnsiTheme="minorHAnsi" w:cstheme="minorHAnsi"/>
          <w:color w:val="000000"/>
        </w:rPr>
        <w:t xml:space="preserve">  </w:t>
      </w:r>
      <w:proofErr w:type="spellStart"/>
      <w:r w:rsidR="00FB0ABC" w:rsidRPr="00342690">
        <w:rPr>
          <w:rFonts w:asciiTheme="minorHAnsi" w:hAnsiTheme="minorHAnsi" w:cstheme="minorHAnsi"/>
          <w:color w:val="000000"/>
        </w:rPr>
        <w:t>dengan</w:t>
      </w:r>
      <w:proofErr w:type="spellEnd"/>
      <w:r w:rsidR="00FB0ABC" w:rsidRPr="00342690">
        <w:rPr>
          <w:rFonts w:asciiTheme="minorHAnsi" w:hAnsiTheme="minorHAnsi" w:cstheme="minorHAnsi"/>
          <w:color w:val="000000"/>
        </w:rPr>
        <w:t xml:space="preserve"> </w:t>
      </w:r>
      <w:proofErr w:type="spellStart"/>
      <w:r w:rsidR="00FB0ABC" w:rsidRPr="00342690">
        <w:rPr>
          <w:rFonts w:asciiTheme="minorHAnsi" w:hAnsiTheme="minorHAnsi" w:cstheme="minorHAnsi"/>
          <w:color w:val="000000"/>
        </w:rPr>
        <w:t>prosedur</w:t>
      </w:r>
      <w:proofErr w:type="spellEnd"/>
      <w:r w:rsidR="00FB0ABC" w:rsidRPr="00342690">
        <w:rPr>
          <w:rFonts w:asciiTheme="minorHAnsi" w:hAnsiTheme="minorHAnsi" w:cstheme="minorHAnsi"/>
          <w:color w:val="000000"/>
        </w:rPr>
        <w:t xml:space="preserve"> </w:t>
      </w:r>
      <w:proofErr w:type="spellStart"/>
      <w:r w:rsidR="00FB0ABC" w:rsidRPr="00342690">
        <w:rPr>
          <w:rFonts w:asciiTheme="minorHAnsi" w:hAnsiTheme="minorHAnsi" w:cstheme="minorHAnsi"/>
          <w:color w:val="000000"/>
        </w:rPr>
        <w:t>pembedahan</w:t>
      </w:r>
      <w:proofErr w:type="spellEnd"/>
      <w:r w:rsidR="00FB0ABC" w:rsidRPr="00342690">
        <w:rPr>
          <w:rFonts w:asciiTheme="minorHAnsi" w:hAnsiTheme="minorHAnsi" w:cstheme="minorHAnsi"/>
          <w:color w:val="000000"/>
        </w:rPr>
        <w:t xml:space="preserve"> </w:t>
      </w:r>
      <w:proofErr w:type="spellStart"/>
      <w:r w:rsidR="00FB0ABC" w:rsidRPr="00342690">
        <w:rPr>
          <w:rFonts w:asciiTheme="minorHAnsi" w:hAnsiTheme="minorHAnsi" w:cstheme="minorHAnsi"/>
          <w:color w:val="000000"/>
        </w:rPr>
        <w:t>maka</w:t>
      </w:r>
      <w:proofErr w:type="spellEnd"/>
      <w:r w:rsidR="00FB0ABC" w:rsidRPr="00342690">
        <w:rPr>
          <w:rFonts w:asciiTheme="minorHAnsi" w:hAnsiTheme="minorHAnsi" w:cstheme="minorHAnsi"/>
          <w:color w:val="000000"/>
        </w:rPr>
        <w:t xml:space="preserve"> </w:t>
      </w:r>
      <w:proofErr w:type="spellStart"/>
      <w:r w:rsidR="00FB0ABC" w:rsidRPr="00342690">
        <w:rPr>
          <w:rFonts w:asciiTheme="minorHAnsi" w:hAnsiTheme="minorHAnsi" w:cstheme="minorHAnsi"/>
          <w:color w:val="000000"/>
        </w:rPr>
        <w:t>diperlukan</w:t>
      </w:r>
      <w:proofErr w:type="spellEnd"/>
      <w:r w:rsidR="00FB0ABC" w:rsidRPr="00342690">
        <w:rPr>
          <w:rFonts w:asciiTheme="minorHAnsi" w:hAnsiTheme="minorHAnsi" w:cstheme="minorHAnsi"/>
          <w:color w:val="000000"/>
        </w:rPr>
        <w:t xml:space="preserve"> </w:t>
      </w:r>
      <w:proofErr w:type="spellStart"/>
      <w:r w:rsidR="00FB0ABC" w:rsidRPr="00342690">
        <w:rPr>
          <w:rFonts w:asciiTheme="minorHAnsi" w:hAnsiTheme="minorHAnsi" w:cstheme="minorHAnsi"/>
          <w:color w:val="000000"/>
        </w:rPr>
        <w:t>perhitungan</w:t>
      </w:r>
      <w:proofErr w:type="spellEnd"/>
      <w:r w:rsidR="00FB0ABC" w:rsidRPr="00342690">
        <w:rPr>
          <w:rFonts w:asciiTheme="minorHAnsi" w:hAnsiTheme="minorHAnsi" w:cstheme="minorHAnsi"/>
          <w:color w:val="000000"/>
        </w:rPr>
        <w:t xml:space="preserve"> DU 90%, Du </w:t>
      </w:r>
      <w:proofErr w:type="spellStart"/>
      <w:r w:rsidR="00FB0ABC" w:rsidRPr="00342690">
        <w:rPr>
          <w:rFonts w:asciiTheme="minorHAnsi" w:hAnsiTheme="minorHAnsi" w:cstheme="minorHAnsi"/>
          <w:color w:val="000000"/>
        </w:rPr>
        <w:t>diperoleh</w:t>
      </w:r>
      <w:proofErr w:type="spellEnd"/>
      <w:r w:rsidR="00FB0ABC" w:rsidRPr="00342690">
        <w:rPr>
          <w:rFonts w:asciiTheme="minorHAnsi" w:hAnsiTheme="minorHAnsi" w:cstheme="minorHAnsi"/>
          <w:color w:val="000000"/>
        </w:rPr>
        <w:t xml:space="preserve"> </w:t>
      </w:r>
      <w:proofErr w:type="spellStart"/>
      <w:r w:rsidR="00FB0ABC" w:rsidRPr="00342690">
        <w:rPr>
          <w:rFonts w:asciiTheme="minorHAnsi" w:hAnsiTheme="minorHAnsi" w:cstheme="minorHAnsi"/>
          <w:color w:val="000000"/>
        </w:rPr>
        <w:t>dari</w:t>
      </w:r>
      <w:proofErr w:type="spellEnd"/>
      <w:r w:rsidR="00FB0ABC" w:rsidRPr="00342690">
        <w:rPr>
          <w:rFonts w:asciiTheme="minorHAnsi" w:hAnsiTheme="minorHAnsi" w:cstheme="minorHAnsi"/>
          <w:color w:val="000000"/>
        </w:rPr>
        <w:t xml:space="preserve"> </w:t>
      </w:r>
      <w:proofErr w:type="spellStart"/>
      <w:r w:rsidR="00FB0ABC" w:rsidRPr="00342690">
        <w:rPr>
          <w:rFonts w:asciiTheme="minorHAnsi" w:hAnsiTheme="minorHAnsi" w:cstheme="minorHAnsi"/>
          <w:color w:val="000000"/>
        </w:rPr>
        <w:t>persentase</w:t>
      </w:r>
      <w:proofErr w:type="spellEnd"/>
      <w:r w:rsidR="00FB0ABC" w:rsidRPr="00342690">
        <w:rPr>
          <w:rFonts w:asciiTheme="minorHAnsi" w:hAnsiTheme="minorHAnsi" w:cstheme="minorHAnsi"/>
          <w:color w:val="000000"/>
        </w:rPr>
        <w:t xml:space="preserve"> DDD per 100 </w:t>
      </w:r>
      <w:proofErr w:type="spellStart"/>
      <w:r w:rsidR="00FB0ABC" w:rsidRPr="00342690">
        <w:rPr>
          <w:rFonts w:asciiTheme="minorHAnsi" w:hAnsiTheme="minorHAnsi" w:cstheme="minorHAnsi"/>
          <w:color w:val="000000"/>
        </w:rPr>
        <w:t>hari</w:t>
      </w:r>
      <w:proofErr w:type="spellEnd"/>
      <w:r w:rsidR="00FB0ABC" w:rsidRPr="00342690">
        <w:rPr>
          <w:rFonts w:asciiTheme="minorHAnsi" w:hAnsiTheme="minorHAnsi" w:cstheme="minorHAnsi"/>
          <w:color w:val="000000"/>
        </w:rPr>
        <w:t xml:space="preserve"> </w:t>
      </w:r>
      <w:proofErr w:type="spellStart"/>
      <w:r w:rsidR="00FB0ABC" w:rsidRPr="00342690">
        <w:rPr>
          <w:rFonts w:asciiTheme="minorHAnsi" w:hAnsiTheme="minorHAnsi" w:cstheme="minorHAnsi"/>
          <w:color w:val="000000"/>
        </w:rPr>
        <w:t>rawat</w:t>
      </w:r>
      <w:proofErr w:type="spellEnd"/>
      <w:r w:rsidR="00FB0ABC" w:rsidRPr="00342690">
        <w:rPr>
          <w:rFonts w:asciiTheme="minorHAnsi" w:hAnsiTheme="minorHAnsi" w:cstheme="minorHAnsi"/>
          <w:color w:val="000000"/>
        </w:rPr>
        <w:t xml:space="preserve"> </w:t>
      </w:r>
      <w:proofErr w:type="spellStart"/>
      <w:r w:rsidR="00FB0ABC" w:rsidRPr="00342690">
        <w:rPr>
          <w:rFonts w:asciiTheme="minorHAnsi" w:hAnsiTheme="minorHAnsi" w:cstheme="minorHAnsi"/>
          <w:color w:val="000000"/>
        </w:rPr>
        <w:t>inap</w:t>
      </w:r>
      <w:proofErr w:type="spellEnd"/>
      <w:r w:rsidR="00FB0ABC" w:rsidRPr="00342690">
        <w:rPr>
          <w:rFonts w:asciiTheme="minorHAnsi" w:hAnsiTheme="minorHAnsi" w:cstheme="minorHAnsi"/>
          <w:color w:val="000000"/>
        </w:rPr>
        <w:t xml:space="preserve"> </w:t>
      </w:r>
      <w:proofErr w:type="spellStart"/>
      <w:r w:rsidR="00FB0ABC" w:rsidRPr="00342690">
        <w:rPr>
          <w:rFonts w:asciiTheme="minorHAnsi" w:hAnsiTheme="minorHAnsi" w:cstheme="minorHAnsi"/>
          <w:color w:val="000000"/>
        </w:rPr>
        <w:t>dan</w:t>
      </w:r>
      <w:proofErr w:type="spellEnd"/>
      <w:r w:rsidR="00FB0ABC" w:rsidRPr="00342690">
        <w:rPr>
          <w:rFonts w:asciiTheme="minorHAnsi" w:hAnsiTheme="minorHAnsi" w:cstheme="minorHAnsi"/>
          <w:color w:val="000000"/>
        </w:rPr>
        <w:t xml:space="preserve"> Du 90% </w:t>
      </w:r>
      <w:proofErr w:type="spellStart"/>
      <w:r w:rsidR="00FB0ABC" w:rsidRPr="00342690">
        <w:rPr>
          <w:rFonts w:asciiTheme="minorHAnsi" w:hAnsiTheme="minorHAnsi" w:cstheme="minorHAnsi"/>
          <w:color w:val="000000"/>
        </w:rPr>
        <w:t>diperoleh</w:t>
      </w:r>
      <w:proofErr w:type="spellEnd"/>
      <w:r w:rsidR="00FB0ABC" w:rsidRPr="00342690">
        <w:rPr>
          <w:rFonts w:asciiTheme="minorHAnsi" w:hAnsiTheme="minorHAnsi" w:cstheme="minorHAnsi"/>
          <w:color w:val="000000"/>
        </w:rPr>
        <w:t xml:space="preserve"> </w:t>
      </w:r>
      <w:proofErr w:type="spellStart"/>
      <w:r w:rsidR="00FB0ABC" w:rsidRPr="00342690">
        <w:rPr>
          <w:rFonts w:asciiTheme="minorHAnsi" w:hAnsiTheme="minorHAnsi" w:cstheme="minorHAnsi"/>
          <w:color w:val="000000"/>
        </w:rPr>
        <w:t>dari</w:t>
      </w:r>
      <w:proofErr w:type="spellEnd"/>
      <w:r w:rsidR="00FB0ABC" w:rsidRPr="00342690">
        <w:rPr>
          <w:rFonts w:asciiTheme="minorHAnsi" w:hAnsiTheme="minorHAnsi" w:cstheme="minorHAnsi"/>
          <w:color w:val="000000"/>
        </w:rPr>
        <w:t xml:space="preserve"> %DDD </w:t>
      </w:r>
      <w:proofErr w:type="spellStart"/>
      <w:r w:rsidR="00FB0ABC" w:rsidRPr="00342690">
        <w:rPr>
          <w:rFonts w:asciiTheme="minorHAnsi" w:hAnsiTheme="minorHAnsi" w:cstheme="minorHAnsi"/>
          <w:color w:val="000000"/>
        </w:rPr>
        <w:t>kumulatif</w:t>
      </w:r>
      <w:proofErr w:type="spellEnd"/>
      <w:r w:rsidR="00FB0ABC" w:rsidRPr="00342690">
        <w:rPr>
          <w:rFonts w:asciiTheme="minorHAnsi" w:hAnsiTheme="minorHAnsi" w:cstheme="minorHAnsi"/>
          <w:color w:val="000000"/>
        </w:rPr>
        <w:t xml:space="preserve">. </w:t>
      </w:r>
      <w:proofErr w:type="spellStart"/>
      <w:r w:rsidR="00FB0ABC" w:rsidRPr="00342690">
        <w:rPr>
          <w:rFonts w:asciiTheme="minorHAnsi" w:hAnsiTheme="minorHAnsi" w:cstheme="minorHAnsi"/>
          <w:color w:val="000000"/>
        </w:rPr>
        <w:t>Terdapat</w:t>
      </w:r>
      <w:proofErr w:type="spellEnd"/>
      <w:r w:rsidR="00FB0ABC" w:rsidRPr="00342690">
        <w:rPr>
          <w:rFonts w:asciiTheme="minorHAnsi" w:hAnsiTheme="minorHAnsi" w:cstheme="minorHAnsi"/>
          <w:color w:val="000000"/>
        </w:rPr>
        <w:t xml:space="preserve"> 7 </w:t>
      </w:r>
      <w:proofErr w:type="spellStart"/>
      <w:r w:rsidR="00FB0ABC" w:rsidRPr="00342690">
        <w:rPr>
          <w:rFonts w:asciiTheme="minorHAnsi" w:hAnsiTheme="minorHAnsi" w:cstheme="minorHAnsi"/>
          <w:color w:val="000000"/>
        </w:rPr>
        <w:t>jenis</w:t>
      </w:r>
      <w:proofErr w:type="spellEnd"/>
      <w:r w:rsidR="00FB0ABC" w:rsidRPr="00342690">
        <w:rPr>
          <w:rFonts w:asciiTheme="minorHAnsi" w:hAnsiTheme="minorHAnsi" w:cstheme="minorHAnsi"/>
          <w:color w:val="000000"/>
        </w:rPr>
        <w:t xml:space="preserve"> </w:t>
      </w:r>
      <w:proofErr w:type="spellStart"/>
      <w:r w:rsidR="00FB0ABC" w:rsidRPr="00342690">
        <w:rPr>
          <w:rFonts w:asciiTheme="minorHAnsi" w:hAnsiTheme="minorHAnsi" w:cstheme="minorHAnsi"/>
          <w:color w:val="000000"/>
        </w:rPr>
        <w:t>antibiotik</w:t>
      </w:r>
      <w:proofErr w:type="spellEnd"/>
      <w:r w:rsidR="00FB0ABC" w:rsidRPr="00342690">
        <w:rPr>
          <w:rFonts w:asciiTheme="minorHAnsi" w:hAnsiTheme="minorHAnsi" w:cstheme="minorHAnsi"/>
          <w:color w:val="000000"/>
        </w:rPr>
        <w:t xml:space="preserve"> yang </w:t>
      </w:r>
      <w:proofErr w:type="spellStart"/>
      <w:proofErr w:type="gramStart"/>
      <w:r w:rsidR="00FB0ABC" w:rsidRPr="00342690">
        <w:rPr>
          <w:rFonts w:asciiTheme="minorHAnsi" w:hAnsiTheme="minorHAnsi" w:cstheme="minorHAnsi"/>
          <w:color w:val="000000"/>
        </w:rPr>
        <w:t>masuk</w:t>
      </w:r>
      <w:proofErr w:type="spellEnd"/>
      <w:r w:rsidR="00FB0ABC" w:rsidRPr="00342690">
        <w:rPr>
          <w:rFonts w:asciiTheme="minorHAnsi" w:hAnsiTheme="minorHAnsi" w:cstheme="minorHAnsi"/>
          <w:color w:val="000000"/>
        </w:rPr>
        <w:t xml:space="preserve">  </w:t>
      </w:r>
      <w:proofErr w:type="spellStart"/>
      <w:r w:rsidR="00FB0ABC" w:rsidRPr="00342690">
        <w:rPr>
          <w:rFonts w:asciiTheme="minorHAnsi" w:hAnsiTheme="minorHAnsi" w:cstheme="minorHAnsi"/>
          <w:color w:val="000000"/>
        </w:rPr>
        <w:t>segmen</w:t>
      </w:r>
      <w:proofErr w:type="spellEnd"/>
      <w:proofErr w:type="gramEnd"/>
      <w:r w:rsidR="00FB0ABC" w:rsidRPr="00342690">
        <w:rPr>
          <w:rFonts w:asciiTheme="minorHAnsi" w:hAnsiTheme="minorHAnsi" w:cstheme="minorHAnsi"/>
          <w:color w:val="000000"/>
        </w:rPr>
        <w:t xml:space="preserve"> DU 90% </w:t>
      </w:r>
      <w:proofErr w:type="spellStart"/>
      <w:r w:rsidR="00FB0ABC" w:rsidRPr="00342690">
        <w:rPr>
          <w:rFonts w:asciiTheme="minorHAnsi" w:hAnsiTheme="minorHAnsi" w:cstheme="minorHAnsi"/>
          <w:color w:val="000000"/>
        </w:rPr>
        <w:t>penggunaan</w:t>
      </w:r>
      <w:proofErr w:type="spellEnd"/>
      <w:r w:rsidR="00FB0ABC" w:rsidRPr="00342690">
        <w:rPr>
          <w:rFonts w:asciiTheme="minorHAnsi" w:hAnsiTheme="minorHAnsi" w:cstheme="minorHAnsi"/>
          <w:color w:val="000000"/>
        </w:rPr>
        <w:t xml:space="preserve"> yang </w:t>
      </w:r>
      <w:proofErr w:type="spellStart"/>
      <w:r w:rsidR="00FB0ABC" w:rsidRPr="00342690">
        <w:rPr>
          <w:rFonts w:asciiTheme="minorHAnsi" w:hAnsiTheme="minorHAnsi" w:cstheme="minorHAnsi"/>
          <w:color w:val="000000"/>
        </w:rPr>
        <w:t>dapat</w:t>
      </w:r>
      <w:proofErr w:type="spellEnd"/>
      <w:r w:rsidR="00FB0ABC" w:rsidRPr="00342690">
        <w:rPr>
          <w:rFonts w:asciiTheme="minorHAnsi" w:hAnsiTheme="minorHAnsi" w:cstheme="minorHAnsi"/>
          <w:color w:val="000000"/>
        </w:rPr>
        <w:t xml:space="preserve"> </w:t>
      </w:r>
      <w:proofErr w:type="spellStart"/>
      <w:r w:rsidR="00FB0ABC" w:rsidRPr="00342690">
        <w:rPr>
          <w:rFonts w:asciiTheme="minorHAnsi" w:hAnsiTheme="minorHAnsi" w:cstheme="minorHAnsi"/>
          <w:color w:val="000000"/>
        </w:rPr>
        <w:t>dilihat</w:t>
      </w:r>
      <w:proofErr w:type="spellEnd"/>
      <w:r w:rsidR="00FB0ABC" w:rsidRPr="00342690">
        <w:rPr>
          <w:rFonts w:asciiTheme="minorHAnsi" w:hAnsiTheme="minorHAnsi" w:cstheme="minorHAnsi"/>
          <w:color w:val="000000"/>
        </w:rPr>
        <w:t xml:space="preserve"> </w:t>
      </w:r>
      <w:proofErr w:type="spellStart"/>
      <w:r w:rsidR="00FB0ABC" w:rsidRPr="00342690">
        <w:rPr>
          <w:rFonts w:asciiTheme="minorHAnsi" w:hAnsiTheme="minorHAnsi" w:cstheme="minorHAnsi"/>
          <w:color w:val="000000"/>
        </w:rPr>
        <w:t>pada</w:t>
      </w:r>
      <w:proofErr w:type="spellEnd"/>
      <w:r w:rsidR="00FB0ABC" w:rsidRPr="00342690">
        <w:rPr>
          <w:rFonts w:asciiTheme="minorHAnsi" w:hAnsiTheme="minorHAnsi" w:cstheme="minorHAnsi"/>
          <w:color w:val="000000"/>
        </w:rPr>
        <w:t xml:space="preserve"> </w:t>
      </w:r>
      <w:proofErr w:type="spellStart"/>
      <w:r w:rsidR="00FB0ABC" w:rsidRPr="00342690">
        <w:rPr>
          <w:rFonts w:asciiTheme="minorHAnsi" w:hAnsiTheme="minorHAnsi" w:cstheme="minorHAnsi"/>
          <w:color w:val="000000"/>
        </w:rPr>
        <w:t>Tabel</w:t>
      </w:r>
      <w:proofErr w:type="spellEnd"/>
      <w:r w:rsidR="00FB0ABC" w:rsidRPr="00342690">
        <w:rPr>
          <w:rFonts w:asciiTheme="minorHAnsi" w:hAnsiTheme="minorHAnsi" w:cstheme="minorHAnsi"/>
          <w:color w:val="000000"/>
        </w:rPr>
        <w:t xml:space="preserve"> 2.</w:t>
      </w:r>
    </w:p>
    <w:p w:rsidR="00FB0ABC" w:rsidRPr="00EE1F30" w:rsidRDefault="00FB0ABC" w:rsidP="00342690">
      <w:pPr>
        <w:pStyle w:val="ListParagraph"/>
        <w:spacing w:after="0" w:line="240" w:lineRule="auto"/>
        <w:ind w:left="0"/>
        <w:jc w:val="both"/>
        <w:rPr>
          <w:rFonts w:asciiTheme="minorHAnsi" w:hAnsiTheme="minorHAnsi" w:cstheme="minorHAnsi"/>
          <w:b/>
          <w:sz w:val="20"/>
          <w:lang w:val="en-ID"/>
        </w:rPr>
      </w:pPr>
      <w:proofErr w:type="spellStart"/>
      <w:r w:rsidRPr="00EE1F30">
        <w:rPr>
          <w:rFonts w:asciiTheme="minorHAnsi" w:hAnsiTheme="minorHAnsi" w:cstheme="minorHAnsi"/>
          <w:b/>
          <w:sz w:val="20"/>
          <w:lang w:val="en-ID"/>
        </w:rPr>
        <w:t>Tabel</w:t>
      </w:r>
      <w:proofErr w:type="spellEnd"/>
      <w:r w:rsidRPr="00EE1F30">
        <w:rPr>
          <w:rFonts w:asciiTheme="minorHAnsi" w:hAnsiTheme="minorHAnsi" w:cstheme="minorHAnsi"/>
          <w:b/>
          <w:sz w:val="20"/>
          <w:lang w:val="en-ID"/>
        </w:rPr>
        <w:t xml:space="preserve"> 2</w:t>
      </w:r>
    </w:p>
    <w:p w:rsidR="00FB0ABC" w:rsidRPr="00EE1F30" w:rsidRDefault="0082557E" w:rsidP="00342690">
      <w:pPr>
        <w:pStyle w:val="ListParagraph"/>
        <w:spacing w:after="0" w:line="240" w:lineRule="auto"/>
        <w:ind w:left="0"/>
        <w:jc w:val="both"/>
        <w:rPr>
          <w:rFonts w:asciiTheme="minorHAnsi" w:hAnsiTheme="minorHAnsi" w:cstheme="minorHAnsi"/>
          <w:i/>
          <w:sz w:val="20"/>
          <w:lang w:val="en-ID"/>
        </w:rPr>
      </w:pPr>
      <w:proofErr w:type="spellStart"/>
      <w:r w:rsidRPr="00EE1F30">
        <w:rPr>
          <w:rFonts w:asciiTheme="minorHAnsi" w:hAnsiTheme="minorHAnsi" w:cstheme="minorHAnsi"/>
          <w:i/>
          <w:sz w:val="20"/>
          <w:lang w:val="en-ID"/>
        </w:rPr>
        <w:t>Segmen</w:t>
      </w:r>
      <w:proofErr w:type="spellEnd"/>
      <w:r w:rsidRPr="00EE1F30">
        <w:rPr>
          <w:rFonts w:asciiTheme="minorHAnsi" w:hAnsiTheme="minorHAnsi" w:cstheme="minorHAnsi"/>
          <w:i/>
          <w:sz w:val="20"/>
          <w:lang w:val="en-ID"/>
        </w:rPr>
        <w:t xml:space="preserve"> DU 90% </w:t>
      </w:r>
      <w:proofErr w:type="spellStart"/>
      <w:r w:rsidRPr="00EE1F30">
        <w:rPr>
          <w:rFonts w:asciiTheme="minorHAnsi" w:hAnsiTheme="minorHAnsi" w:cstheme="minorHAnsi"/>
          <w:i/>
          <w:sz w:val="20"/>
          <w:lang w:val="en-ID"/>
        </w:rPr>
        <w:t>Semua</w:t>
      </w:r>
      <w:proofErr w:type="spellEnd"/>
      <w:r w:rsidRPr="00EE1F30">
        <w:rPr>
          <w:rFonts w:asciiTheme="minorHAnsi" w:hAnsiTheme="minorHAnsi" w:cstheme="minorHAnsi"/>
          <w:i/>
          <w:sz w:val="20"/>
          <w:lang w:val="en-ID"/>
        </w:rPr>
        <w:t xml:space="preserve"> </w:t>
      </w:r>
      <w:proofErr w:type="spellStart"/>
      <w:r w:rsidRPr="00EE1F30">
        <w:rPr>
          <w:rFonts w:asciiTheme="minorHAnsi" w:hAnsiTheme="minorHAnsi" w:cstheme="minorHAnsi"/>
          <w:i/>
          <w:sz w:val="20"/>
          <w:lang w:val="en-ID"/>
        </w:rPr>
        <w:t>Jenis</w:t>
      </w:r>
      <w:proofErr w:type="spellEnd"/>
      <w:r w:rsidRPr="00EE1F30">
        <w:rPr>
          <w:rFonts w:asciiTheme="minorHAnsi" w:hAnsiTheme="minorHAnsi" w:cstheme="minorHAnsi"/>
          <w:i/>
          <w:sz w:val="20"/>
          <w:lang w:val="en-ID"/>
        </w:rPr>
        <w:t xml:space="preserve"> </w:t>
      </w:r>
      <w:proofErr w:type="spellStart"/>
      <w:r w:rsidRPr="00EE1F30">
        <w:rPr>
          <w:rFonts w:asciiTheme="minorHAnsi" w:hAnsiTheme="minorHAnsi" w:cstheme="minorHAnsi"/>
          <w:i/>
          <w:sz w:val="20"/>
          <w:lang w:val="en-ID"/>
        </w:rPr>
        <w:t>Bedah</w:t>
      </w:r>
      <w:proofErr w:type="spellEnd"/>
    </w:p>
    <w:tbl>
      <w:tblPr>
        <w:tblStyle w:val="PlainTable2"/>
        <w:tblpPr w:leftFromText="180" w:rightFromText="180" w:vertAnchor="text" w:horzAnchor="margin" w:tblpY="16"/>
        <w:tblW w:w="8515" w:type="dxa"/>
        <w:tblLook w:val="04A0" w:firstRow="1" w:lastRow="0" w:firstColumn="1" w:lastColumn="0" w:noHBand="0" w:noVBand="1"/>
      </w:tblPr>
      <w:tblGrid>
        <w:gridCol w:w="690"/>
        <w:gridCol w:w="1257"/>
        <w:gridCol w:w="1929"/>
        <w:gridCol w:w="2782"/>
        <w:gridCol w:w="855"/>
        <w:gridCol w:w="1002"/>
      </w:tblGrid>
      <w:tr w:rsidR="0082557E" w:rsidRPr="00342690" w:rsidTr="00EE1F30">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690" w:type="dxa"/>
            <w:noWrap/>
            <w:hideMark/>
          </w:tcPr>
          <w:p w:rsidR="0082557E" w:rsidRPr="00342690" w:rsidRDefault="0082557E" w:rsidP="00342690">
            <w:pPr>
              <w:spacing w:line="240" w:lineRule="auto"/>
              <w:jc w:val="center"/>
              <w:rPr>
                <w:rFonts w:asciiTheme="minorHAnsi" w:hAnsiTheme="minorHAnsi" w:cstheme="minorHAnsi"/>
                <w:color w:val="000000"/>
                <w:lang w:val="en-US"/>
              </w:rPr>
            </w:pPr>
            <w:r w:rsidRPr="00342690">
              <w:rPr>
                <w:rFonts w:asciiTheme="minorHAnsi" w:hAnsiTheme="minorHAnsi" w:cstheme="minorHAnsi"/>
                <w:color w:val="000000"/>
                <w:lang w:val="en-US"/>
              </w:rPr>
              <w:t>No.</w:t>
            </w:r>
          </w:p>
        </w:tc>
        <w:tc>
          <w:tcPr>
            <w:tcW w:w="1257" w:type="dxa"/>
            <w:noWrap/>
            <w:hideMark/>
          </w:tcPr>
          <w:p w:rsidR="0082557E" w:rsidRPr="00342690" w:rsidRDefault="0082557E" w:rsidP="00342690">
            <w:pPr>
              <w:spacing w:line="24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lang w:val="en-US"/>
              </w:rPr>
            </w:pPr>
            <w:proofErr w:type="spellStart"/>
            <w:r w:rsidRPr="00342690">
              <w:rPr>
                <w:rFonts w:asciiTheme="minorHAnsi" w:hAnsiTheme="minorHAnsi" w:cstheme="minorHAnsi"/>
                <w:color w:val="000000"/>
                <w:lang w:val="en-US"/>
              </w:rPr>
              <w:t>Kode</w:t>
            </w:r>
            <w:proofErr w:type="spellEnd"/>
            <w:r w:rsidRPr="00342690">
              <w:rPr>
                <w:rFonts w:asciiTheme="minorHAnsi" w:hAnsiTheme="minorHAnsi" w:cstheme="minorHAnsi"/>
                <w:color w:val="000000"/>
                <w:lang w:val="en-US"/>
              </w:rPr>
              <w:t xml:space="preserve"> DDD</w:t>
            </w:r>
          </w:p>
        </w:tc>
        <w:tc>
          <w:tcPr>
            <w:tcW w:w="1929" w:type="dxa"/>
            <w:noWrap/>
            <w:hideMark/>
          </w:tcPr>
          <w:p w:rsidR="0082557E" w:rsidRPr="00342690" w:rsidRDefault="0082557E" w:rsidP="00342690">
            <w:pPr>
              <w:spacing w:line="24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lang w:val="en-US"/>
              </w:rPr>
            </w:pPr>
            <w:proofErr w:type="spellStart"/>
            <w:r w:rsidRPr="00342690">
              <w:rPr>
                <w:rFonts w:asciiTheme="minorHAnsi" w:hAnsiTheme="minorHAnsi" w:cstheme="minorHAnsi"/>
                <w:color w:val="000000"/>
                <w:lang w:val="en-US"/>
              </w:rPr>
              <w:t>Nama</w:t>
            </w:r>
            <w:proofErr w:type="spellEnd"/>
            <w:r w:rsidRPr="00342690">
              <w:rPr>
                <w:rFonts w:asciiTheme="minorHAnsi" w:hAnsiTheme="minorHAnsi" w:cstheme="minorHAnsi"/>
                <w:color w:val="000000"/>
                <w:lang w:val="en-US"/>
              </w:rPr>
              <w:t xml:space="preserve"> </w:t>
            </w:r>
            <w:proofErr w:type="spellStart"/>
            <w:r w:rsidRPr="00342690">
              <w:rPr>
                <w:rFonts w:asciiTheme="minorHAnsi" w:hAnsiTheme="minorHAnsi" w:cstheme="minorHAnsi"/>
                <w:color w:val="000000"/>
                <w:lang w:val="en-US"/>
              </w:rPr>
              <w:t>Antibiotik</w:t>
            </w:r>
            <w:proofErr w:type="spellEnd"/>
          </w:p>
        </w:tc>
        <w:tc>
          <w:tcPr>
            <w:tcW w:w="2782" w:type="dxa"/>
            <w:hideMark/>
          </w:tcPr>
          <w:p w:rsidR="0082557E" w:rsidRPr="00342690" w:rsidRDefault="0082557E" w:rsidP="00342690">
            <w:pPr>
              <w:spacing w:line="24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lang w:val="en-US"/>
              </w:rPr>
            </w:pPr>
            <w:r w:rsidRPr="00342690">
              <w:rPr>
                <w:rFonts w:asciiTheme="minorHAnsi" w:hAnsiTheme="minorHAnsi" w:cstheme="minorHAnsi"/>
                <w:color w:val="000000"/>
                <w:lang w:val="en-US"/>
              </w:rPr>
              <w:t>Total DDD/</w:t>
            </w:r>
            <w:proofErr w:type="spellStart"/>
            <w:r w:rsidRPr="00342690">
              <w:rPr>
                <w:rFonts w:asciiTheme="minorHAnsi" w:hAnsiTheme="minorHAnsi" w:cstheme="minorHAnsi"/>
                <w:color w:val="000000"/>
                <w:lang w:val="en-US"/>
              </w:rPr>
              <w:t>rawat</w:t>
            </w:r>
            <w:proofErr w:type="spellEnd"/>
            <w:r w:rsidRPr="00342690">
              <w:rPr>
                <w:rFonts w:asciiTheme="minorHAnsi" w:hAnsiTheme="minorHAnsi" w:cstheme="minorHAnsi"/>
                <w:color w:val="000000"/>
                <w:lang w:val="en-US"/>
              </w:rPr>
              <w:t xml:space="preserve"> </w:t>
            </w:r>
            <w:proofErr w:type="spellStart"/>
            <w:r w:rsidRPr="00342690">
              <w:rPr>
                <w:rFonts w:asciiTheme="minorHAnsi" w:hAnsiTheme="minorHAnsi" w:cstheme="minorHAnsi"/>
                <w:color w:val="000000"/>
                <w:lang w:val="en-US"/>
              </w:rPr>
              <w:t>inap</w:t>
            </w:r>
            <w:proofErr w:type="spellEnd"/>
            <w:r w:rsidRPr="00342690">
              <w:rPr>
                <w:rFonts w:asciiTheme="minorHAnsi" w:hAnsiTheme="minorHAnsi" w:cstheme="minorHAnsi"/>
                <w:color w:val="000000"/>
                <w:lang w:val="en-US"/>
              </w:rPr>
              <w:t>*100</w:t>
            </w:r>
          </w:p>
        </w:tc>
        <w:tc>
          <w:tcPr>
            <w:tcW w:w="855" w:type="dxa"/>
            <w:noWrap/>
            <w:hideMark/>
          </w:tcPr>
          <w:p w:rsidR="0082557E" w:rsidRPr="00342690" w:rsidRDefault="0082557E" w:rsidP="00342690">
            <w:pPr>
              <w:spacing w:line="24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lang w:val="en-US"/>
              </w:rPr>
            </w:pPr>
            <w:r w:rsidRPr="00342690">
              <w:rPr>
                <w:rFonts w:asciiTheme="minorHAnsi" w:hAnsiTheme="minorHAnsi" w:cstheme="minorHAnsi"/>
                <w:color w:val="000000"/>
                <w:lang w:val="en-US"/>
              </w:rPr>
              <w:t>%Du</w:t>
            </w:r>
          </w:p>
        </w:tc>
        <w:tc>
          <w:tcPr>
            <w:tcW w:w="1002" w:type="dxa"/>
            <w:noWrap/>
            <w:hideMark/>
          </w:tcPr>
          <w:p w:rsidR="0082557E" w:rsidRPr="00342690" w:rsidRDefault="0082557E" w:rsidP="00342690">
            <w:pPr>
              <w:spacing w:line="24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lang w:val="en-US"/>
              </w:rPr>
            </w:pPr>
            <w:r w:rsidRPr="00342690">
              <w:rPr>
                <w:rFonts w:asciiTheme="minorHAnsi" w:hAnsiTheme="minorHAnsi" w:cstheme="minorHAnsi"/>
                <w:color w:val="000000"/>
                <w:lang w:val="en-US"/>
              </w:rPr>
              <w:t>Du 90%</w:t>
            </w:r>
          </w:p>
        </w:tc>
      </w:tr>
      <w:tr w:rsidR="0082557E" w:rsidRPr="00342690" w:rsidTr="00EE1F30">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690" w:type="dxa"/>
            <w:noWrap/>
            <w:hideMark/>
          </w:tcPr>
          <w:p w:rsidR="0082557E" w:rsidRPr="00342690" w:rsidRDefault="0082557E" w:rsidP="00342690">
            <w:pPr>
              <w:spacing w:line="240" w:lineRule="auto"/>
              <w:jc w:val="center"/>
              <w:rPr>
                <w:rFonts w:asciiTheme="minorHAnsi" w:hAnsiTheme="minorHAnsi" w:cstheme="minorHAnsi"/>
                <w:b w:val="0"/>
                <w:color w:val="000000"/>
                <w:lang w:val="en-US"/>
              </w:rPr>
            </w:pPr>
            <w:r w:rsidRPr="00342690">
              <w:rPr>
                <w:rFonts w:asciiTheme="minorHAnsi" w:hAnsiTheme="minorHAnsi" w:cstheme="minorHAnsi"/>
                <w:b w:val="0"/>
                <w:color w:val="000000"/>
                <w:lang w:val="en-US"/>
              </w:rPr>
              <w:t>1</w:t>
            </w:r>
          </w:p>
        </w:tc>
        <w:tc>
          <w:tcPr>
            <w:tcW w:w="1257" w:type="dxa"/>
            <w:noWrap/>
            <w:hideMark/>
          </w:tcPr>
          <w:p w:rsidR="0082557E" w:rsidRPr="00342690" w:rsidRDefault="0082557E" w:rsidP="00342690">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lang w:val="en-US"/>
              </w:rPr>
            </w:pPr>
            <w:r w:rsidRPr="00342690">
              <w:rPr>
                <w:rFonts w:asciiTheme="minorHAnsi" w:hAnsiTheme="minorHAnsi" w:cstheme="minorHAnsi"/>
                <w:color w:val="000000"/>
                <w:lang w:val="en-US"/>
              </w:rPr>
              <w:t>J01DD04</w:t>
            </w:r>
          </w:p>
        </w:tc>
        <w:tc>
          <w:tcPr>
            <w:tcW w:w="1929" w:type="dxa"/>
            <w:noWrap/>
            <w:hideMark/>
          </w:tcPr>
          <w:p w:rsidR="0082557E" w:rsidRPr="00342690" w:rsidRDefault="0082557E" w:rsidP="00342690">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lang w:val="en-US"/>
              </w:rPr>
            </w:pPr>
            <w:proofErr w:type="spellStart"/>
            <w:r w:rsidRPr="00342690">
              <w:rPr>
                <w:rFonts w:asciiTheme="minorHAnsi" w:hAnsiTheme="minorHAnsi" w:cstheme="minorHAnsi"/>
                <w:color w:val="000000"/>
                <w:lang w:val="en-US"/>
              </w:rPr>
              <w:t>Ceftriaxon</w:t>
            </w:r>
            <w:proofErr w:type="spellEnd"/>
          </w:p>
        </w:tc>
        <w:tc>
          <w:tcPr>
            <w:tcW w:w="2782" w:type="dxa"/>
            <w:noWrap/>
            <w:hideMark/>
          </w:tcPr>
          <w:p w:rsidR="0082557E" w:rsidRPr="00342690" w:rsidRDefault="0082557E" w:rsidP="00342690">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lang w:val="en-US"/>
              </w:rPr>
            </w:pPr>
            <w:r w:rsidRPr="00342690">
              <w:rPr>
                <w:rFonts w:asciiTheme="minorHAnsi" w:hAnsiTheme="minorHAnsi" w:cstheme="minorHAnsi"/>
                <w:color w:val="000000"/>
                <w:lang w:val="en-US"/>
              </w:rPr>
              <w:t>18.17</w:t>
            </w:r>
          </w:p>
        </w:tc>
        <w:tc>
          <w:tcPr>
            <w:tcW w:w="855" w:type="dxa"/>
            <w:noWrap/>
            <w:hideMark/>
          </w:tcPr>
          <w:p w:rsidR="0082557E" w:rsidRPr="00342690" w:rsidRDefault="0082557E" w:rsidP="00342690">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lang w:val="en-US"/>
              </w:rPr>
            </w:pPr>
            <w:r w:rsidRPr="00342690">
              <w:rPr>
                <w:rFonts w:asciiTheme="minorHAnsi" w:hAnsiTheme="minorHAnsi" w:cstheme="minorHAnsi"/>
                <w:color w:val="000000"/>
                <w:lang w:val="en-US"/>
              </w:rPr>
              <w:t>33.04</w:t>
            </w:r>
          </w:p>
        </w:tc>
        <w:tc>
          <w:tcPr>
            <w:tcW w:w="1002" w:type="dxa"/>
            <w:noWrap/>
            <w:hideMark/>
          </w:tcPr>
          <w:p w:rsidR="0082557E" w:rsidRPr="00342690" w:rsidRDefault="0082557E" w:rsidP="00342690">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lang w:val="en-US"/>
              </w:rPr>
            </w:pPr>
            <w:r w:rsidRPr="00342690">
              <w:rPr>
                <w:rFonts w:asciiTheme="minorHAnsi" w:hAnsiTheme="minorHAnsi" w:cstheme="minorHAnsi"/>
                <w:color w:val="000000"/>
                <w:lang w:val="en-US"/>
              </w:rPr>
              <w:t>33.04</w:t>
            </w:r>
          </w:p>
        </w:tc>
      </w:tr>
      <w:tr w:rsidR="0082557E" w:rsidRPr="00342690" w:rsidTr="00EE1F30">
        <w:trPr>
          <w:trHeight w:val="20"/>
        </w:trPr>
        <w:tc>
          <w:tcPr>
            <w:cnfStyle w:val="001000000000" w:firstRow="0" w:lastRow="0" w:firstColumn="1" w:lastColumn="0" w:oddVBand="0" w:evenVBand="0" w:oddHBand="0" w:evenHBand="0" w:firstRowFirstColumn="0" w:firstRowLastColumn="0" w:lastRowFirstColumn="0" w:lastRowLastColumn="0"/>
            <w:tcW w:w="690" w:type="dxa"/>
            <w:noWrap/>
            <w:hideMark/>
          </w:tcPr>
          <w:p w:rsidR="0082557E" w:rsidRPr="00342690" w:rsidRDefault="0082557E" w:rsidP="00342690">
            <w:pPr>
              <w:spacing w:line="240" w:lineRule="auto"/>
              <w:jc w:val="center"/>
              <w:rPr>
                <w:rFonts w:asciiTheme="minorHAnsi" w:hAnsiTheme="minorHAnsi" w:cstheme="minorHAnsi"/>
                <w:b w:val="0"/>
                <w:color w:val="000000"/>
                <w:lang w:val="en-US"/>
              </w:rPr>
            </w:pPr>
            <w:r w:rsidRPr="00342690">
              <w:rPr>
                <w:rFonts w:asciiTheme="minorHAnsi" w:hAnsiTheme="minorHAnsi" w:cstheme="minorHAnsi"/>
                <w:b w:val="0"/>
                <w:color w:val="000000"/>
                <w:lang w:val="en-US"/>
              </w:rPr>
              <w:t>2</w:t>
            </w:r>
          </w:p>
        </w:tc>
        <w:tc>
          <w:tcPr>
            <w:tcW w:w="1257" w:type="dxa"/>
            <w:noWrap/>
            <w:hideMark/>
          </w:tcPr>
          <w:p w:rsidR="0082557E" w:rsidRPr="00342690" w:rsidRDefault="0082557E" w:rsidP="00342690">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lang w:val="en-US"/>
              </w:rPr>
            </w:pPr>
            <w:r w:rsidRPr="00342690">
              <w:rPr>
                <w:rFonts w:asciiTheme="minorHAnsi" w:hAnsiTheme="minorHAnsi" w:cstheme="minorHAnsi"/>
                <w:color w:val="000000"/>
                <w:lang w:val="en-US"/>
              </w:rPr>
              <w:t>J01DB04</w:t>
            </w:r>
          </w:p>
        </w:tc>
        <w:tc>
          <w:tcPr>
            <w:tcW w:w="1929" w:type="dxa"/>
            <w:noWrap/>
            <w:hideMark/>
          </w:tcPr>
          <w:p w:rsidR="0082557E" w:rsidRPr="00342690" w:rsidRDefault="0082557E" w:rsidP="00342690">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lang w:val="en-US"/>
              </w:rPr>
            </w:pPr>
            <w:proofErr w:type="spellStart"/>
            <w:r w:rsidRPr="00342690">
              <w:rPr>
                <w:rFonts w:asciiTheme="minorHAnsi" w:hAnsiTheme="minorHAnsi" w:cstheme="minorHAnsi"/>
                <w:color w:val="000000"/>
                <w:lang w:val="en-US"/>
              </w:rPr>
              <w:t>Cefazolin</w:t>
            </w:r>
            <w:proofErr w:type="spellEnd"/>
          </w:p>
        </w:tc>
        <w:tc>
          <w:tcPr>
            <w:tcW w:w="2782" w:type="dxa"/>
            <w:noWrap/>
            <w:hideMark/>
          </w:tcPr>
          <w:p w:rsidR="0082557E" w:rsidRPr="00342690" w:rsidRDefault="0082557E" w:rsidP="00342690">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lang w:val="en-US"/>
              </w:rPr>
            </w:pPr>
            <w:r w:rsidRPr="00342690">
              <w:rPr>
                <w:rFonts w:asciiTheme="minorHAnsi" w:hAnsiTheme="minorHAnsi" w:cstheme="minorHAnsi"/>
                <w:color w:val="000000"/>
                <w:lang w:val="en-US"/>
              </w:rPr>
              <w:t>14.50</w:t>
            </w:r>
          </w:p>
        </w:tc>
        <w:tc>
          <w:tcPr>
            <w:tcW w:w="855" w:type="dxa"/>
            <w:noWrap/>
            <w:hideMark/>
          </w:tcPr>
          <w:p w:rsidR="0082557E" w:rsidRPr="00342690" w:rsidRDefault="0082557E" w:rsidP="00342690">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lang w:val="en-US"/>
              </w:rPr>
            </w:pPr>
            <w:r w:rsidRPr="00342690">
              <w:rPr>
                <w:rFonts w:asciiTheme="minorHAnsi" w:hAnsiTheme="minorHAnsi" w:cstheme="minorHAnsi"/>
                <w:color w:val="000000"/>
                <w:lang w:val="en-US"/>
              </w:rPr>
              <w:t>26.36</w:t>
            </w:r>
          </w:p>
        </w:tc>
        <w:tc>
          <w:tcPr>
            <w:tcW w:w="1002" w:type="dxa"/>
            <w:noWrap/>
            <w:hideMark/>
          </w:tcPr>
          <w:p w:rsidR="0082557E" w:rsidRPr="00342690" w:rsidRDefault="0082557E" w:rsidP="00342690">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lang w:val="en-US"/>
              </w:rPr>
            </w:pPr>
            <w:r w:rsidRPr="00342690">
              <w:rPr>
                <w:rFonts w:asciiTheme="minorHAnsi" w:hAnsiTheme="minorHAnsi" w:cstheme="minorHAnsi"/>
                <w:color w:val="000000"/>
                <w:lang w:val="en-US"/>
              </w:rPr>
              <w:t>59.40</w:t>
            </w:r>
          </w:p>
        </w:tc>
      </w:tr>
      <w:tr w:rsidR="0082557E" w:rsidRPr="00342690" w:rsidTr="00EE1F30">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690" w:type="dxa"/>
            <w:noWrap/>
            <w:hideMark/>
          </w:tcPr>
          <w:p w:rsidR="0082557E" w:rsidRPr="00342690" w:rsidRDefault="0082557E" w:rsidP="00342690">
            <w:pPr>
              <w:spacing w:line="240" w:lineRule="auto"/>
              <w:jc w:val="center"/>
              <w:rPr>
                <w:rFonts w:asciiTheme="minorHAnsi" w:hAnsiTheme="minorHAnsi" w:cstheme="minorHAnsi"/>
                <w:b w:val="0"/>
                <w:color w:val="000000"/>
                <w:lang w:val="en-US"/>
              </w:rPr>
            </w:pPr>
            <w:r w:rsidRPr="00342690">
              <w:rPr>
                <w:rFonts w:asciiTheme="minorHAnsi" w:hAnsiTheme="minorHAnsi" w:cstheme="minorHAnsi"/>
                <w:b w:val="0"/>
                <w:color w:val="000000"/>
                <w:lang w:val="en-US"/>
              </w:rPr>
              <w:t>3</w:t>
            </w:r>
          </w:p>
        </w:tc>
        <w:tc>
          <w:tcPr>
            <w:tcW w:w="1257" w:type="dxa"/>
            <w:noWrap/>
            <w:hideMark/>
          </w:tcPr>
          <w:p w:rsidR="0082557E" w:rsidRPr="00342690" w:rsidRDefault="0082557E" w:rsidP="00342690">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lang w:val="en-US"/>
              </w:rPr>
            </w:pPr>
            <w:r w:rsidRPr="00342690">
              <w:rPr>
                <w:rFonts w:asciiTheme="minorHAnsi" w:hAnsiTheme="minorHAnsi" w:cstheme="minorHAnsi"/>
                <w:color w:val="000000"/>
                <w:lang w:val="en-US"/>
              </w:rPr>
              <w:t>J01DC02P</w:t>
            </w:r>
          </w:p>
        </w:tc>
        <w:tc>
          <w:tcPr>
            <w:tcW w:w="1929" w:type="dxa"/>
            <w:noWrap/>
            <w:hideMark/>
          </w:tcPr>
          <w:p w:rsidR="0082557E" w:rsidRPr="00342690" w:rsidRDefault="0082557E" w:rsidP="00342690">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lang w:val="en-US"/>
              </w:rPr>
            </w:pPr>
            <w:proofErr w:type="spellStart"/>
            <w:r w:rsidRPr="00342690">
              <w:rPr>
                <w:rFonts w:asciiTheme="minorHAnsi" w:hAnsiTheme="minorHAnsi" w:cstheme="minorHAnsi"/>
                <w:color w:val="000000"/>
                <w:lang w:val="en-US"/>
              </w:rPr>
              <w:t>Cefuroxim</w:t>
            </w:r>
            <w:proofErr w:type="spellEnd"/>
          </w:p>
        </w:tc>
        <w:tc>
          <w:tcPr>
            <w:tcW w:w="2782" w:type="dxa"/>
            <w:noWrap/>
            <w:hideMark/>
          </w:tcPr>
          <w:p w:rsidR="0082557E" w:rsidRPr="00342690" w:rsidRDefault="0082557E" w:rsidP="00342690">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lang w:val="en-US"/>
              </w:rPr>
            </w:pPr>
            <w:r w:rsidRPr="00342690">
              <w:rPr>
                <w:rFonts w:asciiTheme="minorHAnsi" w:hAnsiTheme="minorHAnsi" w:cstheme="minorHAnsi"/>
                <w:color w:val="000000"/>
                <w:lang w:val="en-US"/>
              </w:rPr>
              <w:t>6.99</w:t>
            </w:r>
          </w:p>
        </w:tc>
        <w:tc>
          <w:tcPr>
            <w:tcW w:w="855" w:type="dxa"/>
            <w:noWrap/>
            <w:hideMark/>
          </w:tcPr>
          <w:p w:rsidR="0082557E" w:rsidRPr="00342690" w:rsidRDefault="0082557E" w:rsidP="00342690">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lang w:val="en-US"/>
              </w:rPr>
            </w:pPr>
            <w:r w:rsidRPr="00342690">
              <w:rPr>
                <w:rFonts w:asciiTheme="minorHAnsi" w:hAnsiTheme="minorHAnsi" w:cstheme="minorHAnsi"/>
                <w:color w:val="000000"/>
                <w:lang w:val="en-US"/>
              </w:rPr>
              <w:t>12.71</w:t>
            </w:r>
          </w:p>
        </w:tc>
        <w:tc>
          <w:tcPr>
            <w:tcW w:w="1002" w:type="dxa"/>
            <w:noWrap/>
            <w:hideMark/>
          </w:tcPr>
          <w:p w:rsidR="0082557E" w:rsidRPr="00342690" w:rsidRDefault="0082557E" w:rsidP="00342690">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lang w:val="en-US"/>
              </w:rPr>
            </w:pPr>
            <w:r w:rsidRPr="00342690">
              <w:rPr>
                <w:rFonts w:asciiTheme="minorHAnsi" w:hAnsiTheme="minorHAnsi" w:cstheme="minorHAnsi"/>
                <w:color w:val="000000"/>
                <w:lang w:val="en-US"/>
              </w:rPr>
              <w:t>72.11</w:t>
            </w:r>
          </w:p>
        </w:tc>
      </w:tr>
      <w:tr w:rsidR="0082557E" w:rsidRPr="00342690" w:rsidTr="00EE1F30">
        <w:trPr>
          <w:trHeight w:val="20"/>
        </w:trPr>
        <w:tc>
          <w:tcPr>
            <w:cnfStyle w:val="001000000000" w:firstRow="0" w:lastRow="0" w:firstColumn="1" w:lastColumn="0" w:oddVBand="0" w:evenVBand="0" w:oddHBand="0" w:evenHBand="0" w:firstRowFirstColumn="0" w:firstRowLastColumn="0" w:lastRowFirstColumn="0" w:lastRowLastColumn="0"/>
            <w:tcW w:w="690" w:type="dxa"/>
            <w:noWrap/>
            <w:hideMark/>
          </w:tcPr>
          <w:p w:rsidR="0082557E" w:rsidRPr="00342690" w:rsidRDefault="0082557E" w:rsidP="00342690">
            <w:pPr>
              <w:spacing w:line="240" w:lineRule="auto"/>
              <w:jc w:val="center"/>
              <w:rPr>
                <w:rFonts w:asciiTheme="minorHAnsi" w:hAnsiTheme="minorHAnsi" w:cstheme="minorHAnsi"/>
                <w:b w:val="0"/>
                <w:color w:val="000000"/>
                <w:lang w:val="en-US"/>
              </w:rPr>
            </w:pPr>
            <w:r w:rsidRPr="00342690">
              <w:rPr>
                <w:rFonts w:asciiTheme="minorHAnsi" w:hAnsiTheme="minorHAnsi" w:cstheme="minorHAnsi"/>
                <w:b w:val="0"/>
                <w:color w:val="000000"/>
                <w:lang w:val="en-US"/>
              </w:rPr>
              <w:t>4</w:t>
            </w:r>
          </w:p>
        </w:tc>
        <w:tc>
          <w:tcPr>
            <w:tcW w:w="1257" w:type="dxa"/>
            <w:noWrap/>
            <w:hideMark/>
          </w:tcPr>
          <w:p w:rsidR="0082557E" w:rsidRPr="00342690" w:rsidRDefault="0082557E" w:rsidP="00342690">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lang w:val="en-US"/>
              </w:rPr>
            </w:pPr>
            <w:r w:rsidRPr="00342690">
              <w:rPr>
                <w:rFonts w:asciiTheme="minorHAnsi" w:hAnsiTheme="minorHAnsi" w:cstheme="minorHAnsi"/>
                <w:color w:val="000000"/>
                <w:lang w:val="en-US"/>
              </w:rPr>
              <w:t>J01DD08</w:t>
            </w:r>
          </w:p>
        </w:tc>
        <w:tc>
          <w:tcPr>
            <w:tcW w:w="1929" w:type="dxa"/>
            <w:hideMark/>
          </w:tcPr>
          <w:p w:rsidR="0082557E" w:rsidRPr="00342690" w:rsidRDefault="0082557E" w:rsidP="00342690">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US"/>
              </w:rPr>
            </w:pPr>
            <w:proofErr w:type="spellStart"/>
            <w:r w:rsidRPr="00342690">
              <w:rPr>
                <w:rFonts w:asciiTheme="minorHAnsi" w:hAnsiTheme="minorHAnsi" w:cstheme="minorHAnsi"/>
                <w:lang w:val="en-US"/>
              </w:rPr>
              <w:t>Cefixime</w:t>
            </w:r>
            <w:proofErr w:type="spellEnd"/>
          </w:p>
        </w:tc>
        <w:tc>
          <w:tcPr>
            <w:tcW w:w="2782" w:type="dxa"/>
            <w:noWrap/>
            <w:hideMark/>
          </w:tcPr>
          <w:p w:rsidR="0082557E" w:rsidRPr="00342690" w:rsidRDefault="0082557E" w:rsidP="00342690">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lang w:val="en-US"/>
              </w:rPr>
            </w:pPr>
            <w:r w:rsidRPr="00342690">
              <w:rPr>
                <w:rFonts w:asciiTheme="minorHAnsi" w:hAnsiTheme="minorHAnsi" w:cstheme="minorHAnsi"/>
                <w:color w:val="000000"/>
                <w:lang w:val="en-US"/>
              </w:rPr>
              <w:t>4.07</w:t>
            </w:r>
          </w:p>
        </w:tc>
        <w:tc>
          <w:tcPr>
            <w:tcW w:w="855" w:type="dxa"/>
            <w:noWrap/>
            <w:hideMark/>
          </w:tcPr>
          <w:p w:rsidR="0082557E" w:rsidRPr="00342690" w:rsidRDefault="0082557E" w:rsidP="00342690">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lang w:val="en-US"/>
              </w:rPr>
            </w:pPr>
            <w:r w:rsidRPr="00342690">
              <w:rPr>
                <w:rFonts w:asciiTheme="minorHAnsi" w:hAnsiTheme="minorHAnsi" w:cstheme="minorHAnsi"/>
                <w:color w:val="000000"/>
                <w:lang w:val="en-US"/>
              </w:rPr>
              <w:t>7.40</w:t>
            </w:r>
          </w:p>
        </w:tc>
        <w:tc>
          <w:tcPr>
            <w:tcW w:w="1002" w:type="dxa"/>
            <w:noWrap/>
            <w:hideMark/>
          </w:tcPr>
          <w:p w:rsidR="0082557E" w:rsidRPr="00342690" w:rsidRDefault="0082557E" w:rsidP="00342690">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lang w:val="en-US"/>
              </w:rPr>
            </w:pPr>
            <w:r w:rsidRPr="00342690">
              <w:rPr>
                <w:rFonts w:asciiTheme="minorHAnsi" w:hAnsiTheme="minorHAnsi" w:cstheme="minorHAnsi"/>
                <w:color w:val="000000"/>
                <w:lang w:val="en-US"/>
              </w:rPr>
              <w:t>79.51</w:t>
            </w:r>
          </w:p>
        </w:tc>
      </w:tr>
      <w:tr w:rsidR="0082557E" w:rsidRPr="00342690" w:rsidTr="00EE1F30">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690" w:type="dxa"/>
            <w:noWrap/>
            <w:hideMark/>
          </w:tcPr>
          <w:p w:rsidR="0082557E" w:rsidRPr="00342690" w:rsidRDefault="0082557E" w:rsidP="00342690">
            <w:pPr>
              <w:spacing w:line="240" w:lineRule="auto"/>
              <w:jc w:val="center"/>
              <w:rPr>
                <w:rFonts w:asciiTheme="minorHAnsi" w:hAnsiTheme="minorHAnsi" w:cstheme="minorHAnsi"/>
                <w:b w:val="0"/>
                <w:color w:val="000000"/>
                <w:lang w:val="en-US"/>
              </w:rPr>
            </w:pPr>
            <w:r w:rsidRPr="00342690">
              <w:rPr>
                <w:rFonts w:asciiTheme="minorHAnsi" w:hAnsiTheme="minorHAnsi" w:cstheme="minorHAnsi"/>
                <w:b w:val="0"/>
                <w:color w:val="000000"/>
                <w:lang w:val="en-US"/>
              </w:rPr>
              <w:t>5</w:t>
            </w:r>
          </w:p>
        </w:tc>
        <w:tc>
          <w:tcPr>
            <w:tcW w:w="1257" w:type="dxa"/>
            <w:noWrap/>
            <w:hideMark/>
          </w:tcPr>
          <w:p w:rsidR="0082557E" w:rsidRPr="00342690" w:rsidRDefault="0082557E" w:rsidP="00342690">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lang w:val="en-US"/>
              </w:rPr>
            </w:pPr>
            <w:r w:rsidRPr="00342690">
              <w:rPr>
                <w:rFonts w:asciiTheme="minorHAnsi" w:hAnsiTheme="minorHAnsi" w:cstheme="minorHAnsi"/>
                <w:color w:val="000000"/>
                <w:lang w:val="en-US"/>
              </w:rPr>
              <w:t>J01XD01</w:t>
            </w:r>
          </w:p>
        </w:tc>
        <w:tc>
          <w:tcPr>
            <w:tcW w:w="1929" w:type="dxa"/>
            <w:noWrap/>
            <w:hideMark/>
          </w:tcPr>
          <w:p w:rsidR="0082557E" w:rsidRPr="00342690" w:rsidRDefault="0082557E" w:rsidP="00342690">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lang w:val="en-US"/>
              </w:rPr>
            </w:pPr>
            <w:proofErr w:type="spellStart"/>
            <w:r w:rsidRPr="00342690">
              <w:rPr>
                <w:rFonts w:asciiTheme="minorHAnsi" w:hAnsiTheme="minorHAnsi" w:cstheme="minorHAnsi"/>
                <w:color w:val="000000"/>
                <w:lang w:val="en-US"/>
              </w:rPr>
              <w:t>Metronidazol</w:t>
            </w:r>
            <w:proofErr w:type="spellEnd"/>
            <w:r w:rsidRPr="00342690">
              <w:rPr>
                <w:rFonts w:asciiTheme="minorHAnsi" w:hAnsiTheme="minorHAnsi" w:cstheme="minorHAnsi"/>
                <w:color w:val="000000"/>
                <w:lang w:val="en-US"/>
              </w:rPr>
              <w:t xml:space="preserve"> (iv)</w:t>
            </w:r>
          </w:p>
        </w:tc>
        <w:tc>
          <w:tcPr>
            <w:tcW w:w="2782" w:type="dxa"/>
            <w:noWrap/>
            <w:hideMark/>
          </w:tcPr>
          <w:p w:rsidR="0082557E" w:rsidRPr="00342690" w:rsidRDefault="0082557E" w:rsidP="00342690">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lang w:val="en-US"/>
              </w:rPr>
            </w:pPr>
            <w:r w:rsidRPr="00342690">
              <w:rPr>
                <w:rFonts w:asciiTheme="minorHAnsi" w:hAnsiTheme="minorHAnsi" w:cstheme="minorHAnsi"/>
                <w:color w:val="000000"/>
                <w:lang w:val="en-US"/>
              </w:rPr>
              <w:t>2.57</w:t>
            </w:r>
          </w:p>
        </w:tc>
        <w:tc>
          <w:tcPr>
            <w:tcW w:w="855" w:type="dxa"/>
            <w:noWrap/>
            <w:hideMark/>
          </w:tcPr>
          <w:p w:rsidR="0082557E" w:rsidRPr="00342690" w:rsidRDefault="0082557E" w:rsidP="00342690">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lang w:val="en-US"/>
              </w:rPr>
            </w:pPr>
            <w:r w:rsidRPr="00342690">
              <w:rPr>
                <w:rFonts w:asciiTheme="minorHAnsi" w:hAnsiTheme="minorHAnsi" w:cstheme="minorHAnsi"/>
                <w:color w:val="000000"/>
                <w:lang w:val="en-US"/>
              </w:rPr>
              <w:t>4.67</w:t>
            </w:r>
          </w:p>
        </w:tc>
        <w:tc>
          <w:tcPr>
            <w:tcW w:w="1002" w:type="dxa"/>
            <w:noWrap/>
            <w:hideMark/>
          </w:tcPr>
          <w:p w:rsidR="0082557E" w:rsidRPr="00342690" w:rsidRDefault="0082557E" w:rsidP="00342690">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lang w:val="en-US"/>
              </w:rPr>
            </w:pPr>
            <w:r w:rsidRPr="00342690">
              <w:rPr>
                <w:rFonts w:asciiTheme="minorHAnsi" w:hAnsiTheme="minorHAnsi" w:cstheme="minorHAnsi"/>
                <w:color w:val="000000"/>
                <w:lang w:val="en-US"/>
              </w:rPr>
              <w:t>84.19</w:t>
            </w:r>
          </w:p>
        </w:tc>
      </w:tr>
      <w:tr w:rsidR="0082557E" w:rsidRPr="00342690" w:rsidTr="00EE1F30">
        <w:trPr>
          <w:trHeight w:val="20"/>
        </w:trPr>
        <w:tc>
          <w:tcPr>
            <w:cnfStyle w:val="001000000000" w:firstRow="0" w:lastRow="0" w:firstColumn="1" w:lastColumn="0" w:oddVBand="0" w:evenVBand="0" w:oddHBand="0" w:evenHBand="0" w:firstRowFirstColumn="0" w:firstRowLastColumn="0" w:lastRowFirstColumn="0" w:lastRowLastColumn="0"/>
            <w:tcW w:w="690" w:type="dxa"/>
            <w:noWrap/>
            <w:hideMark/>
          </w:tcPr>
          <w:p w:rsidR="0082557E" w:rsidRPr="00342690" w:rsidRDefault="0082557E" w:rsidP="00342690">
            <w:pPr>
              <w:spacing w:line="240" w:lineRule="auto"/>
              <w:jc w:val="center"/>
              <w:rPr>
                <w:rFonts w:asciiTheme="minorHAnsi" w:hAnsiTheme="minorHAnsi" w:cstheme="minorHAnsi"/>
                <w:b w:val="0"/>
                <w:color w:val="000000"/>
                <w:lang w:val="en-US"/>
              </w:rPr>
            </w:pPr>
            <w:r w:rsidRPr="00342690">
              <w:rPr>
                <w:rFonts w:asciiTheme="minorHAnsi" w:hAnsiTheme="minorHAnsi" w:cstheme="minorHAnsi"/>
                <w:b w:val="0"/>
                <w:color w:val="000000"/>
                <w:lang w:val="en-US"/>
              </w:rPr>
              <w:t>6</w:t>
            </w:r>
          </w:p>
        </w:tc>
        <w:tc>
          <w:tcPr>
            <w:tcW w:w="1257" w:type="dxa"/>
            <w:noWrap/>
            <w:hideMark/>
          </w:tcPr>
          <w:p w:rsidR="0082557E" w:rsidRPr="00342690" w:rsidRDefault="0082557E" w:rsidP="00342690">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lang w:val="en-US"/>
              </w:rPr>
            </w:pPr>
            <w:r w:rsidRPr="00342690">
              <w:rPr>
                <w:rFonts w:asciiTheme="minorHAnsi" w:hAnsiTheme="minorHAnsi" w:cstheme="minorHAnsi"/>
                <w:color w:val="000000"/>
                <w:lang w:val="en-US"/>
              </w:rPr>
              <w:t>J01MA12</w:t>
            </w:r>
          </w:p>
        </w:tc>
        <w:tc>
          <w:tcPr>
            <w:tcW w:w="1929" w:type="dxa"/>
            <w:noWrap/>
            <w:hideMark/>
          </w:tcPr>
          <w:p w:rsidR="0082557E" w:rsidRPr="00342690" w:rsidRDefault="0082557E" w:rsidP="00342690">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lang w:val="en-US"/>
              </w:rPr>
            </w:pPr>
            <w:r w:rsidRPr="00342690">
              <w:rPr>
                <w:rFonts w:asciiTheme="minorHAnsi" w:hAnsiTheme="minorHAnsi" w:cstheme="minorHAnsi"/>
                <w:color w:val="000000"/>
                <w:lang w:val="en-US"/>
              </w:rPr>
              <w:t>Levofloxacin (iv)</w:t>
            </w:r>
          </w:p>
        </w:tc>
        <w:tc>
          <w:tcPr>
            <w:tcW w:w="2782" w:type="dxa"/>
            <w:noWrap/>
            <w:hideMark/>
          </w:tcPr>
          <w:p w:rsidR="0082557E" w:rsidRPr="00342690" w:rsidRDefault="0082557E" w:rsidP="00342690">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lang w:val="en-US"/>
              </w:rPr>
            </w:pPr>
            <w:r w:rsidRPr="00342690">
              <w:rPr>
                <w:rFonts w:asciiTheme="minorHAnsi" w:hAnsiTheme="minorHAnsi" w:cstheme="minorHAnsi"/>
                <w:color w:val="000000"/>
                <w:lang w:val="en-US"/>
              </w:rPr>
              <w:t>1.76</w:t>
            </w:r>
          </w:p>
        </w:tc>
        <w:tc>
          <w:tcPr>
            <w:tcW w:w="855" w:type="dxa"/>
            <w:noWrap/>
            <w:hideMark/>
          </w:tcPr>
          <w:p w:rsidR="0082557E" w:rsidRPr="00342690" w:rsidRDefault="0082557E" w:rsidP="00342690">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lang w:val="en-US"/>
              </w:rPr>
            </w:pPr>
            <w:r w:rsidRPr="00342690">
              <w:rPr>
                <w:rFonts w:asciiTheme="minorHAnsi" w:hAnsiTheme="minorHAnsi" w:cstheme="minorHAnsi"/>
                <w:color w:val="000000"/>
                <w:lang w:val="en-US"/>
              </w:rPr>
              <w:t>3.20</w:t>
            </w:r>
          </w:p>
        </w:tc>
        <w:tc>
          <w:tcPr>
            <w:tcW w:w="1002" w:type="dxa"/>
            <w:noWrap/>
            <w:hideMark/>
          </w:tcPr>
          <w:p w:rsidR="0082557E" w:rsidRPr="00342690" w:rsidRDefault="0082557E" w:rsidP="00342690">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lang w:val="en-US"/>
              </w:rPr>
            </w:pPr>
            <w:r w:rsidRPr="00342690">
              <w:rPr>
                <w:rFonts w:asciiTheme="minorHAnsi" w:hAnsiTheme="minorHAnsi" w:cstheme="minorHAnsi"/>
                <w:color w:val="000000"/>
                <w:lang w:val="en-US"/>
              </w:rPr>
              <w:t>87.39</w:t>
            </w:r>
          </w:p>
        </w:tc>
      </w:tr>
      <w:tr w:rsidR="0082557E" w:rsidRPr="00342690" w:rsidTr="00EE1F30">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690" w:type="dxa"/>
            <w:noWrap/>
            <w:hideMark/>
          </w:tcPr>
          <w:p w:rsidR="0082557E" w:rsidRPr="00342690" w:rsidRDefault="0082557E" w:rsidP="00342690">
            <w:pPr>
              <w:spacing w:line="240" w:lineRule="auto"/>
              <w:jc w:val="center"/>
              <w:rPr>
                <w:rFonts w:asciiTheme="minorHAnsi" w:hAnsiTheme="minorHAnsi" w:cstheme="minorHAnsi"/>
                <w:b w:val="0"/>
                <w:color w:val="000000"/>
                <w:lang w:val="en-US"/>
              </w:rPr>
            </w:pPr>
            <w:r w:rsidRPr="00342690">
              <w:rPr>
                <w:rFonts w:asciiTheme="minorHAnsi" w:hAnsiTheme="minorHAnsi" w:cstheme="minorHAnsi"/>
                <w:b w:val="0"/>
                <w:color w:val="000000"/>
                <w:lang w:val="en-US"/>
              </w:rPr>
              <w:t>7</w:t>
            </w:r>
          </w:p>
        </w:tc>
        <w:tc>
          <w:tcPr>
            <w:tcW w:w="1257" w:type="dxa"/>
            <w:noWrap/>
            <w:hideMark/>
          </w:tcPr>
          <w:p w:rsidR="0082557E" w:rsidRPr="00342690" w:rsidRDefault="0082557E" w:rsidP="00342690">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lang w:val="en-US"/>
              </w:rPr>
            </w:pPr>
            <w:r w:rsidRPr="00342690">
              <w:rPr>
                <w:rFonts w:asciiTheme="minorHAnsi" w:hAnsiTheme="minorHAnsi" w:cstheme="minorHAnsi"/>
                <w:color w:val="000000"/>
                <w:lang w:val="en-US"/>
              </w:rPr>
              <w:t>J01DC10</w:t>
            </w:r>
          </w:p>
        </w:tc>
        <w:tc>
          <w:tcPr>
            <w:tcW w:w="1929" w:type="dxa"/>
            <w:noWrap/>
            <w:hideMark/>
          </w:tcPr>
          <w:p w:rsidR="0082557E" w:rsidRPr="00342690" w:rsidRDefault="0082557E" w:rsidP="00342690">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lang w:val="en-US"/>
              </w:rPr>
            </w:pPr>
            <w:proofErr w:type="spellStart"/>
            <w:r w:rsidRPr="00342690">
              <w:rPr>
                <w:rFonts w:asciiTheme="minorHAnsi" w:hAnsiTheme="minorHAnsi" w:cstheme="minorHAnsi"/>
                <w:color w:val="000000"/>
                <w:lang w:val="en-US"/>
              </w:rPr>
              <w:t>Cefotaxime</w:t>
            </w:r>
            <w:proofErr w:type="spellEnd"/>
          </w:p>
        </w:tc>
        <w:tc>
          <w:tcPr>
            <w:tcW w:w="2782" w:type="dxa"/>
            <w:noWrap/>
            <w:hideMark/>
          </w:tcPr>
          <w:p w:rsidR="0082557E" w:rsidRPr="00342690" w:rsidRDefault="0082557E" w:rsidP="00342690">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lang w:val="en-US"/>
              </w:rPr>
            </w:pPr>
            <w:r w:rsidRPr="00342690">
              <w:rPr>
                <w:rFonts w:asciiTheme="minorHAnsi" w:hAnsiTheme="minorHAnsi" w:cstheme="minorHAnsi"/>
                <w:color w:val="000000"/>
                <w:lang w:val="en-US"/>
              </w:rPr>
              <w:t>1.76</w:t>
            </w:r>
          </w:p>
        </w:tc>
        <w:tc>
          <w:tcPr>
            <w:tcW w:w="855" w:type="dxa"/>
            <w:noWrap/>
            <w:hideMark/>
          </w:tcPr>
          <w:p w:rsidR="0082557E" w:rsidRPr="00342690" w:rsidRDefault="0082557E" w:rsidP="00342690">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lang w:val="en-US"/>
              </w:rPr>
            </w:pPr>
            <w:r w:rsidRPr="00342690">
              <w:rPr>
                <w:rFonts w:asciiTheme="minorHAnsi" w:hAnsiTheme="minorHAnsi" w:cstheme="minorHAnsi"/>
                <w:color w:val="000000"/>
                <w:lang w:val="en-US"/>
              </w:rPr>
              <w:t>3.20</w:t>
            </w:r>
          </w:p>
        </w:tc>
        <w:tc>
          <w:tcPr>
            <w:tcW w:w="1002" w:type="dxa"/>
            <w:noWrap/>
            <w:hideMark/>
          </w:tcPr>
          <w:p w:rsidR="0082557E" w:rsidRPr="00342690" w:rsidRDefault="0082557E" w:rsidP="00342690">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lang w:val="en-US"/>
              </w:rPr>
            </w:pPr>
            <w:r w:rsidRPr="00342690">
              <w:rPr>
                <w:rFonts w:asciiTheme="minorHAnsi" w:hAnsiTheme="minorHAnsi" w:cstheme="minorHAnsi"/>
                <w:color w:val="000000"/>
                <w:lang w:val="en-US"/>
              </w:rPr>
              <w:t>90.59</w:t>
            </w:r>
          </w:p>
        </w:tc>
      </w:tr>
    </w:tbl>
    <w:p w:rsidR="00866CDD" w:rsidRPr="00342690" w:rsidRDefault="00866CDD" w:rsidP="00342690">
      <w:pPr>
        <w:pStyle w:val="ListParagraph"/>
        <w:spacing w:after="0" w:line="240" w:lineRule="auto"/>
        <w:ind w:left="0"/>
        <w:jc w:val="both"/>
        <w:rPr>
          <w:rFonts w:asciiTheme="minorHAnsi" w:hAnsiTheme="minorHAnsi" w:cstheme="minorHAnsi"/>
          <w:lang w:val="en-ID"/>
        </w:rPr>
      </w:pPr>
    </w:p>
    <w:p w:rsidR="0082557E" w:rsidRPr="00342690" w:rsidRDefault="00866CDD" w:rsidP="00342690">
      <w:pPr>
        <w:pStyle w:val="ListParagraph"/>
        <w:spacing w:after="0" w:line="240" w:lineRule="auto"/>
        <w:ind w:left="0"/>
        <w:jc w:val="both"/>
        <w:rPr>
          <w:rFonts w:asciiTheme="minorHAnsi" w:hAnsiTheme="minorHAnsi" w:cstheme="minorHAnsi"/>
          <w:lang w:val="en-ID"/>
        </w:rPr>
      </w:pPr>
      <w:r w:rsidRPr="00342690">
        <w:rPr>
          <w:rFonts w:asciiTheme="minorHAnsi" w:hAnsiTheme="minorHAnsi" w:cstheme="minorHAnsi"/>
          <w:lang w:val="en-ID"/>
        </w:rPr>
        <w:tab/>
      </w:r>
      <w:proofErr w:type="spellStart"/>
      <w:r w:rsidR="00200CAB" w:rsidRPr="00200CAB">
        <w:rPr>
          <w:rFonts w:asciiTheme="minorHAnsi" w:hAnsiTheme="minorHAnsi" w:cstheme="minorHAnsi"/>
          <w:lang w:val="en-ID"/>
        </w:rPr>
        <w:t>Untuk</w:t>
      </w:r>
      <w:proofErr w:type="spellEnd"/>
      <w:r w:rsidR="00200CAB" w:rsidRPr="00200CAB">
        <w:rPr>
          <w:rFonts w:asciiTheme="minorHAnsi" w:hAnsiTheme="minorHAnsi" w:cstheme="minorHAnsi"/>
          <w:lang w:val="en-ID"/>
        </w:rPr>
        <w:t xml:space="preserve"> </w:t>
      </w:r>
      <w:proofErr w:type="spellStart"/>
      <w:r w:rsidR="00200CAB" w:rsidRPr="00200CAB">
        <w:rPr>
          <w:rFonts w:asciiTheme="minorHAnsi" w:hAnsiTheme="minorHAnsi" w:cstheme="minorHAnsi"/>
          <w:lang w:val="en-ID"/>
        </w:rPr>
        <w:t>melihat</w:t>
      </w:r>
      <w:proofErr w:type="spellEnd"/>
      <w:r w:rsidR="00200CAB" w:rsidRPr="00200CAB">
        <w:rPr>
          <w:rFonts w:asciiTheme="minorHAnsi" w:hAnsiTheme="minorHAnsi" w:cstheme="minorHAnsi"/>
          <w:lang w:val="en-ID"/>
        </w:rPr>
        <w:t xml:space="preserve"> </w:t>
      </w:r>
      <w:proofErr w:type="spellStart"/>
      <w:r w:rsidR="00200CAB" w:rsidRPr="00200CAB">
        <w:rPr>
          <w:rFonts w:asciiTheme="minorHAnsi" w:hAnsiTheme="minorHAnsi" w:cstheme="minorHAnsi"/>
          <w:lang w:val="en-ID"/>
        </w:rPr>
        <w:t>pola</w:t>
      </w:r>
      <w:proofErr w:type="spellEnd"/>
      <w:r w:rsidR="00200CAB" w:rsidRPr="00200CAB">
        <w:rPr>
          <w:rFonts w:asciiTheme="minorHAnsi" w:hAnsiTheme="minorHAnsi" w:cstheme="minorHAnsi"/>
          <w:lang w:val="en-ID"/>
        </w:rPr>
        <w:t xml:space="preserve"> </w:t>
      </w:r>
      <w:proofErr w:type="spellStart"/>
      <w:r w:rsidR="00200CAB" w:rsidRPr="00200CAB">
        <w:rPr>
          <w:rFonts w:asciiTheme="minorHAnsi" w:hAnsiTheme="minorHAnsi" w:cstheme="minorHAnsi"/>
          <w:lang w:val="en-ID"/>
        </w:rPr>
        <w:t>pengguna</w:t>
      </w:r>
      <w:r w:rsidR="00200CAB">
        <w:rPr>
          <w:rFonts w:asciiTheme="minorHAnsi" w:hAnsiTheme="minorHAnsi" w:cstheme="minorHAnsi"/>
          <w:lang w:val="en-ID"/>
        </w:rPr>
        <w:t>an</w:t>
      </w:r>
      <w:proofErr w:type="spellEnd"/>
      <w:r w:rsidR="00200CAB">
        <w:rPr>
          <w:rFonts w:asciiTheme="minorHAnsi" w:hAnsiTheme="minorHAnsi" w:cstheme="minorHAnsi"/>
          <w:lang w:val="en-ID"/>
        </w:rPr>
        <w:t xml:space="preserve"> </w:t>
      </w:r>
      <w:proofErr w:type="spellStart"/>
      <w:r w:rsidR="00200CAB">
        <w:rPr>
          <w:rFonts w:asciiTheme="minorHAnsi" w:hAnsiTheme="minorHAnsi" w:cstheme="minorHAnsi"/>
          <w:lang w:val="en-ID"/>
        </w:rPr>
        <w:t>antibiotik</w:t>
      </w:r>
      <w:proofErr w:type="spellEnd"/>
      <w:r w:rsidR="00200CAB">
        <w:rPr>
          <w:rFonts w:asciiTheme="minorHAnsi" w:hAnsiTheme="minorHAnsi" w:cstheme="minorHAnsi"/>
          <w:lang w:val="en-ID"/>
        </w:rPr>
        <w:t xml:space="preserve"> </w:t>
      </w:r>
      <w:proofErr w:type="spellStart"/>
      <w:r w:rsidR="00200CAB">
        <w:rPr>
          <w:rFonts w:asciiTheme="minorHAnsi" w:hAnsiTheme="minorHAnsi" w:cstheme="minorHAnsi"/>
          <w:lang w:val="en-ID"/>
        </w:rPr>
        <w:t>pada</w:t>
      </w:r>
      <w:proofErr w:type="spellEnd"/>
      <w:r w:rsidR="00200CAB">
        <w:rPr>
          <w:rFonts w:asciiTheme="minorHAnsi" w:hAnsiTheme="minorHAnsi" w:cstheme="minorHAnsi"/>
          <w:lang w:val="en-ID"/>
        </w:rPr>
        <w:t xml:space="preserve"> </w:t>
      </w:r>
      <w:proofErr w:type="spellStart"/>
      <w:r w:rsidR="00200CAB">
        <w:rPr>
          <w:rFonts w:asciiTheme="minorHAnsi" w:hAnsiTheme="minorHAnsi" w:cstheme="minorHAnsi"/>
          <w:lang w:val="en-ID"/>
        </w:rPr>
        <w:t>pasien</w:t>
      </w:r>
      <w:proofErr w:type="spellEnd"/>
      <w:r w:rsidR="00200CAB">
        <w:rPr>
          <w:rFonts w:asciiTheme="minorHAnsi" w:hAnsiTheme="minorHAnsi" w:cstheme="minorHAnsi"/>
          <w:lang w:val="en-ID"/>
        </w:rPr>
        <w:t xml:space="preserve"> </w:t>
      </w:r>
      <w:proofErr w:type="spellStart"/>
      <w:r w:rsidR="00200CAB">
        <w:rPr>
          <w:rFonts w:asciiTheme="minorHAnsi" w:hAnsiTheme="minorHAnsi" w:cstheme="minorHAnsi"/>
          <w:lang w:val="en-ID"/>
        </w:rPr>
        <w:t>bedah</w:t>
      </w:r>
      <w:proofErr w:type="spellEnd"/>
      <w:r w:rsidR="00200CAB">
        <w:rPr>
          <w:rFonts w:asciiTheme="minorHAnsi" w:hAnsiTheme="minorHAnsi" w:cstheme="minorHAnsi"/>
          <w:lang w:val="en-ID"/>
        </w:rPr>
        <w:t xml:space="preserve"> </w:t>
      </w:r>
      <w:proofErr w:type="spellStart"/>
      <w:r w:rsidR="00200CAB" w:rsidRPr="00200CAB">
        <w:rPr>
          <w:rFonts w:asciiTheme="minorHAnsi" w:hAnsiTheme="minorHAnsi" w:cstheme="minorHAnsi"/>
          <w:lang w:val="en-ID"/>
        </w:rPr>
        <w:t>maka</w:t>
      </w:r>
      <w:proofErr w:type="spellEnd"/>
      <w:r w:rsidR="00200CAB" w:rsidRPr="00200CAB">
        <w:rPr>
          <w:rFonts w:asciiTheme="minorHAnsi" w:hAnsiTheme="minorHAnsi" w:cstheme="minorHAnsi"/>
          <w:lang w:val="en-ID"/>
        </w:rPr>
        <w:t xml:space="preserve"> </w:t>
      </w:r>
      <w:proofErr w:type="spellStart"/>
      <w:r w:rsidR="00200CAB" w:rsidRPr="00200CAB">
        <w:rPr>
          <w:rFonts w:asciiTheme="minorHAnsi" w:hAnsiTheme="minorHAnsi" w:cstheme="minorHAnsi"/>
          <w:lang w:val="en-ID"/>
        </w:rPr>
        <w:t>dilakukan</w:t>
      </w:r>
      <w:proofErr w:type="spellEnd"/>
      <w:r w:rsidR="00200CAB" w:rsidRPr="00200CAB">
        <w:rPr>
          <w:rFonts w:asciiTheme="minorHAnsi" w:hAnsiTheme="minorHAnsi" w:cstheme="minorHAnsi"/>
          <w:lang w:val="en-ID"/>
        </w:rPr>
        <w:t xml:space="preserve"> </w:t>
      </w:r>
      <w:proofErr w:type="spellStart"/>
      <w:r w:rsidR="00200CAB" w:rsidRPr="00200CAB">
        <w:rPr>
          <w:rFonts w:asciiTheme="minorHAnsi" w:hAnsiTheme="minorHAnsi" w:cstheme="minorHAnsi"/>
          <w:lang w:val="en-ID"/>
        </w:rPr>
        <w:t>pengelompokan</w:t>
      </w:r>
      <w:proofErr w:type="spellEnd"/>
      <w:r w:rsidR="00200CAB" w:rsidRPr="00200CAB">
        <w:rPr>
          <w:rFonts w:asciiTheme="minorHAnsi" w:hAnsiTheme="minorHAnsi" w:cstheme="minorHAnsi"/>
          <w:lang w:val="en-ID"/>
        </w:rPr>
        <w:t xml:space="preserve"> </w:t>
      </w:r>
      <w:proofErr w:type="spellStart"/>
      <w:r w:rsidR="00200CAB" w:rsidRPr="00200CAB">
        <w:rPr>
          <w:rFonts w:asciiTheme="minorHAnsi" w:hAnsiTheme="minorHAnsi" w:cstheme="minorHAnsi"/>
          <w:lang w:val="en-ID"/>
        </w:rPr>
        <w:t>pasien</w:t>
      </w:r>
      <w:proofErr w:type="spellEnd"/>
      <w:r w:rsidR="00200CAB" w:rsidRPr="00200CAB">
        <w:rPr>
          <w:rFonts w:asciiTheme="minorHAnsi" w:hAnsiTheme="minorHAnsi" w:cstheme="minorHAnsi"/>
          <w:lang w:val="en-ID"/>
        </w:rPr>
        <w:t xml:space="preserve"> </w:t>
      </w:r>
      <w:proofErr w:type="spellStart"/>
      <w:r w:rsidR="00200CAB" w:rsidRPr="00200CAB">
        <w:rPr>
          <w:rFonts w:asciiTheme="minorHAnsi" w:hAnsiTheme="minorHAnsi" w:cstheme="minorHAnsi"/>
          <w:lang w:val="en-ID"/>
        </w:rPr>
        <w:t>berdasarkan</w:t>
      </w:r>
      <w:proofErr w:type="spellEnd"/>
      <w:r w:rsidR="00200CAB" w:rsidRPr="00200CAB">
        <w:rPr>
          <w:rFonts w:asciiTheme="minorHAnsi" w:hAnsiTheme="minorHAnsi" w:cstheme="minorHAnsi"/>
          <w:lang w:val="en-ID"/>
        </w:rPr>
        <w:t xml:space="preserve"> </w:t>
      </w:r>
      <w:proofErr w:type="spellStart"/>
      <w:r w:rsidR="00200CAB" w:rsidRPr="00200CAB">
        <w:rPr>
          <w:rFonts w:asciiTheme="minorHAnsi" w:hAnsiTheme="minorHAnsi" w:cstheme="minorHAnsi"/>
          <w:lang w:val="en-ID"/>
        </w:rPr>
        <w:t>jenis</w:t>
      </w:r>
      <w:proofErr w:type="spellEnd"/>
      <w:r w:rsidR="00200CAB" w:rsidRPr="00200CAB">
        <w:rPr>
          <w:rFonts w:asciiTheme="minorHAnsi" w:hAnsiTheme="minorHAnsi" w:cstheme="minorHAnsi"/>
          <w:lang w:val="en-ID"/>
        </w:rPr>
        <w:t xml:space="preserve"> </w:t>
      </w:r>
      <w:proofErr w:type="spellStart"/>
      <w:r w:rsidR="00200CAB" w:rsidRPr="00200CAB">
        <w:rPr>
          <w:rFonts w:asciiTheme="minorHAnsi" w:hAnsiTheme="minorHAnsi" w:cstheme="minorHAnsi"/>
          <w:lang w:val="en-ID"/>
        </w:rPr>
        <w:t>prosedur</w:t>
      </w:r>
      <w:proofErr w:type="spellEnd"/>
      <w:r w:rsidR="00200CAB" w:rsidRPr="00200CAB">
        <w:rPr>
          <w:rFonts w:asciiTheme="minorHAnsi" w:hAnsiTheme="minorHAnsi" w:cstheme="minorHAnsi"/>
          <w:lang w:val="en-ID"/>
        </w:rPr>
        <w:t xml:space="preserve"> </w:t>
      </w:r>
      <w:proofErr w:type="spellStart"/>
      <w:r w:rsidR="00200CAB" w:rsidRPr="00200CAB">
        <w:rPr>
          <w:rFonts w:asciiTheme="minorHAnsi" w:hAnsiTheme="minorHAnsi" w:cstheme="minorHAnsi"/>
          <w:lang w:val="en-ID"/>
        </w:rPr>
        <w:t>p</w:t>
      </w:r>
      <w:r w:rsidR="00200CAB">
        <w:rPr>
          <w:rFonts w:asciiTheme="minorHAnsi" w:hAnsiTheme="minorHAnsi" w:cstheme="minorHAnsi"/>
          <w:lang w:val="en-ID"/>
        </w:rPr>
        <w:t>embedahan</w:t>
      </w:r>
      <w:proofErr w:type="spellEnd"/>
      <w:r w:rsidR="00200CAB">
        <w:rPr>
          <w:rFonts w:asciiTheme="minorHAnsi" w:hAnsiTheme="minorHAnsi" w:cstheme="minorHAnsi"/>
          <w:lang w:val="en-ID"/>
        </w:rPr>
        <w:t xml:space="preserve"> yang </w:t>
      </w:r>
      <w:proofErr w:type="spellStart"/>
      <w:r w:rsidR="00200CAB">
        <w:rPr>
          <w:rFonts w:asciiTheme="minorHAnsi" w:hAnsiTheme="minorHAnsi" w:cstheme="minorHAnsi"/>
          <w:lang w:val="en-ID"/>
        </w:rPr>
        <w:t>dilakukan</w:t>
      </w:r>
      <w:proofErr w:type="spellEnd"/>
      <w:r w:rsidR="00200CAB">
        <w:rPr>
          <w:rFonts w:asciiTheme="minorHAnsi" w:hAnsiTheme="minorHAnsi" w:cstheme="minorHAnsi"/>
          <w:lang w:val="en-ID"/>
        </w:rPr>
        <w:t xml:space="preserve"> </w:t>
      </w:r>
      <w:proofErr w:type="spellStart"/>
      <w:r w:rsidR="00200CAB">
        <w:rPr>
          <w:rFonts w:asciiTheme="minorHAnsi" w:hAnsiTheme="minorHAnsi" w:cstheme="minorHAnsi"/>
          <w:lang w:val="en-ID"/>
        </w:rPr>
        <w:t>yaitu</w:t>
      </w:r>
      <w:proofErr w:type="spellEnd"/>
      <w:r w:rsidR="00200CAB">
        <w:rPr>
          <w:rFonts w:asciiTheme="minorHAnsi" w:hAnsiTheme="minorHAnsi" w:cstheme="minorHAnsi"/>
          <w:lang w:val="en-ID"/>
        </w:rPr>
        <w:t xml:space="preserve"> </w:t>
      </w:r>
      <w:proofErr w:type="spellStart"/>
      <w:proofErr w:type="gramStart"/>
      <w:r w:rsidR="00200CAB" w:rsidRPr="00200CAB">
        <w:rPr>
          <w:rFonts w:asciiTheme="minorHAnsi" w:hAnsiTheme="minorHAnsi" w:cstheme="minorHAnsi"/>
          <w:lang w:val="en-ID"/>
        </w:rPr>
        <w:t>bedah</w:t>
      </w:r>
      <w:proofErr w:type="spellEnd"/>
      <w:r w:rsidR="00200CAB" w:rsidRPr="00200CAB">
        <w:rPr>
          <w:rFonts w:asciiTheme="minorHAnsi" w:hAnsiTheme="minorHAnsi" w:cstheme="minorHAnsi"/>
          <w:lang w:val="en-ID"/>
        </w:rPr>
        <w:t xml:space="preserve">  </w:t>
      </w:r>
      <w:proofErr w:type="spellStart"/>
      <w:r w:rsidR="00200CAB" w:rsidRPr="00200CAB">
        <w:rPr>
          <w:rFonts w:asciiTheme="minorHAnsi" w:hAnsiTheme="minorHAnsi" w:cstheme="minorHAnsi"/>
          <w:lang w:val="en-ID"/>
        </w:rPr>
        <w:t>bersih</w:t>
      </w:r>
      <w:proofErr w:type="spellEnd"/>
      <w:proofErr w:type="gramEnd"/>
      <w:r w:rsidR="00200CAB" w:rsidRPr="00200CAB">
        <w:rPr>
          <w:rFonts w:asciiTheme="minorHAnsi" w:hAnsiTheme="minorHAnsi" w:cstheme="minorHAnsi"/>
          <w:lang w:val="en-ID"/>
        </w:rPr>
        <w:t xml:space="preserve">, </w:t>
      </w:r>
      <w:proofErr w:type="spellStart"/>
      <w:r w:rsidR="00200CAB" w:rsidRPr="00200CAB">
        <w:rPr>
          <w:rFonts w:asciiTheme="minorHAnsi" w:hAnsiTheme="minorHAnsi" w:cstheme="minorHAnsi"/>
          <w:lang w:val="en-ID"/>
        </w:rPr>
        <w:t>bedah</w:t>
      </w:r>
      <w:proofErr w:type="spellEnd"/>
      <w:r w:rsidR="00200CAB" w:rsidRPr="00200CAB">
        <w:rPr>
          <w:rFonts w:asciiTheme="minorHAnsi" w:hAnsiTheme="minorHAnsi" w:cstheme="minorHAnsi"/>
          <w:lang w:val="en-ID"/>
        </w:rPr>
        <w:t xml:space="preserve">  </w:t>
      </w:r>
      <w:proofErr w:type="spellStart"/>
      <w:r w:rsidR="00200CAB" w:rsidRPr="00200CAB">
        <w:rPr>
          <w:rFonts w:asciiTheme="minorHAnsi" w:hAnsiTheme="minorHAnsi" w:cstheme="minorHAnsi"/>
          <w:lang w:val="en-ID"/>
        </w:rPr>
        <w:t>bersih-kontaminasi</w:t>
      </w:r>
      <w:proofErr w:type="spellEnd"/>
      <w:r w:rsidR="00200CAB" w:rsidRPr="00200CAB">
        <w:rPr>
          <w:rFonts w:asciiTheme="minorHAnsi" w:hAnsiTheme="minorHAnsi" w:cstheme="minorHAnsi"/>
          <w:lang w:val="en-ID"/>
        </w:rPr>
        <w:t xml:space="preserve">, </w:t>
      </w:r>
      <w:proofErr w:type="spellStart"/>
      <w:r w:rsidR="00200CAB" w:rsidRPr="00200CAB">
        <w:rPr>
          <w:rFonts w:asciiTheme="minorHAnsi" w:hAnsiTheme="minorHAnsi" w:cstheme="minorHAnsi"/>
          <w:lang w:val="en-ID"/>
        </w:rPr>
        <w:t>bedah</w:t>
      </w:r>
      <w:proofErr w:type="spellEnd"/>
      <w:r w:rsidR="00200CAB" w:rsidRPr="00200CAB">
        <w:rPr>
          <w:rFonts w:asciiTheme="minorHAnsi" w:hAnsiTheme="minorHAnsi" w:cstheme="minorHAnsi"/>
          <w:lang w:val="en-ID"/>
        </w:rPr>
        <w:t xml:space="preserve">  </w:t>
      </w:r>
      <w:proofErr w:type="spellStart"/>
      <w:r w:rsidR="00200CAB" w:rsidRPr="00200CAB">
        <w:rPr>
          <w:rFonts w:asciiTheme="minorHAnsi" w:hAnsiTheme="minorHAnsi" w:cstheme="minorHAnsi"/>
          <w:lang w:val="en-ID"/>
        </w:rPr>
        <w:t>kontaminasi</w:t>
      </w:r>
      <w:proofErr w:type="spellEnd"/>
      <w:r w:rsidR="00200CAB" w:rsidRPr="00200CAB">
        <w:rPr>
          <w:rFonts w:asciiTheme="minorHAnsi" w:hAnsiTheme="minorHAnsi" w:cstheme="minorHAnsi"/>
          <w:lang w:val="en-ID"/>
        </w:rPr>
        <w:t xml:space="preserve">, </w:t>
      </w:r>
      <w:proofErr w:type="spellStart"/>
      <w:r w:rsidR="00200CAB" w:rsidRPr="00200CAB">
        <w:rPr>
          <w:rFonts w:asciiTheme="minorHAnsi" w:hAnsiTheme="minorHAnsi" w:cstheme="minorHAnsi"/>
          <w:lang w:val="en-ID"/>
        </w:rPr>
        <w:t>serta</w:t>
      </w:r>
      <w:proofErr w:type="spellEnd"/>
      <w:r w:rsidR="00200CAB" w:rsidRPr="00200CAB">
        <w:rPr>
          <w:rFonts w:asciiTheme="minorHAnsi" w:hAnsiTheme="minorHAnsi" w:cstheme="minorHAnsi"/>
          <w:lang w:val="en-ID"/>
        </w:rPr>
        <w:t xml:space="preserve"> </w:t>
      </w:r>
      <w:proofErr w:type="spellStart"/>
      <w:r w:rsidR="00200CAB" w:rsidRPr="00200CAB">
        <w:rPr>
          <w:rFonts w:asciiTheme="minorHAnsi" w:hAnsiTheme="minorHAnsi" w:cstheme="minorHAnsi"/>
          <w:lang w:val="en-ID"/>
        </w:rPr>
        <w:t>bedah</w:t>
      </w:r>
      <w:proofErr w:type="spellEnd"/>
      <w:r w:rsidR="00200CAB" w:rsidRPr="00200CAB">
        <w:rPr>
          <w:rFonts w:asciiTheme="minorHAnsi" w:hAnsiTheme="minorHAnsi" w:cstheme="minorHAnsi"/>
          <w:lang w:val="en-ID"/>
        </w:rPr>
        <w:t xml:space="preserve">  </w:t>
      </w:r>
      <w:proofErr w:type="spellStart"/>
      <w:r w:rsidR="00200CAB" w:rsidRPr="00200CAB">
        <w:rPr>
          <w:rFonts w:asciiTheme="minorHAnsi" w:hAnsiTheme="minorHAnsi" w:cstheme="minorHAnsi"/>
          <w:lang w:val="en-ID"/>
        </w:rPr>
        <w:t>kotor</w:t>
      </w:r>
      <w:proofErr w:type="spellEnd"/>
      <w:r w:rsidR="0082557E" w:rsidRPr="00342690">
        <w:rPr>
          <w:rFonts w:asciiTheme="minorHAnsi" w:hAnsiTheme="minorHAnsi" w:cstheme="minorHAnsi"/>
          <w:lang w:val="en-ID"/>
        </w:rPr>
        <w:t>.</w:t>
      </w:r>
    </w:p>
    <w:p w:rsidR="0082557E" w:rsidRPr="00342690" w:rsidRDefault="0082557E" w:rsidP="00342690">
      <w:pPr>
        <w:pStyle w:val="ListParagraph"/>
        <w:spacing w:after="0" w:line="240" w:lineRule="auto"/>
        <w:ind w:left="0"/>
        <w:jc w:val="both"/>
        <w:rPr>
          <w:rFonts w:asciiTheme="minorHAnsi" w:hAnsiTheme="minorHAnsi" w:cstheme="minorHAnsi"/>
          <w:lang w:val="en-ID"/>
        </w:rPr>
      </w:pPr>
    </w:p>
    <w:p w:rsidR="0082557E" w:rsidRPr="00EE1F30" w:rsidRDefault="0082557E" w:rsidP="00342690">
      <w:pPr>
        <w:pStyle w:val="ListParagraph"/>
        <w:spacing w:after="0" w:line="240" w:lineRule="auto"/>
        <w:ind w:left="0"/>
        <w:jc w:val="both"/>
        <w:rPr>
          <w:rFonts w:asciiTheme="minorHAnsi" w:hAnsiTheme="minorHAnsi" w:cstheme="minorHAnsi"/>
          <w:b/>
          <w:sz w:val="20"/>
          <w:lang w:val="en-ID"/>
        </w:rPr>
      </w:pPr>
      <w:proofErr w:type="spellStart"/>
      <w:r w:rsidRPr="00EE1F30">
        <w:rPr>
          <w:rFonts w:asciiTheme="minorHAnsi" w:hAnsiTheme="minorHAnsi" w:cstheme="minorHAnsi"/>
          <w:b/>
          <w:sz w:val="20"/>
          <w:lang w:val="en-ID"/>
        </w:rPr>
        <w:t>Tabel</w:t>
      </w:r>
      <w:proofErr w:type="spellEnd"/>
      <w:r w:rsidRPr="00EE1F30">
        <w:rPr>
          <w:rFonts w:asciiTheme="minorHAnsi" w:hAnsiTheme="minorHAnsi" w:cstheme="minorHAnsi"/>
          <w:b/>
          <w:sz w:val="20"/>
          <w:lang w:val="en-ID"/>
        </w:rPr>
        <w:t xml:space="preserve"> 3</w:t>
      </w:r>
    </w:p>
    <w:p w:rsidR="0082557E" w:rsidRPr="00EE1F30" w:rsidRDefault="0082557E" w:rsidP="00342690">
      <w:pPr>
        <w:pStyle w:val="ListParagraph"/>
        <w:spacing w:after="0" w:line="240" w:lineRule="auto"/>
        <w:ind w:left="0"/>
        <w:jc w:val="both"/>
        <w:rPr>
          <w:rFonts w:asciiTheme="minorHAnsi" w:hAnsiTheme="minorHAnsi" w:cstheme="minorHAnsi"/>
          <w:i/>
          <w:sz w:val="20"/>
          <w:lang w:val="en-ID"/>
        </w:rPr>
      </w:pPr>
      <w:proofErr w:type="spellStart"/>
      <w:r w:rsidRPr="00EE1F30">
        <w:rPr>
          <w:rFonts w:asciiTheme="minorHAnsi" w:hAnsiTheme="minorHAnsi" w:cstheme="minorHAnsi"/>
          <w:i/>
          <w:sz w:val="20"/>
          <w:lang w:val="en-ID"/>
        </w:rPr>
        <w:t>Nilai</w:t>
      </w:r>
      <w:proofErr w:type="spellEnd"/>
      <w:r w:rsidRPr="00EE1F30">
        <w:rPr>
          <w:rFonts w:asciiTheme="minorHAnsi" w:hAnsiTheme="minorHAnsi" w:cstheme="minorHAnsi"/>
          <w:i/>
          <w:sz w:val="20"/>
          <w:lang w:val="en-ID"/>
        </w:rPr>
        <w:t xml:space="preserve"> DDD per 100 </w:t>
      </w:r>
      <w:proofErr w:type="spellStart"/>
      <w:r w:rsidRPr="00EE1F30">
        <w:rPr>
          <w:rFonts w:asciiTheme="minorHAnsi" w:hAnsiTheme="minorHAnsi" w:cstheme="minorHAnsi"/>
          <w:i/>
          <w:sz w:val="20"/>
          <w:lang w:val="en-ID"/>
        </w:rPr>
        <w:t>Hari</w:t>
      </w:r>
      <w:proofErr w:type="spellEnd"/>
      <w:r w:rsidRPr="00EE1F30">
        <w:rPr>
          <w:rFonts w:asciiTheme="minorHAnsi" w:hAnsiTheme="minorHAnsi" w:cstheme="minorHAnsi"/>
          <w:i/>
          <w:sz w:val="20"/>
          <w:lang w:val="en-ID"/>
        </w:rPr>
        <w:t xml:space="preserve"> </w:t>
      </w:r>
      <w:proofErr w:type="spellStart"/>
      <w:r w:rsidRPr="00EE1F30">
        <w:rPr>
          <w:rFonts w:asciiTheme="minorHAnsi" w:hAnsiTheme="minorHAnsi" w:cstheme="minorHAnsi"/>
          <w:i/>
          <w:sz w:val="20"/>
          <w:lang w:val="en-ID"/>
        </w:rPr>
        <w:t>Rawat</w:t>
      </w:r>
      <w:proofErr w:type="spellEnd"/>
      <w:r w:rsidRPr="00EE1F30">
        <w:rPr>
          <w:rFonts w:asciiTheme="minorHAnsi" w:hAnsiTheme="minorHAnsi" w:cstheme="minorHAnsi"/>
          <w:i/>
          <w:sz w:val="20"/>
          <w:lang w:val="en-ID"/>
        </w:rPr>
        <w:t xml:space="preserve"> </w:t>
      </w:r>
      <w:proofErr w:type="spellStart"/>
      <w:r w:rsidRPr="00EE1F30">
        <w:rPr>
          <w:rFonts w:asciiTheme="minorHAnsi" w:hAnsiTheme="minorHAnsi" w:cstheme="minorHAnsi"/>
          <w:i/>
          <w:sz w:val="20"/>
          <w:lang w:val="en-ID"/>
        </w:rPr>
        <w:t>berdasarkan</w:t>
      </w:r>
      <w:proofErr w:type="spellEnd"/>
      <w:r w:rsidRPr="00EE1F30">
        <w:rPr>
          <w:rFonts w:asciiTheme="minorHAnsi" w:hAnsiTheme="minorHAnsi" w:cstheme="minorHAnsi"/>
          <w:i/>
          <w:sz w:val="20"/>
          <w:lang w:val="en-ID"/>
        </w:rPr>
        <w:t xml:space="preserve"> </w:t>
      </w:r>
      <w:proofErr w:type="spellStart"/>
      <w:r w:rsidRPr="00EE1F30">
        <w:rPr>
          <w:rFonts w:asciiTheme="minorHAnsi" w:hAnsiTheme="minorHAnsi" w:cstheme="minorHAnsi"/>
          <w:i/>
          <w:sz w:val="20"/>
          <w:lang w:val="en-ID"/>
        </w:rPr>
        <w:t>jenis</w:t>
      </w:r>
      <w:proofErr w:type="spellEnd"/>
      <w:r w:rsidRPr="00EE1F30">
        <w:rPr>
          <w:rFonts w:asciiTheme="minorHAnsi" w:hAnsiTheme="minorHAnsi" w:cstheme="minorHAnsi"/>
          <w:i/>
          <w:sz w:val="20"/>
          <w:lang w:val="en-ID"/>
        </w:rPr>
        <w:t xml:space="preserve"> </w:t>
      </w:r>
      <w:proofErr w:type="spellStart"/>
      <w:proofErr w:type="gramStart"/>
      <w:r w:rsidRPr="00EE1F30">
        <w:rPr>
          <w:rFonts w:asciiTheme="minorHAnsi" w:hAnsiTheme="minorHAnsi" w:cstheme="minorHAnsi"/>
          <w:i/>
          <w:sz w:val="20"/>
          <w:lang w:val="en-ID"/>
        </w:rPr>
        <w:t>bedah</w:t>
      </w:r>
      <w:proofErr w:type="spellEnd"/>
      <w:r w:rsidRPr="00EE1F30">
        <w:rPr>
          <w:rFonts w:asciiTheme="minorHAnsi" w:hAnsiTheme="minorHAnsi" w:cstheme="minorHAnsi"/>
          <w:i/>
          <w:sz w:val="20"/>
          <w:lang w:val="en-ID"/>
        </w:rPr>
        <w:t xml:space="preserve">  </w:t>
      </w:r>
      <w:proofErr w:type="spellStart"/>
      <w:r w:rsidRPr="00EE1F30">
        <w:rPr>
          <w:rFonts w:asciiTheme="minorHAnsi" w:hAnsiTheme="minorHAnsi" w:cstheme="minorHAnsi"/>
          <w:i/>
          <w:sz w:val="20"/>
          <w:lang w:val="en-ID"/>
        </w:rPr>
        <w:t>periode</w:t>
      </w:r>
      <w:proofErr w:type="spellEnd"/>
      <w:proofErr w:type="gramEnd"/>
      <w:r w:rsidRPr="00EE1F30">
        <w:rPr>
          <w:rFonts w:asciiTheme="minorHAnsi" w:hAnsiTheme="minorHAnsi" w:cstheme="minorHAnsi"/>
          <w:i/>
          <w:sz w:val="20"/>
          <w:lang w:val="en-ID"/>
        </w:rPr>
        <w:t xml:space="preserve"> 18 </w:t>
      </w:r>
      <w:proofErr w:type="spellStart"/>
      <w:r w:rsidRPr="00EE1F30">
        <w:rPr>
          <w:rFonts w:asciiTheme="minorHAnsi" w:hAnsiTheme="minorHAnsi" w:cstheme="minorHAnsi"/>
          <w:i/>
          <w:sz w:val="20"/>
          <w:lang w:val="en-ID"/>
        </w:rPr>
        <w:t>Maret</w:t>
      </w:r>
      <w:proofErr w:type="spellEnd"/>
      <w:r w:rsidRPr="00EE1F30">
        <w:rPr>
          <w:rFonts w:asciiTheme="minorHAnsi" w:hAnsiTheme="minorHAnsi" w:cstheme="minorHAnsi"/>
          <w:i/>
          <w:sz w:val="20"/>
          <w:lang w:val="en-ID"/>
        </w:rPr>
        <w:t xml:space="preserve"> 2019 s/d 31 </w:t>
      </w:r>
      <w:proofErr w:type="spellStart"/>
      <w:r w:rsidRPr="00EE1F30">
        <w:rPr>
          <w:rFonts w:asciiTheme="minorHAnsi" w:hAnsiTheme="minorHAnsi" w:cstheme="minorHAnsi"/>
          <w:i/>
          <w:sz w:val="20"/>
          <w:lang w:val="en-ID"/>
        </w:rPr>
        <w:t>Maret</w:t>
      </w:r>
      <w:proofErr w:type="spellEnd"/>
      <w:r w:rsidRPr="00EE1F30">
        <w:rPr>
          <w:rFonts w:asciiTheme="minorHAnsi" w:hAnsiTheme="minorHAnsi" w:cstheme="minorHAnsi"/>
          <w:i/>
          <w:sz w:val="20"/>
          <w:lang w:val="en-ID"/>
        </w:rPr>
        <w:t xml:space="preserve"> 2020</w:t>
      </w:r>
    </w:p>
    <w:tbl>
      <w:tblPr>
        <w:tblStyle w:val="PlainTable2"/>
        <w:tblW w:w="8827" w:type="dxa"/>
        <w:tblLook w:val="04A0" w:firstRow="1" w:lastRow="0" w:firstColumn="1" w:lastColumn="0" w:noHBand="0" w:noVBand="1"/>
      </w:tblPr>
      <w:tblGrid>
        <w:gridCol w:w="846"/>
        <w:gridCol w:w="1304"/>
        <w:gridCol w:w="1774"/>
        <w:gridCol w:w="1174"/>
        <w:gridCol w:w="1736"/>
        <w:gridCol w:w="1122"/>
        <w:gridCol w:w="871"/>
      </w:tblGrid>
      <w:tr w:rsidR="00FB3317" w:rsidRPr="00342690" w:rsidTr="00FB3317">
        <w:trPr>
          <w:cnfStyle w:val="100000000000" w:firstRow="1" w:lastRow="0" w:firstColumn="0" w:lastColumn="0" w:oddVBand="0" w:evenVBand="0" w:oddHBand="0" w:evenHBand="0" w:firstRowFirstColumn="0" w:firstRowLastColumn="0" w:lastRowFirstColumn="0" w:lastRowLastColumn="0"/>
          <w:trHeight w:val="496"/>
        </w:trPr>
        <w:tc>
          <w:tcPr>
            <w:cnfStyle w:val="001000000000" w:firstRow="0" w:lastRow="0" w:firstColumn="1" w:lastColumn="0" w:oddVBand="0" w:evenVBand="0" w:oddHBand="0" w:evenHBand="0" w:firstRowFirstColumn="0" w:firstRowLastColumn="0" w:lastRowFirstColumn="0" w:lastRowLastColumn="0"/>
            <w:tcW w:w="846" w:type="dxa"/>
            <w:vMerge w:val="restart"/>
            <w:noWrap/>
            <w:hideMark/>
          </w:tcPr>
          <w:p w:rsidR="00FB3317" w:rsidRPr="00342690" w:rsidRDefault="00FB3317" w:rsidP="00342690">
            <w:pPr>
              <w:spacing w:after="0" w:line="240" w:lineRule="auto"/>
              <w:jc w:val="center"/>
              <w:rPr>
                <w:rFonts w:asciiTheme="minorHAnsi" w:hAnsiTheme="minorHAnsi" w:cstheme="minorHAnsi"/>
                <w:color w:val="000000"/>
                <w:lang w:val="en-US" w:eastAsia="en-US"/>
              </w:rPr>
            </w:pPr>
            <w:r w:rsidRPr="00342690">
              <w:rPr>
                <w:rFonts w:asciiTheme="minorHAnsi" w:hAnsiTheme="minorHAnsi" w:cstheme="minorHAnsi"/>
                <w:color w:val="000000"/>
                <w:lang w:val="en-US" w:eastAsia="en-US"/>
              </w:rPr>
              <w:t>No.</w:t>
            </w:r>
          </w:p>
        </w:tc>
        <w:tc>
          <w:tcPr>
            <w:tcW w:w="1304" w:type="dxa"/>
            <w:vMerge w:val="restart"/>
            <w:noWrap/>
            <w:hideMark/>
          </w:tcPr>
          <w:p w:rsidR="00FB3317" w:rsidRPr="00342690" w:rsidRDefault="00FB3317" w:rsidP="00342690">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lang w:val="en-US" w:eastAsia="en-US"/>
              </w:rPr>
            </w:pPr>
            <w:proofErr w:type="spellStart"/>
            <w:r w:rsidRPr="00342690">
              <w:rPr>
                <w:rFonts w:asciiTheme="minorHAnsi" w:hAnsiTheme="minorHAnsi" w:cstheme="minorHAnsi"/>
                <w:color w:val="000000"/>
                <w:lang w:val="en-US" w:eastAsia="en-US"/>
              </w:rPr>
              <w:t>Kode</w:t>
            </w:r>
            <w:proofErr w:type="spellEnd"/>
            <w:r w:rsidRPr="00342690">
              <w:rPr>
                <w:rFonts w:asciiTheme="minorHAnsi" w:hAnsiTheme="minorHAnsi" w:cstheme="minorHAnsi"/>
                <w:color w:val="000000"/>
                <w:lang w:val="en-US" w:eastAsia="en-US"/>
              </w:rPr>
              <w:t xml:space="preserve"> DDD</w:t>
            </w:r>
          </w:p>
        </w:tc>
        <w:tc>
          <w:tcPr>
            <w:tcW w:w="1774" w:type="dxa"/>
            <w:vMerge w:val="restart"/>
            <w:noWrap/>
            <w:hideMark/>
          </w:tcPr>
          <w:p w:rsidR="00FB3317" w:rsidRPr="00342690" w:rsidRDefault="00FB3317" w:rsidP="00342690">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lang w:val="en-US" w:eastAsia="en-US"/>
              </w:rPr>
            </w:pPr>
            <w:proofErr w:type="spellStart"/>
            <w:r w:rsidRPr="00342690">
              <w:rPr>
                <w:rFonts w:asciiTheme="minorHAnsi" w:hAnsiTheme="minorHAnsi" w:cstheme="minorHAnsi"/>
                <w:color w:val="000000"/>
                <w:lang w:val="en-US" w:eastAsia="en-US"/>
              </w:rPr>
              <w:t>Nama</w:t>
            </w:r>
            <w:proofErr w:type="spellEnd"/>
            <w:r w:rsidRPr="00342690">
              <w:rPr>
                <w:rFonts w:asciiTheme="minorHAnsi" w:hAnsiTheme="minorHAnsi" w:cstheme="minorHAnsi"/>
                <w:color w:val="000000"/>
                <w:lang w:val="en-US" w:eastAsia="en-US"/>
              </w:rPr>
              <w:t xml:space="preserve"> </w:t>
            </w:r>
            <w:proofErr w:type="spellStart"/>
            <w:r w:rsidRPr="00342690">
              <w:rPr>
                <w:rFonts w:asciiTheme="minorHAnsi" w:hAnsiTheme="minorHAnsi" w:cstheme="minorHAnsi"/>
                <w:color w:val="000000"/>
                <w:lang w:val="en-US" w:eastAsia="en-US"/>
              </w:rPr>
              <w:t>Antibiotik</w:t>
            </w:r>
            <w:proofErr w:type="spellEnd"/>
          </w:p>
        </w:tc>
        <w:tc>
          <w:tcPr>
            <w:tcW w:w="4903" w:type="dxa"/>
            <w:gridSpan w:val="4"/>
            <w:hideMark/>
          </w:tcPr>
          <w:p w:rsidR="00FB3317" w:rsidRPr="00342690" w:rsidRDefault="00FB3317" w:rsidP="00342690">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lang w:val="en-US" w:eastAsia="en-US"/>
              </w:rPr>
            </w:pPr>
            <w:r w:rsidRPr="00342690">
              <w:rPr>
                <w:rFonts w:asciiTheme="minorHAnsi" w:hAnsiTheme="minorHAnsi" w:cstheme="minorHAnsi"/>
                <w:color w:val="000000"/>
                <w:lang w:val="en-US" w:eastAsia="en-US"/>
              </w:rPr>
              <w:t>Tot DDD/</w:t>
            </w:r>
            <w:proofErr w:type="spellStart"/>
            <w:r w:rsidRPr="00342690">
              <w:rPr>
                <w:rFonts w:asciiTheme="minorHAnsi" w:hAnsiTheme="minorHAnsi" w:cstheme="minorHAnsi"/>
                <w:color w:val="000000"/>
                <w:lang w:val="en-US" w:eastAsia="en-US"/>
              </w:rPr>
              <w:t>rawat</w:t>
            </w:r>
            <w:proofErr w:type="spellEnd"/>
            <w:r w:rsidRPr="00342690">
              <w:rPr>
                <w:rFonts w:asciiTheme="minorHAnsi" w:hAnsiTheme="minorHAnsi" w:cstheme="minorHAnsi"/>
                <w:color w:val="000000"/>
                <w:lang w:val="en-US" w:eastAsia="en-US"/>
              </w:rPr>
              <w:t xml:space="preserve"> </w:t>
            </w:r>
            <w:proofErr w:type="spellStart"/>
            <w:r w:rsidRPr="00342690">
              <w:rPr>
                <w:rFonts w:asciiTheme="minorHAnsi" w:hAnsiTheme="minorHAnsi" w:cstheme="minorHAnsi"/>
                <w:color w:val="000000"/>
                <w:lang w:val="en-US" w:eastAsia="en-US"/>
              </w:rPr>
              <w:t>inap</w:t>
            </w:r>
            <w:proofErr w:type="spellEnd"/>
            <w:r w:rsidRPr="00342690">
              <w:rPr>
                <w:rFonts w:asciiTheme="minorHAnsi" w:hAnsiTheme="minorHAnsi" w:cstheme="minorHAnsi"/>
                <w:color w:val="000000"/>
                <w:lang w:val="en-US" w:eastAsia="en-US"/>
              </w:rPr>
              <w:t>*100</w:t>
            </w:r>
          </w:p>
        </w:tc>
      </w:tr>
      <w:tr w:rsidR="00FB3317" w:rsidRPr="00342690" w:rsidTr="00FB3317">
        <w:trPr>
          <w:cnfStyle w:val="000000100000" w:firstRow="0" w:lastRow="0" w:firstColumn="0" w:lastColumn="0" w:oddVBand="0" w:evenVBand="0" w:oddHBand="1" w:evenHBand="0" w:firstRowFirstColumn="0" w:firstRowLastColumn="0" w:lastRowFirstColumn="0" w:lastRowLastColumn="0"/>
          <w:trHeight w:val="248"/>
        </w:trPr>
        <w:tc>
          <w:tcPr>
            <w:cnfStyle w:val="001000000000" w:firstRow="0" w:lastRow="0" w:firstColumn="1" w:lastColumn="0" w:oddVBand="0" w:evenVBand="0" w:oddHBand="0" w:evenHBand="0" w:firstRowFirstColumn="0" w:firstRowLastColumn="0" w:lastRowFirstColumn="0" w:lastRowLastColumn="0"/>
            <w:tcW w:w="846" w:type="dxa"/>
            <w:vMerge/>
            <w:hideMark/>
          </w:tcPr>
          <w:p w:rsidR="00FB3317" w:rsidRPr="00342690" w:rsidRDefault="00FB3317" w:rsidP="00342690">
            <w:pPr>
              <w:spacing w:after="0" w:line="240" w:lineRule="auto"/>
              <w:jc w:val="center"/>
              <w:rPr>
                <w:rFonts w:asciiTheme="minorHAnsi" w:hAnsiTheme="minorHAnsi" w:cstheme="minorHAnsi"/>
                <w:color w:val="000000"/>
                <w:lang w:val="en-US" w:eastAsia="en-US"/>
              </w:rPr>
            </w:pPr>
          </w:p>
        </w:tc>
        <w:tc>
          <w:tcPr>
            <w:tcW w:w="1304" w:type="dxa"/>
            <w:vMerge/>
            <w:hideMark/>
          </w:tcPr>
          <w:p w:rsidR="00FB3317" w:rsidRPr="00342690" w:rsidRDefault="00FB3317" w:rsidP="0034269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lang w:val="en-US" w:eastAsia="en-US"/>
              </w:rPr>
            </w:pPr>
          </w:p>
        </w:tc>
        <w:tc>
          <w:tcPr>
            <w:tcW w:w="1774" w:type="dxa"/>
            <w:vMerge/>
            <w:hideMark/>
          </w:tcPr>
          <w:p w:rsidR="00FB3317" w:rsidRPr="00342690" w:rsidRDefault="00FB3317" w:rsidP="0034269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lang w:val="en-US" w:eastAsia="en-US"/>
              </w:rPr>
            </w:pPr>
          </w:p>
        </w:tc>
        <w:tc>
          <w:tcPr>
            <w:tcW w:w="1174" w:type="dxa"/>
            <w:noWrap/>
            <w:hideMark/>
          </w:tcPr>
          <w:p w:rsidR="00FB3317" w:rsidRPr="00342690" w:rsidRDefault="00FB3317" w:rsidP="0034269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lang w:val="en-US" w:eastAsia="en-US"/>
              </w:rPr>
            </w:pPr>
            <w:r w:rsidRPr="00342690">
              <w:rPr>
                <w:rFonts w:asciiTheme="minorHAnsi" w:hAnsiTheme="minorHAnsi" w:cstheme="minorHAnsi"/>
                <w:color w:val="000000"/>
                <w:lang w:val="en-US" w:eastAsia="en-US"/>
              </w:rPr>
              <w:t>BERSIH</w:t>
            </w:r>
          </w:p>
        </w:tc>
        <w:tc>
          <w:tcPr>
            <w:tcW w:w="1736" w:type="dxa"/>
            <w:noWrap/>
            <w:hideMark/>
          </w:tcPr>
          <w:p w:rsidR="00FB3317" w:rsidRPr="00342690" w:rsidRDefault="00FB3317" w:rsidP="0034269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lang w:val="en-US" w:eastAsia="en-US"/>
              </w:rPr>
            </w:pPr>
            <w:r w:rsidRPr="00342690">
              <w:rPr>
                <w:rFonts w:asciiTheme="minorHAnsi" w:hAnsiTheme="minorHAnsi" w:cstheme="minorHAnsi"/>
                <w:color w:val="000000"/>
                <w:lang w:val="en-US" w:eastAsia="en-US"/>
              </w:rPr>
              <w:t>BERSIH KONTAM</w:t>
            </w:r>
          </w:p>
        </w:tc>
        <w:tc>
          <w:tcPr>
            <w:tcW w:w="1122" w:type="dxa"/>
            <w:noWrap/>
            <w:hideMark/>
          </w:tcPr>
          <w:p w:rsidR="00FB3317" w:rsidRPr="00342690" w:rsidRDefault="00FB3317" w:rsidP="0034269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lang w:val="en-US" w:eastAsia="en-US"/>
              </w:rPr>
            </w:pPr>
            <w:r w:rsidRPr="00342690">
              <w:rPr>
                <w:rFonts w:asciiTheme="minorHAnsi" w:hAnsiTheme="minorHAnsi" w:cstheme="minorHAnsi"/>
                <w:color w:val="000000"/>
                <w:lang w:val="en-US" w:eastAsia="en-US"/>
              </w:rPr>
              <w:t>KONTAM</w:t>
            </w:r>
          </w:p>
        </w:tc>
        <w:tc>
          <w:tcPr>
            <w:tcW w:w="871" w:type="dxa"/>
            <w:noWrap/>
            <w:hideMark/>
          </w:tcPr>
          <w:p w:rsidR="00FB3317" w:rsidRPr="00342690" w:rsidRDefault="00FB3317" w:rsidP="0034269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lang w:val="en-US" w:eastAsia="en-US"/>
              </w:rPr>
            </w:pPr>
            <w:r w:rsidRPr="00342690">
              <w:rPr>
                <w:rFonts w:asciiTheme="minorHAnsi" w:hAnsiTheme="minorHAnsi" w:cstheme="minorHAnsi"/>
                <w:color w:val="000000"/>
                <w:lang w:val="en-US" w:eastAsia="en-US"/>
              </w:rPr>
              <w:t>KOTOR</w:t>
            </w:r>
          </w:p>
        </w:tc>
      </w:tr>
      <w:tr w:rsidR="00FB3317" w:rsidRPr="00342690" w:rsidTr="00FB3317">
        <w:trPr>
          <w:trHeight w:val="248"/>
        </w:trPr>
        <w:tc>
          <w:tcPr>
            <w:cnfStyle w:val="001000000000" w:firstRow="0" w:lastRow="0" w:firstColumn="1" w:lastColumn="0" w:oddVBand="0" w:evenVBand="0" w:oddHBand="0" w:evenHBand="0" w:firstRowFirstColumn="0" w:firstRowLastColumn="0" w:lastRowFirstColumn="0" w:lastRowLastColumn="0"/>
            <w:tcW w:w="846" w:type="dxa"/>
            <w:noWrap/>
            <w:hideMark/>
          </w:tcPr>
          <w:p w:rsidR="00FB3317" w:rsidRPr="00342690" w:rsidRDefault="00FB3317" w:rsidP="00342690">
            <w:pPr>
              <w:spacing w:after="0" w:line="240" w:lineRule="auto"/>
              <w:jc w:val="center"/>
              <w:rPr>
                <w:rFonts w:asciiTheme="minorHAnsi" w:hAnsiTheme="minorHAnsi" w:cstheme="minorHAnsi"/>
                <w:b w:val="0"/>
                <w:color w:val="000000"/>
                <w:lang w:val="en-US" w:eastAsia="en-US"/>
              </w:rPr>
            </w:pPr>
            <w:r w:rsidRPr="00342690">
              <w:rPr>
                <w:rFonts w:asciiTheme="minorHAnsi" w:hAnsiTheme="minorHAnsi" w:cstheme="minorHAnsi"/>
                <w:b w:val="0"/>
                <w:color w:val="000000"/>
                <w:lang w:val="en-US" w:eastAsia="en-US"/>
              </w:rPr>
              <w:t>1</w:t>
            </w:r>
          </w:p>
        </w:tc>
        <w:tc>
          <w:tcPr>
            <w:tcW w:w="1304" w:type="dxa"/>
            <w:noWrap/>
            <w:hideMark/>
          </w:tcPr>
          <w:p w:rsidR="00FB3317" w:rsidRPr="00342690" w:rsidRDefault="00FB3317" w:rsidP="0034269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lang w:val="en-US" w:eastAsia="en-US"/>
              </w:rPr>
            </w:pPr>
            <w:r w:rsidRPr="00342690">
              <w:rPr>
                <w:rFonts w:asciiTheme="minorHAnsi" w:hAnsiTheme="minorHAnsi" w:cstheme="minorHAnsi"/>
                <w:color w:val="000000"/>
                <w:lang w:val="en-US" w:eastAsia="en-US"/>
              </w:rPr>
              <w:t>J01DD04</w:t>
            </w:r>
          </w:p>
        </w:tc>
        <w:tc>
          <w:tcPr>
            <w:tcW w:w="1774" w:type="dxa"/>
            <w:noWrap/>
            <w:hideMark/>
          </w:tcPr>
          <w:p w:rsidR="00FB3317" w:rsidRPr="00342690" w:rsidRDefault="00FB3317" w:rsidP="0034269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lang w:val="en-US" w:eastAsia="en-US"/>
              </w:rPr>
            </w:pPr>
            <w:proofErr w:type="spellStart"/>
            <w:r w:rsidRPr="00342690">
              <w:rPr>
                <w:rFonts w:asciiTheme="minorHAnsi" w:hAnsiTheme="minorHAnsi" w:cstheme="minorHAnsi"/>
                <w:color w:val="000000"/>
                <w:lang w:val="en-US" w:eastAsia="en-US"/>
              </w:rPr>
              <w:t>Ceftriaxon</w:t>
            </w:r>
            <w:proofErr w:type="spellEnd"/>
          </w:p>
        </w:tc>
        <w:tc>
          <w:tcPr>
            <w:tcW w:w="1174" w:type="dxa"/>
            <w:noWrap/>
            <w:hideMark/>
          </w:tcPr>
          <w:p w:rsidR="00FB3317" w:rsidRPr="00342690" w:rsidRDefault="00FB3317" w:rsidP="0034269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lang w:val="en-US" w:eastAsia="en-US"/>
              </w:rPr>
            </w:pPr>
            <w:r w:rsidRPr="00342690">
              <w:rPr>
                <w:rFonts w:asciiTheme="minorHAnsi" w:hAnsiTheme="minorHAnsi" w:cstheme="minorHAnsi"/>
                <w:color w:val="000000"/>
                <w:lang w:val="en-US" w:eastAsia="en-US"/>
              </w:rPr>
              <w:t>8.42</w:t>
            </w:r>
          </w:p>
        </w:tc>
        <w:tc>
          <w:tcPr>
            <w:tcW w:w="1736" w:type="dxa"/>
            <w:noWrap/>
            <w:hideMark/>
          </w:tcPr>
          <w:p w:rsidR="00FB3317" w:rsidRPr="00342690" w:rsidRDefault="00FB3317" w:rsidP="0034269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lang w:val="en-US" w:eastAsia="en-US"/>
              </w:rPr>
            </w:pPr>
            <w:r w:rsidRPr="00342690">
              <w:rPr>
                <w:rFonts w:asciiTheme="minorHAnsi" w:hAnsiTheme="minorHAnsi" w:cstheme="minorHAnsi"/>
                <w:color w:val="000000"/>
                <w:lang w:val="en-US" w:eastAsia="en-US"/>
              </w:rPr>
              <w:t>11.83</w:t>
            </w:r>
          </w:p>
        </w:tc>
        <w:tc>
          <w:tcPr>
            <w:tcW w:w="1122" w:type="dxa"/>
            <w:noWrap/>
            <w:hideMark/>
          </w:tcPr>
          <w:p w:rsidR="00FB3317" w:rsidRPr="00342690" w:rsidRDefault="00FB3317" w:rsidP="0034269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lang w:val="en-US" w:eastAsia="en-US"/>
              </w:rPr>
            </w:pPr>
            <w:r w:rsidRPr="00342690">
              <w:rPr>
                <w:rFonts w:asciiTheme="minorHAnsi" w:hAnsiTheme="minorHAnsi" w:cstheme="minorHAnsi"/>
                <w:color w:val="000000"/>
                <w:lang w:val="en-US" w:eastAsia="en-US"/>
              </w:rPr>
              <w:t>37.65</w:t>
            </w:r>
          </w:p>
        </w:tc>
        <w:tc>
          <w:tcPr>
            <w:tcW w:w="871" w:type="dxa"/>
            <w:noWrap/>
            <w:hideMark/>
          </w:tcPr>
          <w:p w:rsidR="00FB3317" w:rsidRPr="00342690" w:rsidRDefault="00FB3317" w:rsidP="0034269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lang w:val="en-US" w:eastAsia="en-US"/>
              </w:rPr>
            </w:pPr>
            <w:r w:rsidRPr="00342690">
              <w:rPr>
                <w:rFonts w:asciiTheme="minorHAnsi" w:hAnsiTheme="minorHAnsi" w:cstheme="minorHAnsi"/>
                <w:color w:val="000000"/>
                <w:lang w:val="en-US" w:eastAsia="en-US"/>
              </w:rPr>
              <w:t>27.70</w:t>
            </w:r>
          </w:p>
        </w:tc>
      </w:tr>
      <w:tr w:rsidR="00FB3317" w:rsidRPr="00342690" w:rsidTr="00FB3317">
        <w:trPr>
          <w:cnfStyle w:val="000000100000" w:firstRow="0" w:lastRow="0" w:firstColumn="0" w:lastColumn="0" w:oddVBand="0" w:evenVBand="0" w:oddHBand="1" w:evenHBand="0" w:firstRowFirstColumn="0" w:firstRowLastColumn="0" w:lastRowFirstColumn="0" w:lastRowLastColumn="0"/>
          <w:trHeight w:val="248"/>
        </w:trPr>
        <w:tc>
          <w:tcPr>
            <w:cnfStyle w:val="001000000000" w:firstRow="0" w:lastRow="0" w:firstColumn="1" w:lastColumn="0" w:oddVBand="0" w:evenVBand="0" w:oddHBand="0" w:evenHBand="0" w:firstRowFirstColumn="0" w:firstRowLastColumn="0" w:lastRowFirstColumn="0" w:lastRowLastColumn="0"/>
            <w:tcW w:w="846" w:type="dxa"/>
            <w:noWrap/>
            <w:hideMark/>
          </w:tcPr>
          <w:p w:rsidR="00FB3317" w:rsidRPr="00342690" w:rsidRDefault="00FB3317" w:rsidP="00342690">
            <w:pPr>
              <w:spacing w:after="0" w:line="240" w:lineRule="auto"/>
              <w:jc w:val="center"/>
              <w:rPr>
                <w:rFonts w:asciiTheme="minorHAnsi" w:hAnsiTheme="minorHAnsi" w:cstheme="minorHAnsi"/>
                <w:b w:val="0"/>
                <w:color w:val="000000"/>
                <w:lang w:val="en-US" w:eastAsia="en-US"/>
              </w:rPr>
            </w:pPr>
            <w:r w:rsidRPr="00342690">
              <w:rPr>
                <w:rFonts w:asciiTheme="minorHAnsi" w:hAnsiTheme="minorHAnsi" w:cstheme="minorHAnsi"/>
                <w:b w:val="0"/>
                <w:color w:val="000000"/>
                <w:lang w:val="en-US" w:eastAsia="en-US"/>
              </w:rPr>
              <w:t>2</w:t>
            </w:r>
          </w:p>
        </w:tc>
        <w:tc>
          <w:tcPr>
            <w:tcW w:w="1304" w:type="dxa"/>
            <w:noWrap/>
            <w:hideMark/>
          </w:tcPr>
          <w:p w:rsidR="00FB3317" w:rsidRPr="00342690" w:rsidRDefault="00FB3317" w:rsidP="0034269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lang w:val="en-US" w:eastAsia="en-US"/>
              </w:rPr>
            </w:pPr>
            <w:r w:rsidRPr="00342690">
              <w:rPr>
                <w:rFonts w:asciiTheme="minorHAnsi" w:hAnsiTheme="minorHAnsi" w:cstheme="minorHAnsi"/>
                <w:color w:val="000000"/>
                <w:lang w:val="en-US" w:eastAsia="en-US"/>
              </w:rPr>
              <w:t>J01DB04</w:t>
            </w:r>
          </w:p>
        </w:tc>
        <w:tc>
          <w:tcPr>
            <w:tcW w:w="1774" w:type="dxa"/>
            <w:noWrap/>
            <w:hideMark/>
          </w:tcPr>
          <w:p w:rsidR="00FB3317" w:rsidRPr="00342690" w:rsidRDefault="00FB3317" w:rsidP="0034269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lang w:val="en-US" w:eastAsia="en-US"/>
              </w:rPr>
            </w:pPr>
            <w:proofErr w:type="spellStart"/>
            <w:r w:rsidRPr="00342690">
              <w:rPr>
                <w:rFonts w:asciiTheme="minorHAnsi" w:hAnsiTheme="minorHAnsi" w:cstheme="minorHAnsi"/>
                <w:color w:val="000000"/>
                <w:lang w:val="en-US" w:eastAsia="en-US"/>
              </w:rPr>
              <w:t>Cefazolin</w:t>
            </w:r>
            <w:proofErr w:type="spellEnd"/>
          </w:p>
        </w:tc>
        <w:tc>
          <w:tcPr>
            <w:tcW w:w="1174" w:type="dxa"/>
            <w:noWrap/>
            <w:hideMark/>
          </w:tcPr>
          <w:p w:rsidR="00FB3317" w:rsidRPr="00342690" w:rsidRDefault="00FB3317" w:rsidP="0034269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lang w:val="en-US" w:eastAsia="en-US"/>
              </w:rPr>
            </w:pPr>
            <w:r w:rsidRPr="00342690">
              <w:rPr>
                <w:rFonts w:asciiTheme="minorHAnsi" w:hAnsiTheme="minorHAnsi" w:cstheme="minorHAnsi"/>
                <w:color w:val="000000"/>
                <w:lang w:val="en-US" w:eastAsia="en-US"/>
              </w:rPr>
              <w:t>20.70</w:t>
            </w:r>
          </w:p>
        </w:tc>
        <w:tc>
          <w:tcPr>
            <w:tcW w:w="1736" w:type="dxa"/>
            <w:noWrap/>
            <w:hideMark/>
          </w:tcPr>
          <w:p w:rsidR="00FB3317" w:rsidRPr="00342690" w:rsidRDefault="00FB3317" w:rsidP="0034269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lang w:val="en-US" w:eastAsia="en-US"/>
              </w:rPr>
            </w:pPr>
            <w:r w:rsidRPr="00342690">
              <w:rPr>
                <w:rFonts w:asciiTheme="minorHAnsi" w:hAnsiTheme="minorHAnsi" w:cstheme="minorHAnsi"/>
                <w:color w:val="000000"/>
                <w:lang w:val="en-US" w:eastAsia="en-US"/>
              </w:rPr>
              <w:t>12.82</w:t>
            </w:r>
          </w:p>
        </w:tc>
        <w:tc>
          <w:tcPr>
            <w:tcW w:w="1122" w:type="dxa"/>
            <w:noWrap/>
            <w:hideMark/>
          </w:tcPr>
          <w:p w:rsidR="00FB3317" w:rsidRPr="00342690" w:rsidRDefault="00FB3317" w:rsidP="0034269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lang w:val="en-US" w:eastAsia="en-US"/>
              </w:rPr>
            </w:pPr>
            <w:r w:rsidRPr="00342690">
              <w:rPr>
                <w:rFonts w:asciiTheme="minorHAnsi" w:hAnsiTheme="minorHAnsi" w:cstheme="minorHAnsi"/>
                <w:color w:val="000000"/>
                <w:lang w:val="en-US" w:eastAsia="en-US"/>
              </w:rPr>
              <w:t>5.65</w:t>
            </w:r>
          </w:p>
        </w:tc>
        <w:tc>
          <w:tcPr>
            <w:tcW w:w="871" w:type="dxa"/>
            <w:noWrap/>
            <w:hideMark/>
          </w:tcPr>
          <w:p w:rsidR="00FB3317" w:rsidRPr="00342690" w:rsidRDefault="00FB3317" w:rsidP="0034269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lang w:val="en-US" w:eastAsia="en-US"/>
              </w:rPr>
            </w:pPr>
            <w:r w:rsidRPr="00342690">
              <w:rPr>
                <w:rFonts w:asciiTheme="minorHAnsi" w:hAnsiTheme="minorHAnsi" w:cstheme="minorHAnsi"/>
                <w:color w:val="000000"/>
                <w:lang w:val="en-US" w:eastAsia="en-US"/>
              </w:rPr>
              <w:t>5.81</w:t>
            </w:r>
          </w:p>
        </w:tc>
      </w:tr>
      <w:tr w:rsidR="00FB3317" w:rsidRPr="00342690" w:rsidTr="00FB3317">
        <w:trPr>
          <w:trHeight w:val="248"/>
        </w:trPr>
        <w:tc>
          <w:tcPr>
            <w:cnfStyle w:val="001000000000" w:firstRow="0" w:lastRow="0" w:firstColumn="1" w:lastColumn="0" w:oddVBand="0" w:evenVBand="0" w:oddHBand="0" w:evenHBand="0" w:firstRowFirstColumn="0" w:firstRowLastColumn="0" w:lastRowFirstColumn="0" w:lastRowLastColumn="0"/>
            <w:tcW w:w="846" w:type="dxa"/>
            <w:noWrap/>
            <w:hideMark/>
          </w:tcPr>
          <w:p w:rsidR="00FB3317" w:rsidRPr="00342690" w:rsidRDefault="00FB3317" w:rsidP="00342690">
            <w:pPr>
              <w:spacing w:after="0" w:line="240" w:lineRule="auto"/>
              <w:jc w:val="center"/>
              <w:rPr>
                <w:rFonts w:asciiTheme="minorHAnsi" w:hAnsiTheme="minorHAnsi" w:cstheme="minorHAnsi"/>
                <w:b w:val="0"/>
                <w:color w:val="000000"/>
                <w:lang w:val="en-US" w:eastAsia="en-US"/>
              </w:rPr>
            </w:pPr>
            <w:r w:rsidRPr="00342690">
              <w:rPr>
                <w:rFonts w:asciiTheme="minorHAnsi" w:hAnsiTheme="minorHAnsi" w:cstheme="minorHAnsi"/>
                <w:b w:val="0"/>
                <w:color w:val="000000"/>
                <w:lang w:val="en-US" w:eastAsia="en-US"/>
              </w:rPr>
              <w:t>3</w:t>
            </w:r>
          </w:p>
        </w:tc>
        <w:tc>
          <w:tcPr>
            <w:tcW w:w="1304" w:type="dxa"/>
            <w:noWrap/>
            <w:hideMark/>
          </w:tcPr>
          <w:p w:rsidR="00FB3317" w:rsidRPr="00342690" w:rsidRDefault="00FB3317" w:rsidP="0034269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lang w:val="en-US" w:eastAsia="en-US"/>
              </w:rPr>
            </w:pPr>
            <w:r w:rsidRPr="00342690">
              <w:rPr>
                <w:rFonts w:asciiTheme="minorHAnsi" w:hAnsiTheme="minorHAnsi" w:cstheme="minorHAnsi"/>
                <w:color w:val="000000"/>
                <w:lang w:val="en-US" w:eastAsia="en-US"/>
              </w:rPr>
              <w:t>J01DC02P</w:t>
            </w:r>
          </w:p>
        </w:tc>
        <w:tc>
          <w:tcPr>
            <w:tcW w:w="1774" w:type="dxa"/>
            <w:noWrap/>
            <w:hideMark/>
          </w:tcPr>
          <w:p w:rsidR="00FB3317" w:rsidRPr="00342690" w:rsidRDefault="00FB3317" w:rsidP="0034269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lang w:val="en-US" w:eastAsia="en-US"/>
              </w:rPr>
            </w:pPr>
            <w:proofErr w:type="spellStart"/>
            <w:r w:rsidRPr="00342690">
              <w:rPr>
                <w:rFonts w:asciiTheme="minorHAnsi" w:hAnsiTheme="minorHAnsi" w:cstheme="minorHAnsi"/>
                <w:color w:val="000000"/>
                <w:lang w:val="en-US" w:eastAsia="en-US"/>
              </w:rPr>
              <w:t>Cefuroxim</w:t>
            </w:r>
            <w:proofErr w:type="spellEnd"/>
          </w:p>
        </w:tc>
        <w:tc>
          <w:tcPr>
            <w:tcW w:w="1174" w:type="dxa"/>
            <w:noWrap/>
            <w:hideMark/>
          </w:tcPr>
          <w:p w:rsidR="00FB3317" w:rsidRPr="00342690" w:rsidRDefault="00FB3317" w:rsidP="0034269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lang w:val="en-US" w:eastAsia="en-US"/>
              </w:rPr>
            </w:pPr>
            <w:r w:rsidRPr="00342690">
              <w:rPr>
                <w:rFonts w:asciiTheme="minorHAnsi" w:hAnsiTheme="minorHAnsi" w:cstheme="minorHAnsi"/>
                <w:color w:val="000000"/>
                <w:lang w:val="en-US" w:eastAsia="en-US"/>
              </w:rPr>
              <w:t>10.78</w:t>
            </w:r>
          </w:p>
        </w:tc>
        <w:tc>
          <w:tcPr>
            <w:tcW w:w="1736" w:type="dxa"/>
            <w:noWrap/>
            <w:hideMark/>
          </w:tcPr>
          <w:p w:rsidR="00FB3317" w:rsidRPr="00342690" w:rsidRDefault="00FB3317" w:rsidP="0034269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lang w:val="en-US" w:eastAsia="en-US"/>
              </w:rPr>
            </w:pPr>
            <w:r w:rsidRPr="00342690">
              <w:rPr>
                <w:rFonts w:asciiTheme="minorHAnsi" w:hAnsiTheme="minorHAnsi" w:cstheme="minorHAnsi"/>
                <w:color w:val="000000"/>
                <w:lang w:val="en-US" w:eastAsia="en-US"/>
              </w:rPr>
              <w:t>6.78</w:t>
            </w:r>
          </w:p>
        </w:tc>
        <w:tc>
          <w:tcPr>
            <w:tcW w:w="1122" w:type="dxa"/>
            <w:noWrap/>
            <w:hideMark/>
          </w:tcPr>
          <w:p w:rsidR="00FB3317" w:rsidRPr="00342690" w:rsidRDefault="00FB3317" w:rsidP="0034269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lang w:val="en-US" w:eastAsia="en-US"/>
              </w:rPr>
            </w:pPr>
            <w:r w:rsidRPr="00342690">
              <w:rPr>
                <w:rFonts w:asciiTheme="minorHAnsi" w:hAnsiTheme="minorHAnsi" w:cstheme="minorHAnsi"/>
                <w:color w:val="000000"/>
                <w:lang w:val="en-US" w:eastAsia="en-US"/>
              </w:rPr>
              <w:t>3.91</w:t>
            </w:r>
          </w:p>
        </w:tc>
        <w:tc>
          <w:tcPr>
            <w:tcW w:w="871" w:type="dxa"/>
            <w:noWrap/>
            <w:hideMark/>
          </w:tcPr>
          <w:p w:rsidR="00FB3317" w:rsidRPr="00342690" w:rsidRDefault="00FB3317" w:rsidP="0034269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lang w:val="en-US" w:eastAsia="en-US"/>
              </w:rPr>
            </w:pPr>
            <w:r w:rsidRPr="00342690">
              <w:rPr>
                <w:rFonts w:asciiTheme="minorHAnsi" w:hAnsiTheme="minorHAnsi" w:cstheme="minorHAnsi"/>
                <w:color w:val="000000"/>
                <w:lang w:val="en-US" w:eastAsia="en-US"/>
              </w:rPr>
              <w:t>0.45</w:t>
            </w:r>
          </w:p>
        </w:tc>
      </w:tr>
      <w:tr w:rsidR="00FB3317" w:rsidRPr="00342690" w:rsidTr="00FB3317">
        <w:trPr>
          <w:cnfStyle w:val="000000100000" w:firstRow="0" w:lastRow="0" w:firstColumn="0" w:lastColumn="0" w:oddVBand="0" w:evenVBand="0" w:oddHBand="1" w:evenHBand="0" w:firstRowFirstColumn="0" w:firstRowLastColumn="0" w:lastRowFirstColumn="0" w:lastRowLastColumn="0"/>
          <w:trHeight w:val="248"/>
        </w:trPr>
        <w:tc>
          <w:tcPr>
            <w:cnfStyle w:val="001000000000" w:firstRow="0" w:lastRow="0" w:firstColumn="1" w:lastColumn="0" w:oddVBand="0" w:evenVBand="0" w:oddHBand="0" w:evenHBand="0" w:firstRowFirstColumn="0" w:firstRowLastColumn="0" w:lastRowFirstColumn="0" w:lastRowLastColumn="0"/>
            <w:tcW w:w="846" w:type="dxa"/>
            <w:noWrap/>
            <w:hideMark/>
          </w:tcPr>
          <w:p w:rsidR="00FB3317" w:rsidRPr="00342690" w:rsidRDefault="00FB3317" w:rsidP="00342690">
            <w:pPr>
              <w:spacing w:after="0" w:line="240" w:lineRule="auto"/>
              <w:jc w:val="center"/>
              <w:rPr>
                <w:rFonts w:asciiTheme="minorHAnsi" w:hAnsiTheme="minorHAnsi" w:cstheme="minorHAnsi"/>
                <w:b w:val="0"/>
                <w:color w:val="000000"/>
                <w:lang w:val="en-US" w:eastAsia="en-US"/>
              </w:rPr>
            </w:pPr>
            <w:r w:rsidRPr="00342690">
              <w:rPr>
                <w:rFonts w:asciiTheme="minorHAnsi" w:hAnsiTheme="minorHAnsi" w:cstheme="minorHAnsi"/>
                <w:b w:val="0"/>
                <w:color w:val="000000"/>
                <w:lang w:val="en-US" w:eastAsia="en-US"/>
              </w:rPr>
              <w:t>4</w:t>
            </w:r>
          </w:p>
        </w:tc>
        <w:tc>
          <w:tcPr>
            <w:tcW w:w="1304" w:type="dxa"/>
            <w:noWrap/>
            <w:hideMark/>
          </w:tcPr>
          <w:p w:rsidR="00FB3317" w:rsidRPr="00342690" w:rsidRDefault="00FB3317" w:rsidP="0034269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lang w:val="en-US" w:eastAsia="en-US"/>
              </w:rPr>
            </w:pPr>
            <w:r w:rsidRPr="00342690">
              <w:rPr>
                <w:rFonts w:asciiTheme="minorHAnsi" w:hAnsiTheme="minorHAnsi" w:cstheme="minorHAnsi"/>
                <w:color w:val="000000"/>
                <w:lang w:val="en-US" w:eastAsia="en-US"/>
              </w:rPr>
              <w:t>J01DD08</w:t>
            </w:r>
          </w:p>
        </w:tc>
        <w:tc>
          <w:tcPr>
            <w:tcW w:w="1774" w:type="dxa"/>
            <w:hideMark/>
          </w:tcPr>
          <w:p w:rsidR="00FB3317" w:rsidRPr="00342690" w:rsidRDefault="00FB3317" w:rsidP="0034269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US" w:eastAsia="en-US"/>
              </w:rPr>
            </w:pPr>
            <w:proofErr w:type="spellStart"/>
            <w:r w:rsidRPr="00342690">
              <w:rPr>
                <w:rFonts w:asciiTheme="minorHAnsi" w:hAnsiTheme="minorHAnsi" w:cstheme="minorHAnsi"/>
                <w:lang w:val="en-US" w:eastAsia="en-US"/>
              </w:rPr>
              <w:t>Cefixime</w:t>
            </w:r>
            <w:proofErr w:type="spellEnd"/>
          </w:p>
        </w:tc>
        <w:tc>
          <w:tcPr>
            <w:tcW w:w="1174" w:type="dxa"/>
            <w:noWrap/>
            <w:hideMark/>
          </w:tcPr>
          <w:p w:rsidR="00FB3317" w:rsidRPr="00342690" w:rsidRDefault="00FB3317" w:rsidP="0034269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lang w:val="en-US" w:eastAsia="en-US"/>
              </w:rPr>
            </w:pPr>
            <w:r w:rsidRPr="00342690">
              <w:rPr>
                <w:rFonts w:asciiTheme="minorHAnsi" w:hAnsiTheme="minorHAnsi" w:cstheme="minorHAnsi"/>
                <w:color w:val="000000"/>
                <w:lang w:val="en-US" w:eastAsia="en-US"/>
              </w:rPr>
              <w:t>3.71</w:t>
            </w:r>
          </w:p>
        </w:tc>
        <w:tc>
          <w:tcPr>
            <w:tcW w:w="1736" w:type="dxa"/>
            <w:noWrap/>
            <w:hideMark/>
          </w:tcPr>
          <w:p w:rsidR="00FB3317" w:rsidRPr="00342690" w:rsidRDefault="00FB3317" w:rsidP="0034269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lang w:val="en-US" w:eastAsia="en-US"/>
              </w:rPr>
            </w:pPr>
            <w:r w:rsidRPr="00342690">
              <w:rPr>
                <w:rFonts w:asciiTheme="minorHAnsi" w:hAnsiTheme="minorHAnsi" w:cstheme="minorHAnsi"/>
                <w:color w:val="000000"/>
                <w:lang w:val="en-US" w:eastAsia="en-US"/>
              </w:rPr>
              <w:t>5.38</w:t>
            </w:r>
          </w:p>
        </w:tc>
        <w:tc>
          <w:tcPr>
            <w:tcW w:w="1122" w:type="dxa"/>
            <w:noWrap/>
            <w:hideMark/>
          </w:tcPr>
          <w:p w:rsidR="00FB3317" w:rsidRPr="00342690" w:rsidRDefault="00FB3317" w:rsidP="0034269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lang w:val="en-US" w:eastAsia="en-US"/>
              </w:rPr>
            </w:pPr>
            <w:r w:rsidRPr="00342690">
              <w:rPr>
                <w:rFonts w:asciiTheme="minorHAnsi" w:hAnsiTheme="minorHAnsi" w:cstheme="minorHAnsi"/>
                <w:color w:val="000000"/>
                <w:lang w:val="en-US" w:eastAsia="en-US"/>
              </w:rPr>
              <w:t>4.71</w:t>
            </w:r>
          </w:p>
        </w:tc>
        <w:tc>
          <w:tcPr>
            <w:tcW w:w="871" w:type="dxa"/>
            <w:noWrap/>
            <w:hideMark/>
          </w:tcPr>
          <w:p w:rsidR="00FB3317" w:rsidRPr="00342690" w:rsidRDefault="00FB3317" w:rsidP="0034269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lang w:val="en-US" w:eastAsia="en-US"/>
              </w:rPr>
            </w:pPr>
            <w:r w:rsidRPr="00342690">
              <w:rPr>
                <w:rFonts w:asciiTheme="minorHAnsi" w:hAnsiTheme="minorHAnsi" w:cstheme="minorHAnsi"/>
                <w:color w:val="000000"/>
                <w:lang w:val="en-US" w:eastAsia="en-US"/>
              </w:rPr>
              <w:t>2.03</w:t>
            </w:r>
          </w:p>
        </w:tc>
      </w:tr>
      <w:tr w:rsidR="00FB3317" w:rsidRPr="00342690" w:rsidTr="00FB3317">
        <w:trPr>
          <w:trHeight w:val="248"/>
        </w:trPr>
        <w:tc>
          <w:tcPr>
            <w:cnfStyle w:val="001000000000" w:firstRow="0" w:lastRow="0" w:firstColumn="1" w:lastColumn="0" w:oddVBand="0" w:evenVBand="0" w:oddHBand="0" w:evenHBand="0" w:firstRowFirstColumn="0" w:firstRowLastColumn="0" w:lastRowFirstColumn="0" w:lastRowLastColumn="0"/>
            <w:tcW w:w="846" w:type="dxa"/>
            <w:noWrap/>
            <w:hideMark/>
          </w:tcPr>
          <w:p w:rsidR="00FB3317" w:rsidRPr="00342690" w:rsidRDefault="00FB3317" w:rsidP="00342690">
            <w:pPr>
              <w:spacing w:after="0" w:line="240" w:lineRule="auto"/>
              <w:jc w:val="center"/>
              <w:rPr>
                <w:rFonts w:asciiTheme="minorHAnsi" w:hAnsiTheme="minorHAnsi" w:cstheme="minorHAnsi"/>
                <w:b w:val="0"/>
                <w:color w:val="000000"/>
                <w:lang w:val="en-US" w:eastAsia="en-US"/>
              </w:rPr>
            </w:pPr>
            <w:r w:rsidRPr="00342690">
              <w:rPr>
                <w:rFonts w:asciiTheme="minorHAnsi" w:hAnsiTheme="minorHAnsi" w:cstheme="minorHAnsi"/>
                <w:b w:val="0"/>
                <w:color w:val="000000"/>
                <w:lang w:val="en-US" w:eastAsia="en-US"/>
              </w:rPr>
              <w:t>5</w:t>
            </w:r>
          </w:p>
        </w:tc>
        <w:tc>
          <w:tcPr>
            <w:tcW w:w="1304" w:type="dxa"/>
            <w:noWrap/>
            <w:hideMark/>
          </w:tcPr>
          <w:p w:rsidR="00FB3317" w:rsidRPr="00342690" w:rsidRDefault="00FB3317" w:rsidP="0034269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lang w:val="en-US" w:eastAsia="en-US"/>
              </w:rPr>
            </w:pPr>
            <w:r w:rsidRPr="00342690">
              <w:rPr>
                <w:rFonts w:asciiTheme="minorHAnsi" w:hAnsiTheme="minorHAnsi" w:cstheme="minorHAnsi"/>
                <w:color w:val="000000"/>
                <w:lang w:val="en-US" w:eastAsia="en-US"/>
              </w:rPr>
              <w:t>J01XD01</w:t>
            </w:r>
          </w:p>
        </w:tc>
        <w:tc>
          <w:tcPr>
            <w:tcW w:w="1774" w:type="dxa"/>
            <w:noWrap/>
            <w:hideMark/>
          </w:tcPr>
          <w:p w:rsidR="00FB3317" w:rsidRPr="00342690" w:rsidRDefault="00FB3317" w:rsidP="0034269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lang w:val="en-US" w:eastAsia="en-US"/>
              </w:rPr>
            </w:pPr>
            <w:proofErr w:type="spellStart"/>
            <w:r w:rsidRPr="00342690">
              <w:rPr>
                <w:rFonts w:asciiTheme="minorHAnsi" w:hAnsiTheme="minorHAnsi" w:cstheme="minorHAnsi"/>
                <w:color w:val="000000"/>
                <w:lang w:val="en-US" w:eastAsia="en-US"/>
              </w:rPr>
              <w:t>Metronidazol</w:t>
            </w:r>
            <w:proofErr w:type="spellEnd"/>
            <w:r w:rsidRPr="00342690">
              <w:rPr>
                <w:rFonts w:asciiTheme="minorHAnsi" w:hAnsiTheme="minorHAnsi" w:cstheme="minorHAnsi"/>
                <w:color w:val="000000"/>
                <w:lang w:val="en-US" w:eastAsia="en-US"/>
              </w:rPr>
              <w:t xml:space="preserve"> (iv)</w:t>
            </w:r>
          </w:p>
        </w:tc>
        <w:tc>
          <w:tcPr>
            <w:tcW w:w="1174" w:type="dxa"/>
            <w:noWrap/>
            <w:hideMark/>
          </w:tcPr>
          <w:p w:rsidR="00FB3317" w:rsidRPr="00342690" w:rsidRDefault="00FB3317" w:rsidP="0034269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lang w:val="en-US" w:eastAsia="en-US"/>
              </w:rPr>
            </w:pPr>
            <w:r w:rsidRPr="00342690">
              <w:rPr>
                <w:rFonts w:asciiTheme="minorHAnsi" w:hAnsiTheme="minorHAnsi" w:cstheme="minorHAnsi"/>
                <w:color w:val="000000"/>
                <w:lang w:val="en-US" w:eastAsia="en-US"/>
              </w:rPr>
              <w:t>0.82</w:t>
            </w:r>
          </w:p>
        </w:tc>
        <w:tc>
          <w:tcPr>
            <w:tcW w:w="1736" w:type="dxa"/>
            <w:noWrap/>
            <w:hideMark/>
          </w:tcPr>
          <w:p w:rsidR="00FB3317" w:rsidRPr="00342690" w:rsidRDefault="00FB3317" w:rsidP="0034269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lang w:val="en-US" w:eastAsia="en-US"/>
              </w:rPr>
            </w:pPr>
            <w:r w:rsidRPr="00342690">
              <w:rPr>
                <w:rFonts w:asciiTheme="minorHAnsi" w:hAnsiTheme="minorHAnsi" w:cstheme="minorHAnsi"/>
                <w:color w:val="000000"/>
                <w:lang w:val="en-US" w:eastAsia="en-US"/>
              </w:rPr>
              <w:t>2.15</w:t>
            </w:r>
          </w:p>
        </w:tc>
        <w:tc>
          <w:tcPr>
            <w:tcW w:w="1122" w:type="dxa"/>
            <w:noWrap/>
            <w:hideMark/>
          </w:tcPr>
          <w:p w:rsidR="00FB3317" w:rsidRPr="00342690" w:rsidRDefault="00FB3317" w:rsidP="0034269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lang w:val="en-US" w:eastAsia="en-US"/>
              </w:rPr>
            </w:pPr>
            <w:r w:rsidRPr="00342690">
              <w:rPr>
                <w:rFonts w:asciiTheme="minorHAnsi" w:hAnsiTheme="minorHAnsi" w:cstheme="minorHAnsi"/>
                <w:color w:val="000000"/>
                <w:lang w:val="en-US" w:eastAsia="en-US"/>
              </w:rPr>
              <w:t>0.00</w:t>
            </w:r>
          </w:p>
        </w:tc>
        <w:tc>
          <w:tcPr>
            <w:tcW w:w="871" w:type="dxa"/>
            <w:noWrap/>
            <w:hideMark/>
          </w:tcPr>
          <w:p w:rsidR="00FB3317" w:rsidRPr="00342690" w:rsidRDefault="00FB3317" w:rsidP="0034269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lang w:val="en-US" w:eastAsia="en-US"/>
              </w:rPr>
            </w:pPr>
            <w:r w:rsidRPr="00342690">
              <w:rPr>
                <w:rFonts w:asciiTheme="minorHAnsi" w:hAnsiTheme="minorHAnsi" w:cstheme="minorHAnsi"/>
                <w:color w:val="000000"/>
                <w:lang w:val="en-US" w:eastAsia="en-US"/>
              </w:rPr>
              <w:t>10.81</w:t>
            </w:r>
          </w:p>
        </w:tc>
      </w:tr>
      <w:tr w:rsidR="00FB3317" w:rsidRPr="00342690" w:rsidTr="00FB3317">
        <w:trPr>
          <w:cnfStyle w:val="000000100000" w:firstRow="0" w:lastRow="0" w:firstColumn="0" w:lastColumn="0" w:oddVBand="0" w:evenVBand="0" w:oddHBand="1" w:evenHBand="0" w:firstRowFirstColumn="0" w:firstRowLastColumn="0" w:lastRowFirstColumn="0" w:lastRowLastColumn="0"/>
          <w:trHeight w:val="248"/>
        </w:trPr>
        <w:tc>
          <w:tcPr>
            <w:cnfStyle w:val="001000000000" w:firstRow="0" w:lastRow="0" w:firstColumn="1" w:lastColumn="0" w:oddVBand="0" w:evenVBand="0" w:oddHBand="0" w:evenHBand="0" w:firstRowFirstColumn="0" w:firstRowLastColumn="0" w:lastRowFirstColumn="0" w:lastRowLastColumn="0"/>
            <w:tcW w:w="846" w:type="dxa"/>
            <w:noWrap/>
            <w:hideMark/>
          </w:tcPr>
          <w:p w:rsidR="00FB3317" w:rsidRPr="00342690" w:rsidRDefault="00FB3317" w:rsidP="00342690">
            <w:pPr>
              <w:spacing w:after="0" w:line="240" w:lineRule="auto"/>
              <w:jc w:val="center"/>
              <w:rPr>
                <w:rFonts w:asciiTheme="minorHAnsi" w:hAnsiTheme="minorHAnsi" w:cstheme="minorHAnsi"/>
                <w:b w:val="0"/>
                <w:color w:val="000000"/>
                <w:lang w:val="en-US" w:eastAsia="en-US"/>
              </w:rPr>
            </w:pPr>
            <w:r w:rsidRPr="00342690">
              <w:rPr>
                <w:rFonts w:asciiTheme="minorHAnsi" w:hAnsiTheme="minorHAnsi" w:cstheme="minorHAnsi"/>
                <w:b w:val="0"/>
                <w:color w:val="000000"/>
                <w:lang w:val="en-US" w:eastAsia="en-US"/>
              </w:rPr>
              <w:t>6</w:t>
            </w:r>
          </w:p>
        </w:tc>
        <w:tc>
          <w:tcPr>
            <w:tcW w:w="1304" w:type="dxa"/>
            <w:noWrap/>
            <w:hideMark/>
          </w:tcPr>
          <w:p w:rsidR="00FB3317" w:rsidRPr="00342690" w:rsidRDefault="00FB3317" w:rsidP="0034269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lang w:val="en-US" w:eastAsia="en-US"/>
              </w:rPr>
            </w:pPr>
            <w:r w:rsidRPr="00342690">
              <w:rPr>
                <w:rFonts w:asciiTheme="minorHAnsi" w:hAnsiTheme="minorHAnsi" w:cstheme="minorHAnsi"/>
                <w:color w:val="000000"/>
                <w:lang w:val="en-US" w:eastAsia="en-US"/>
              </w:rPr>
              <w:t>J01XX01</w:t>
            </w:r>
          </w:p>
        </w:tc>
        <w:tc>
          <w:tcPr>
            <w:tcW w:w="1774" w:type="dxa"/>
            <w:noWrap/>
            <w:hideMark/>
          </w:tcPr>
          <w:p w:rsidR="00FB3317" w:rsidRPr="00342690" w:rsidRDefault="00FB3317" w:rsidP="0034269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lang w:val="en-US" w:eastAsia="en-US"/>
              </w:rPr>
            </w:pPr>
            <w:proofErr w:type="spellStart"/>
            <w:r w:rsidRPr="00342690">
              <w:rPr>
                <w:rFonts w:asciiTheme="minorHAnsi" w:hAnsiTheme="minorHAnsi" w:cstheme="minorHAnsi"/>
                <w:color w:val="000000"/>
                <w:lang w:val="en-US" w:eastAsia="en-US"/>
              </w:rPr>
              <w:t>Fosfomycin</w:t>
            </w:r>
            <w:proofErr w:type="spellEnd"/>
            <w:r w:rsidRPr="00342690">
              <w:rPr>
                <w:rFonts w:asciiTheme="minorHAnsi" w:hAnsiTheme="minorHAnsi" w:cstheme="minorHAnsi"/>
                <w:color w:val="000000"/>
                <w:lang w:val="en-US" w:eastAsia="en-US"/>
              </w:rPr>
              <w:t xml:space="preserve"> (iv)</w:t>
            </w:r>
          </w:p>
        </w:tc>
        <w:tc>
          <w:tcPr>
            <w:tcW w:w="1174" w:type="dxa"/>
            <w:noWrap/>
            <w:hideMark/>
          </w:tcPr>
          <w:p w:rsidR="00FB3317" w:rsidRPr="00342690" w:rsidRDefault="00FB3317" w:rsidP="0034269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lang w:val="en-US" w:eastAsia="en-US"/>
              </w:rPr>
            </w:pPr>
            <w:r w:rsidRPr="00342690">
              <w:rPr>
                <w:rFonts w:asciiTheme="minorHAnsi" w:hAnsiTheme="minorHAnsi" w:cstheme="minorHAnsi"/>
                <w:color w:val="000000"/>
                <w:lang w:val="en-US" w:eastAsia="en-US"/>
              </w:rPr>
              <w:t>0.00</w:t>
            </w:r>
          </w:p>
        </w:tc>
        <w:tc>
          <w:tcPr>
            <w:tcW w:w="1736" w:type="dxa"/>
            <w:noWrap/>
            <w:hideMark/>
          </w:tcPr>
          <w:p w:rsidR="00FB3317" w:rsidRPr="00342690" w:rsidRDefault="00FB3317" w:rsidP="0034269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lang w:val="en-US" w:eastAsia="en-US"/>
              </w:rPr>
            </w:pPr>
            <w:r w:rsidRPr="00342690">
              <w:rPr>
                <w:rFonts w:asciiTheme="minorHAnsi" w:hAnsiTheme="minorHAnsi" w:cstheme="minorHAnsi"/>
                <w:color w:val="000000"/>
                <w:lang w:val="en-US" w:eastAsia="en-US"/>
              </w:rPr>
              <w:t>0.00</w:t>
            </w:r>
          </w:p>
        </w:tc>
        <w:tc>
          <w:tcPr>
            <w:tcW w:w="1122" w:type="dxa"/>
            <w:noWrap/>
            <w:hideMark/>
          </w:tcPr>
          <w:p w:rsidR="00FB3317" w:rsidRPr="00342690" w:rsidRDefault="00FB3317" w:rsidP="0034269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lang w:val="en-US" w:eastAsia="en-US"/>
              </w:rPr>
            </w:pPr>
            <w:r w:rsidRPr="00342690">
              <w:rPr>
                <w:rFonts w:asciiTheme="minorHAnsi" w:hAnsiTheme="minorHAnsi" w:cstheme="minorHAnsi"/>
                <w:color w:val="000000"/>
                <w:lang w:val="en-US" w:eastAsia="en-US"/>
              </w:rPr>
              <w:t>0.29</w:t>
            </w:r>
          </w:p>
        </w:tc>
        <w:tc>
          <w:tcPr>
            <w:tcW w:w="871" w:type="dxa"/>
            <w:noWrap/>
            <w:hideMark/>
          </w:tcPr>
          <w:p w:rsidR="00FB3317" w:rsidRPr="00342690" w:rsidRDefault="00FB3317" w:rsidP="0034269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lang w:val="en-US" w:eastAsia="en-US"/>
              </w:rPr>
            </w:pPr>
            <w:r w:rsidRPr="00342690">
              <w:rPr>
                <w:rFonts w:asciiTheme="minorHAnsi" w:hAnsiTheme="minorHAnsi" w:cstheme="minorHAnsi"/>
                <w:color w:val="000000"/>
                <w:lang w:val="en-US" w:eastAsia="en-US"/>
              </w:rPr>
              <w:t>0.00</w:t>
            </w:r>
          </w:p>
        </w:tc>
      </w:tr>
      <w:tr w:rsidR="00FB3317" w:rsidRPr="00342690" w:rsidTr="00FB3317">
        <w:trPr>
          <w:trHeight w:val="248"/>
        </w:trPr>
        <w:tc>
          <w:tcPr>
            <w:cnfStyle w:val="001000000000" w:firstRow="0" w:lastRow="0" w:firstColumn="1" w:lastColumn="0" w:oddVBand="0" w:evenVBand="0" w:oddHBand="0" w:evenHBand="0" w:firstRowFirstColumn="0" w:firstRowLastColumn="0" w:lastRowFirstColumn="0" w:lastRowLastColumn="0"/>
            <w:tcW w:w="846" w:type="dxa"/>
            <w:noWrap/>
            <w:hideMark/>
          </w:tcPr>
          <w:p w:rsidR="00FB3317" w:rsidRPr="00342690" w:rsidRDefault="00FB3317" w:rsidP="00342690">
            <w:pPr>
              <w:spacing w:after="0" w:line="240" w:lineRule="auto"/>
              <w:jc w:val="center"/>
              <w:rPr>
                <w:rFonts w:asciiTheme="minorHAnsi" w:hAnsiTheme="minorHAnsi" w:cstheme="minorHAnsi"/>
                <w:b w:val="0"/>
                <w:color w:val="000000"/>
                <w:lang w:val="en-US" w:eastAsia="en-US"/>
              </w:rPr>
            </w:pPr>
            <w:r w:rsidRPr="00342690">
              <w:rPr>
                <w:rFonts w:asciiTheme="minorHAnsi" w:hAnsiTheme="minorHAnsi" w:cstheme="minorHAnsi"/>
                <w:b w:val="0"/>
                <w:color w:val="000000"/>
                <w:lang w:val="en-US" w:eastAsia="en-US"/>
              </w:rPr>
              <w:t>7</w:t>
            </w:r>
          </w:p>
        </w:tc>
        <w:tc>
          <w:tcPr>
            <w:tcW w:w="1304" w:type="dxa"/>
            <w:noWrap/>
            <w:hideMark/>
          </w:tcPr>
          <w:p w:rsidR="00FB3317" w:rsidRPr="00342690" w:rsidRDefault="00FB3317" w:rsidP="0034269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lang w:val="en-US" w:eastAsia="en-US"/>
              </w:rPr>
            </w:pPr>
            <w:r w:rsidRPr="00342690">
              <w:rPr>
                <w:rFonts w:asciiTheme="minorHAnsi" w:hAnsiTheme="minorHAnsi" w:cstheme="minorHAnsi"/>
                <w:color w:val="000000"/>
                <w:lang w:val="en-US" w:eastAsia="en-US"/>
              </w:rPr>
              <w:t>JO1GB03</w:t>
            </w:r>
          </w:p>
        </w:tc>
        <w:tc>
          <w:tcPr>
            <w:tcW w:w="1774" w:type="dxa"/>
            <w:noWrap/>
            <w:hideMark/>
          </w:tcPr>
          <w:p w:rsidR="00FB3317" w:rsidRPr="00342690" w:rsidRDefault="00FB3317" w:rsidP="0034269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lang w:val="en-US" w:eastAsia="en-US"/>
              </w:rPr>
            </w:pPr>
            <w:r w:rsidRPr="00342690">
              <w:rPr>
                <w:rFonts w:asciiTheme="minorHAnsi" w:hAnsiTheme="minorHAnsi" w:cstheme="minorHAnsi"/>
                <w:color w:val="000000"/>
                <w:lang w:val="en-US" w:eastAsia="en-US"/>
              </w:rPr>
              <w:t>Kanamycin (iv)</w:t>
            </w:r>
          </w:p>
        </w:tc>
        <w:tc>
          <w:tcPr>
            <w:tcW w:w="1174" w:type="dxa"/>
            <w:noWrap/>
            <w:hideMark/>
          </w:tcPr>
          <w:p w:rsidR="00FB3317" w:rsidRPr="00342690" w:rsidRDefault="00FB3317" w:rsidP="0034269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lang w:val="en-US" w:eastAsia="en-US"/>
              </w:rPr>
            </w:pPr>
            <w:r w:rsidRPr="00342690">
              <w:rPr>
                <w:rFonts w:asciiTheme="minorHAnsi" w:hAnsiTheme="minorHAnsi" w:cstheme="minorHAnsi"/>
                <w:color w:val="000000"/>
                <w:lang w:val="en-US" w:eastAsia="en-US"/>
              </w:rPr>
              <w:t>0.00</w:t>
            </w:r>
          </w:p>
        </w:tc>
        <w:tc>
          <w:tcPr>
            <w:tcW w:w="1736" w:type="dxa"/>
            <w:noWrap/>
            <w:hideMark/>
          </w:tcPr>
          <w:p w:rsidR="00FB3317" w:rsidRPr="00342690" w:rsidRDefault="00FB3317" w:rsidP="0034269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lang w:val="en-US" w:eastAsia="en-US"/>
              </w:rPr>
            </w:pPr>
            <w:r w:rsidRPr="00342690">
              <w:rPr>
                <w:rFonts w:asciiTheme="minorHAnsi" w:hAnsiTheme="minorHAnsi" w:cstheme="minorHAnsi"/>
                <w:color w:val="000000"/>
                <w:lang w:val="en-US" w:eastAsia="en-US"/>
              </w:rPr>
              <w:t>0.00</w:t>
            </w:r>
          </w:p>
        </w:tc>
        <w:tc>
          <w:tcPr>
            <w:tcW w:w="1122" w:type="dxa"/>
            <w:noWrap/>
            <w:hideMark/>
          </w:tcPr>
          <w:p w:rsidR="00FB3317" w:rsidRPr="00342690" w:rsidRDefault="00FB3317" w:rsidP="0034269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lang w:val="en-US" w:eastAsia="en-US"/>
              </w:rPr>
            </w:pPr>
            <w:r w:rsidRPr="00342690">
              <w:rPr>
                <w:rFonts w:asciiTheme="minorHAnsi" w:hAnsiTheme="minorHAnsi" w:cstheme="minorHAnsi"/>
                <w:color w:val="000000"/>
                <w:lang w:val="en-US" w:eastAsia="en-US"/>
              </w:rPr>
              <w:t>3.13</w:t>
            </w:r>
          </w:p>
        </w:tc>
        <w:tc>
          <w:tcPr>
            <w:tcW w:w="871" w:type="dxa"/>
            <w:noWrap/>
            <w:hideMark/>
          </w:tcPr>
          <w:p w:rsidR="00FB3317" w:rsidRPr="00342690" w:rsidRDefault="00FB3317" w:rsidP="0034269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lang w:val="en-US" w:eastAsia="en-US"/>
              </w:rPr>
            </w:pPr>
            <w:r w:rsidRPr="00342690">
              <w:rPr>
                <w:rFonts w:asciiTheme="minorHAnsi" w:hAnsiTheme="minorHAnsi" w:cstheme="minorHAnsi"/>
                <w:color w:val="000000"/>
                <w:lang w:val="en-US" w:eastAsia="en-US"/>
              </w:rPr>
              <w:t>0.00</w:t>
            </w:r>
          </w:p>
        </w:tc>
      </w:tr>
      <w:tr w:rsidR="00FB3317" w:rsidRPr="00342690" w:rsidTr="00FB3317">
        <w:trPr>
          <w:cnfStyle w:val="000000100000" w:firstRow="0" w:lastRow="0" w:firstColumn="0" w:lastColumn="0" w:oddVBand="0" w:evenVBand="0" w:oddHBand="1" w:evenHBand="0" w:firstRowFirstColumn="0" w:firstRowLastColumn="0" w:lastRowFirstColumn="0" w:lastRowLastColumn="0"/>
          <w:trHeight w:val="248"/>
        </w:trPr>
        <w:tc>
          <w:tcPr>
            <w:cnfStyle w:val="001000000000" w:firstRow="0" w:lastRow="0" w:firstColumn="1" w:lastColumn="0" w:oddVBand="0" w:evenVBand="0" w:oddHBand="0" w:evenHBand="0" w:firstRowFirstColumn="0" w:firstRowLastColumn="0" w:lastRowFirstColumn="0" w:lastRowLastColumn="0"/>
            <w:tcW w:w="846" w:type="dxa"/>
            <w:noWrap/>
            <w:hideMark/>
          </w:tcPr>
          <w:p w:rsidR="00FB3317" w:rsidRPr="00342690" w:rsidRDefault="00FB3317" w:rsidP="00342690">
            <w:pPr>
              <w:spacing w:after="0" w:line="240" w:lineRule="auto"/>
              <w:jc w:val="center"/>
              <w:rPr>
                <w:rFonts w:asciiTheme="minorHAnsi" w:hAnsiTheme="minorHAnsi" w:cstheme="minorHAnsi"/>
                <w:b w:val="0"/>
                <w:color w:val="000000"/>
                <w:lang w:val="en-US" w:eastAsia="en-US"/>
              </w:rPr>
            </w:pPr>
            <w:r w:rsidRPr="00342690">
              <w:rPr>
                <w:rFonts w:asciiTheme="minorHAnsi" w:hAnsiTheme="minorHAnsi" w:cstheme="minorHAnsi"/>
                <w:b w:val="0"/>
                <w:color w:val="000000"/>
                <w:lang w:val="en-US" w:eastAsia="en-US"/>
              </w:rPr>
              <w:t>8</w:t>
            </w:r>
          </w:p>
        </w:tc>
        <w:tc>
          <w:tcPr>
            <w:tcW w:w="1304" w:type="dxa"/>
            <w:noWrap/>
            <w:hideMark/>
          </w:tcPr>
          <w:p w:rsidR="00FB3317" w:rsidRPr="00342690" w:rsidRDefault="00FB3317" w:rsidP="0034269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lang w:val="en-US" w:eastAsia="en-US"/>
              </w:rPr>
            </w:pPr>
            <w:r w:rsidRPr="00342690">
              <w:rPr>
                <w:rFonts w:asciiTheme="minorHAnsi" w:hAnsiTheme="minorHAnsi" w:cstheme="minorHAnsi"/>
                <w:color w:val="000000"/>
                <w:lang w:val="en-US" w:eastAsia="en-US"/>
              </w:rPr>
              <w:t>J01DE02</w:t>
            </w:r>
          </w:p>
        </w:tc>
        <w:tc>
          <w:tcPr>
            <w:tcW w:w="1774" w:type="dxa"/>
            <w:noWrap/>
            <w:hideMark/>
          </w:tcPr>
          <w:p w:rsidR="00FB3317" w:rsidRPr="00342690" w:rsidRDefault="00FB3317" w:rsidP="0034269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lang w:val="en-US" w:eastAsia="en-US"/>
              </w:rPr>
            </w:pPr>
            <w:proofErr w:type="spellStart"/>
            <w:r w:rsidRPr="00342690">
              <w:rPr>
                <w:rFonts w:asciiTheme="minorHAnsi" w:hAnsiTheme="minorHAnsi" w:cstheme="minorHAnsi"/>
                <w:color w:val="000000"/>
                <w:lang w:val="en-US" w:eastAsia="en-US"/>
              </w:rPr>
              <w:t>Meropenem</w:t>
            </w:r>
            <w:proofErr w:type="spellEnd"/>
          </w:p>
        </w:tc>
        <w:tc>
          <w:tcPr>
            <w:tcW w:w="1174" w:type="dxa"/>
            <w:noWrap/>
            <w:hideMark/>
          </w:tcPr>
          <w:p w:rsidR="00FB3317" w:rsidRPr="00342690" w:rsidRDefault="00FB3317" w:rsidP="0034269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lang w:val="en-US" w:eastAsia="en-US"/>
              </w:rPr>
            </w:pPr>
            <w:r w:rsidRPr="00342690">
              <w:rPr>
                <w:rFonts w:asciiTheme="minorHAnsi" w:hAnsiTheme="minorHAnsi" w:cstheme="minorHAnsi"/>
                <w:color w:val="000000"/>
                <w:lang w:val="en-US" w:eastAsia="en-US"/>
              </w:rPr>
              <w:t>0.00</w:t>
            </w:r>
          </w:p>
        </w:tc>
        <w:tc>
          <w:tcPr>
            <w:tcW w:w="1736" w:type="dxa"/>
            <w:noWrap/>
            <w:hideMark/>
          </w:tcPr>
          <w:p w:rsidR="00FB3317" w:rsidRPr="00342690" w:rsidRDefault="00FB3317" w:rsidP="0034269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lang w:val="en-US" w:eastAsia="en-US"/>
              </w:rPr>
            </w:pPr>
            <w:r w:rsidRPr="00342690">
              <w:rPr>
                <w:rFonts w:asciiTheme="minorHAnsi" w:hAnsiTheme="minorHAnsi" w:cstheme="minorHAnsi"/>
                <w:color w:val="000000"/>
                <w:lang w:val="en-US" w:eastAsia="en-US"/>
              </w:rPr>
              <w:t>8.06</w:t>
            </w:r>
          </w:p>
        </w:tc>
        <w:tc>
          <w:tcPr>
            <w:tcW w:w="1122" w:type="dxa"/>
            <w:noWrap/>
            <w:hideMark/>
          </w:tcPr>
          <w:p w:rsidR="00FB3317" w:rsidRPr="00342690" w:rsidRDefault="00FB3317" w:rsidP="0034269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lang w:val="en-US" w:eastAsia="en-US"/>
              </w:rPr>
            </w:pPr>
            <w:r w:rsidRPr="00342690">
              <w:rPr>
                <w:rFonts w:asciiTheme="minorHAnsi" w:hAnsiTheme="minorHAnsi" w:cstheme="minorHAnsi"/>
                <w:color w:val="000000"/>
                <w:lang w:val="en-US" w:eastAsia="en-US"/>
              </w:rPr>
              <w:t>0.00</w:t>
            </w:r>
          </w:p>
        </w:tc>
        <w:tc>
          <w:tcPr>
            <w:tcW w:w="871" w:type="dxa"/>
            <w:noWrap/>
            <w:hideMark/>
          </w:tcPr>
          <w:p w:rsidR="00FB3317" w:rsidRPr="00342690" w:rsidRDefault="00FB3317" w:rsidP="0034269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lang w:val="en-US" w:eastAsia="en-US"/>
              </w:rPr>
            </w:pPr>
            <w:r w:rsidRPr="00342690">
              <w:rPr>
                <w:rFonts w:asciiTheme="minorHAnsi" w:hAnsiTheme="minorHAnsi" w:cstheme="minorHAnsi"/>
                <w:color w:val="000000"/>
                <w:lang w:val="en-US" w:eastAsia="en-US"/>
              </w:rPr>
              <w:t>0.00</w:t>
            </w:r>
          </w:p>
        </w:tc>
      </w:tr>
      <w:tr w:rsidR="00FB3317" w:rsidRPr="00342690" w:rsidTr="00FB3317">
        <w:trPr>
          <w:trHeight w:val="248"/>
        </w:trPr>
        <w:tc>
          <w:tcPr>
            <w:cnfStyle w:val="001000000000" w:firstRow="0" w:lastRow="0" w:firstColumn="1" w:lastColumn="0" w:oddVBand="0" w:evenVBand="0" w:oddHBand="0" w:evenHBand="0" w:firstRowFirstColumn="0" w:firstRowLastColumn="0" w:lastRowFirstColumn="0" w:lastRowLastColumn="0"/>
            <w:tcW w:w="846" w:type="dxa"/>
            <w:noWrap/>
            <w:hideMark/>
          </w:tcPr>
          <w:p w:rsidR="00FB3317" w:rsidRPr="00342690" w:rsidRDefault="00FB3317" w:rsidP="00342690">
            <w:pPr>
              <w:spacing w:after="0" w:line="240" w:lineRule="auto"/>
              <w:jc w:val="center"/>
              <w:rPr>
                <w:rFonts w:asciiTheme="minorHAnsi" w:hAnsiTheme="minorHAnsi" w:cstheme="minorHAnsi"/>
                <w:b w:val="0"/>
                <w:color w:val="000000"/>
                <w:lang w:val="en-US" w:eastAsia="en-US"/>
              </w:rPr>
            </w:pPr>
            <w:r w:rsidRPr="00342690">
              <w:rPr>
                <w:rFonts w:asciiTheme="minorHAnsi" w:hAnsiTheme="minorHAnsi" w:cstheme="minorHAnsi"/>
                <w:b w:val="0"/>
                <w:color w:val="000000"/>
                <w:lang w:val="en-US" w:eastAsia="en-US"/>
              </w:rPr>
              <w:t>9</w:t>
            </w:r>
          </w:p>
        </w:tc>
        <w:tc>
          <w:tcPr>
            <w:tcW w:w="1304" w:type="dxa"/>
            <w:noWrap/>
            <w:hideMark/>
          </w:tcPr>
          <w:p w:rsidR="00FB3317" w:rsidRPr="00342690" w:rsidRDefault="00FB3317" w:rsidP="0034269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lang w:val="en-US" w:eastAsia="en-US"/>
              </w:rPr>
            </w:pPr>
            <w:r w:rsidRPr="00342690">
              <w:rPr>
                <w:rFonts w:asciiTheme="minorHAnsi" w:hAnsiTheme="minorHAnsi" w:cstheme="minorHAnsi"/>
                <w:color w:val="000000"/>
                <w:lang w:val="en-US" w:eastAsia="en-US"/>
              </w:rPr>
              <w:t>J01DD12</w:t>
            </w:r>
          </w:p>
        </w:tc>
        <w:tc>
          <w:tcPr>
            <w:tcW w:w="1774" w:type="dxa"/>
            <w:noWrap/>
            <w:hideMark/>
          </w:tcPr>
          <w:p w:rsidR="00FB3317" w:rsidRPr="00342690" w:rsidRDefault="00FB3317" w:rsidP="0034269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US" w:eastAsia="en-US"/>
              </w:rPr>
            </w:pPr>
            <w:proofErr w:type="spellStart"/>
            <w:r w:rsidRPr="00342690">
              <w:rPr>
                <w:rFonts w:asciiTheme="minorHAnsi" w:hAnsiTheme="minorHAnsi" w:cstheme="minorHAnsi"/>
                <w:lang w:val="en-US" w:eastAsia="en-US"/>
              </w:rPr>
              <w:t>Cefoperazone</w:t>
            </w:r>
            <w:proofErr w:type="spellEnd"/>
          </w:p>
        </w:tc>
        <w:tc>
          <w:tcPr>
            <w:tcW w:w="1174" w:type="dxa"/>
            <w:noWrap/>
            <w:hideMark/>
          </w:tcPr>
          <w:p w:rsidR="00FB3317" w:rsidRPr="00342690" w:rsidRDefault="00FB3317" w:rsidP="0034269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lang w:val="en-US" w:eastAsia="en-US"/>
              </w:rPr>
            </w:pPr>
            <w:r w:rsidRPr="00342690">
              <w:rPr>
                <w:rFonts w:asciiTheme="minorHAnsi" w:hAnsiTheme="minorHAnsi" w:cstheme="minorHAnsi"/>
                <w:color w:val="000000"/>
                <w:lang w:val="en-US" w:eastAsia="en-US"/>
              </w:rPr>
              <w:t>1.03</w:t>
            </w:r>
          </w:p>
        </w:tc>
        <w:tc>
          <w:tcPr>
            <w:tcW w:w="1736" w:type="dxa"/>
            <w:noWrap/>
            <w:hideMark/>
          </w:tcPr>
          <w:p w:rsidR="00FB3317" w:rsidRPr="00342690" w:rsidRDefault="00FB3317" w:rsidP="0034269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lang w:val="en-US" w:eastAsia="en-US"/>
              </w:rPr>
            </w:pPr>
            <w:r w:rsidRPr="00342690">
              <w:rPr>
                <w:rFonts w:asciiTheme="minorHAnsi" w:hAnsiTheme="minorHAnsi" w:cstheme="minorHAnsi"/>
                <w:color w:val="000000"/>
                <w:lang w:val="en-US" w:eastAsia="en-US"/>
              </w:rPr>
              <w:t>0.00</w:t>
            </w:r>
          </w:p>
        </w:tc>
        <w:tc>
          <w:tcPr>
            <w:tcW w:w="1122" w:type="dxa"/>
            <w:noWrap/>
            <w:hideMark/>
          </w:tcPr>
          <w:p w:rsidR="00FB3317" w:rsidRPr="00342690" w:rsidRDefault="00FB3317" w:rsidP="0034269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lang w:val="en-US" w:eastAsia="en-US"/>
              </w:rPr>
            </w:pPr>
            <w:r w:rsidRPr="00342690">
              <w:rPr>
                <w:rFonts w:asciiTheme="minorHAnsi" w:hAnsiTheme="minorHAnsi" w:cstheme="minorHAnsi"/>
                <w:color w:val="000000"/>
                <w:lang w:val="en-US" w:eastAsia="en-US"/>
              </w:rPr>
              <w:t>5.29</w:t>
            </w:r>
          </w:p>
        </w:tc>
        <w:tc>
          <w:tcPr>
            <w:tcW w:w="871" w:type="dxa"/>
            <w:noWrap/>
            <w:hideMark/>
          </w:tcPr>
          <w:p w:rsidR="00FB3317" w:rsidRPr="00342690" w:rsidRDefault="00FB3317" w:rsidP="0034269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lang w:val="en-US" w:eastAsia="en-US"/>
              </w:rPr>
            </w:pPr>
            <w:r w:rsidRPr="00342690">
              <w:rPr>
                <w:rFonts w:asciiTheme="minorHAnsi" w:hAnsiTheme="minorHAnsi" w:cstheme="minorHAnsi"/>
                <w:color w:val="000000"/>
                <w:lang w:val="en-US" w:eastAsia="en-US"/>
              </w:rPr>
              <w:t>0.68</w:t>
            </w:r>
          </w:p>
        </w:tc>
      </w:tr>
      <w:tr w:rsidR="00FB3317" w:rsidRPr="00342690" w:rsidTr="00FB3317">
        <w:trPr>
          <w:cnfStyle w:val="000000100000" w:firstRow="0" w:lastRow="0" w:firstColumn="0" w:lastColumn="0" w:oddVBand="0" w:evenVBand="0" w:oddHBand="1" w:evenHBand="0" w:firstRowFirstColumn="0" w:firstRowLastColumn="0" w:lastRowFirstColumn="0" w:lastRowLastColumn="0"/>
          <w:trHeight w:val="248"/>
        </w:trPr>
        <w:tc>
          <w:tcPr>
            <w:cnfStyle w:val="001000000000" w:firstRow="0" w:lastRow="0" w:firstColumn="1" w:lastColumn="0" w:oddVBand="0" w:evenVBand="0" w:oddHBand="0" w:evenHBand="0" w:firstRowFirstColumn="0" w:firstRowLastColumn="0" w:lastRowFirstColumn="0" w:lastRowLastColumn="0"/>
            <w:tcW w:w="846" w:type="dxa"/>
            <w:noWrap/>
            <w:hideMark/>
          </w:tcPr>
          <w:p w:rsidR="00FB3317" w:rsidRPr="00342690" w:rsidRDefault="00FB3317" w:rsidP="00342690">
            <w:pPr>
              <w:spacing w:after="0" w:line="240" w:lineRule="auto"/>
              <w:jc w:val="center"/>
              <w:rPr>
                <w:rFonts w:asciiTheme="minorHAnsi" w:hAnsiTheme="minorHAnsi" w:cstheme="minorHAnsi"/>
                <w:b w:val="0"/>
                <w:color w:val="000000"/>
                <w:lang w:val="en-US" w:eastAsia="en-US"/>
              </w:rPr>
            </w:pPr>
            <w:r w:rsidRPr="00342690">
              <w:rPr>
                <w:rFonts w:asciiTheme="minorHAnsi" w:hAnsiTheme="minorHAnsi" w:cstheme="minorHAnsi"/>
                <w:b w:val="0"/>
                <w:color w:val="000000"/>
                <w:lang w:val="en-US" w:eastAsia="en-US"/>
              </w:rPr>
              <w:t>10</w:t>
            </w:r>
          </w:p>
        </w:tc>
        <w:tc>
          <w:tcPr>
            <w:tcW w:w="1304" w:type="dxa"/>
            <w:noWrap/>
            <w:hideMark/>
          </w:tcPr>
          <w:p w:rsidR="00FB3317" w:rsidRPr="00342690" w:rsidRDefault="00FB3317" w:rsidP="0034269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lang w:val="en-US" w:eastAsia="en-US"/>
              </w:rPr>
            </w:pPr>
            <w:r w:rsidRPr="00342690">
              <w:rPr>
                <w:rFonts w:asciiTheme="minorHAnsi" w:hAnsiTheme="minorHAnsi" w:cstheme="minorHAnsi"/>
                <w:color w:val="000000"/>
                <w:lang w:val="en-US" w:eastAsia="en-US"/>
              </w:rPr>
              <w:t>J01MA12</w:t>
            </w:r>
          </w:p>
        </w:tc>
        <w:tc>
          <w:tcPr>
            <w:tcW w:w="1774" w:type="dxa"/>
            <w:noWrap/>
            <w:hideMark/>
          </w:tcPr>
          <w:p w:rsidR="00FB3317" w:rsidRPr="00342690" w:rsidRDefault="00FB3317" w:rsidP="0034269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lang w:val="en-US" w:eastAsia="en-US"/>
              </w:rPr>
            </w:pPr>
            <w:r w:rsidRPr="00342690">
              <w:rPr>
                <w:rFonts w:asciiTheme="minorHAnsi" w:hAnsiTheme="minorHAnsi" w:cstheme="minorHAnsi"/>
                <w:color w:val="000000"/>
                <w:lang w:val="en-US" w:eastAsia="en-US"/>
              </w:rPr>
              <w:t>Levofloxacin (iv)</w:t>
            </w:r>
          </w:p>
        </w:tc>
        <w:tc>
          <w:tcPr>
            <w:tcW w:w="1174" w:type="dxa"/>
            <w:noWrap/>
            <w:hideMark/>
          </w:tcPr>
          <w:p w:rsidR="00FB3317" w:rsidRPr="00342690" w:rsidRDefault="00FB3317" w:rsidP="0034269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lang w:val="en-US" w:eastAsia="en-US"/>
              </w:rPr>
            </w:pPr>
            <w:r w:rsidRPr="00342690">
              <w:rPr>
                <w:rFonts w:asciiTheme="minorHAnsi" w:hAnsiTheme="minorHAnsi" w:cstheme="minorHAnsi"/>
                <w:color w:val="000000"/>
                <w:lang w:val="en-US" w:eastAsia="en-US"/>
              </w:rPr>
              <w:t>0.00</w:t>
            </w:r>
          </w:p>
        </w:tc>
        <w:tc>
          <w:tcPr>
            <w:tcW w:w="1736" w:type="dxa"/>
            <w:noWrap/>
            <w:hideMark/>
          </w:tcPr>
          <w:p w:rsidR="00FB3317" w:rsidRPr="00342690" w:rsidRDefault="00FB3317" w:rsidP="0034269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lang w:val="en-US" w:eastAsia="en-US"/>
              </w:rPr>
            </w:pPr>
            <w:r w:rsidRPr="00342690">
              <w:rPr>
                <w:rFonts w:asciiTheme="minorHAnsi" w:hAnsiTheme="minorHAnsi" w:cstheme="minorHAnsi"/>
                <w:color w:val="000000"/>
                <w:lang w:val="en-US" w:eastAsia="en-US"/>
              </w:rPr>
              <w:t>0.00</w:t>
            </w:r>
          </w:p>
        </w:tc>
        <w:tc>
          <w:tcPr>
            <w:tcW w:w="1122" w:type="dxa"/>
            <w:noWrap/>
            <w:hideMark/>
          </w:tcPr>
          <w:p w:rsidR="00FB3317" w:rsidRPr="00342690" w:rsidRDefault="00FB3317" w:rsidP="0034269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lang w:val="en-US" w:eastAsia="en-US"/>
              </w:rPr>
            </w:pPr>
            <w:r w:rsidRPr="00342690">
              <w:rPr>
                <w:rFonts w:asciiTheme="minorHAnsi" w:hAnsiTheme="minorHAnsi" w:cstheme="minorHAnsi"/>
                <w:color w:val="000000"/>
                <w:lang w:val="en-US" w:eastAsia="en-US"/>
              </w:rPr>
              <w:t>0.00</w:t>
            </w:r>
          </w:p>
        </w:tc>
        <w:tc>
          <w:tcPr>
            <w:tcW w:w="871" w:type="dxa"/>
            <w:noWrap/>
            <w:hideMark/>
          </w:tcPr>
          <w:p w:rsidR="00FB3317" w:rsidRPr="00342690" w:rsidRDefault="00FB3317" w:rsidP="0034269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lang w:val="en-US" w:eastAsia="en-US"/>
              </w:rPr>
            </w:pPr>
            <w:r w:rsidRPr="00342690">
              <w:rPr>
                <w:rFonts w:asciiTheme="minorHAnsi" w:hAnsiTheme="minorHAnsi" w:cstheme="minorHAnsi"/>
                <w:color w:val="000000"/>
                <w:lang w:val="en-US" w:eastAsia="en-US"/>
              </w:rPr>
              <w:t>10.81</w:t>
            </w:r>
          </w:p>
        </w:tc>
      </w:tr>
      <w:tr w:rsidR="00FB3317" w:rsidRPr="00342690" w:rsidTr="00FB3317">
        <w:trPr>
          <w:trHeight w:val="248"/>
        </w:trPr>
        <w:tc>
          <w:tcPr>
            <w:cnfStyle w:val="001000000000" w:firstRow="0" w:lastRow="0" w:firstColumn="1" w:lastColumn="0" w:oddVBand="0" w:evenVBand="0" w:oddHBand="0" w:evenHBand="0" w:firstRowFirstColumn="0" w:firstRowLastColumn="0" w:lastRowFirstColumn="0" w:lastRowLastColumn="0"/>
            <w:tcW w:w="846" w:type="dxa"/>
            <w:noWrap/>
            <w:hideMark/>
          </w:tcPr>
          <w:p w:rsidR="00FB3317" w:rsidRPr="00342690" w:rsidRDefault="00FB3317" w:rsidP="00342690">
            <w:pPr>
              <w:spacing w:after="0" w:line="240" w:lineRule="auto"/>
              <w:jc w:val="center"/>
              <w:rPr>
                <w:rFonts w:asciiTheme="minorHAnsi" w:hAnsiTheme="minorHAnsi" w:cstheme="minorHAnsi"/>
                <w:b w:val="0"/>
                <w:color w:val="000000"/>
                <w:lang w:val="en-US" w:eastAsia="en-US"/>
              </w:rPr>
            </w:pPr>
            <w:r w:rsidRPr="00342690">
              <w:rPr>
                <w:rFonts w:asciiTheme="minorHAnsi" w:hAnsiTheme="minorHAnsi" w:cstheme="minorHAnsi"/>
                <w:b w:val="0"/>
                <w:color w:val="000000"/>
                <w:lang w:val="en-US" w:eastAsia="en-US"/>
              </w:rPr>
              <w:t>11</w:t>
            </w:r>
          </w:p>
        </w:tc>
        <w:tc>
          <w:tcPr>
            <w:tcW w:w="1304" w:type="dxa"/>
            <w:noWrap/>
            <w:hideMark/>
          </w:tcPr>
          <w:p w:rsidR="00FB3317" w:rsidRPr="00342690" w:rsidRDefault="00FB3317" w:rsidP="0034269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lang w:val="en-US" w:eastAsia="en-US"/>
              </w:rPr>
            </w:pPr>
            <w:r w:rsidRPr="00342690">
              <w:rPr>
                <w:rFonts w:asciiTheme="minorHAnsi" w:hAnsiTheme="minorHAnsi" w:cstheme="minorHAnsi"/>
                <w:color w:val="000000"/>
                <w:lang w:val="en-US" w:eastAsia="en-US"/>
              </w:rPr>
              <w:t>J01DC01</w:t>
            </w:r>
          </w:p>
        </w:tc>
        <w:tc>
          <w:tcPr>
            <w:tcW w:w="1774" w:type="dxa"/>
            <w:noWrap/>
            <w:hideMark/>
          </w:tcPr>
          <w:p w:rsidR="00FB3317" w:rsidRPr="00342690" w:rsidRDefault="00FB3317" w:rsidP="0034269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lang w:val="en-US" w:eastAsia="en-US"/>
              </w:rPr>
            </w:pPr>
            <w:r w:rsidRPr="00342690">
              <w:rPr>
                <w:rFonts w:asciiTheme="minorHAnsi" w:hAnsiTheme="minorHAnsi" w:cstheme="minorHAnsi"/>
                <w:color w:val="000000"/>
                <w:lang w:val="en-US" w:eastAsia="en-US"/>
              </w:rPr>
              <w:t>Cefuroxime (iv)</w:t>
            </w:r>
          </w:p>
        </w:tc>
        <w:tc>
          <w:tcPr>
            <w:tcW w:w="1174" w:type="dxa"/>
            <w:noWrap/>
            <w:hideMark/>
          </w:tcPr>
          <w:p w:rsidR="00FB3317" w:rsidRPr="00342690" w:rsidRDefault="00FB3317" w:rsidP="0034269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lang w:val="en-US" w:eastAsia="en-US"/>
              </w:rPr>
            </w:pPr>
            <w:r w:rsidRPr="00342690">
              <w:rPr>
                <w:rFonts w:asciiTheme="minorHAnsi" w:hAnsiTheme="minorHAnsi" w:cstheme="minorHAnsi"/>
                <w:color w:val="000000"/>
                <w:lang w:val="en-US" w:eastAsia="en-US"/>
              </w:rPr>
              <w:t>0.00</w:t>
            </w:r>
          </w:p>
        </w:tc>
        <w:tc>
          <w:tcPr>
            <w:tcW w:w="1736" w:type="dxa"/>
            <w:noWrap/>
            <w:hideMark/>
          </w:tcPr>
          <w:p w:rsidR="00FB3317" w:rsidRPr="00342690" w:rsidRDefault="00FB3317" w:rsidP="0034269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lang w:val="en-US" w:eastAsia="en-US"/>
              </w:rPr>
            </w:pPr>
            <w:r w:rsidRPr="00342690">
              <w:rPr>
                <w:rFonts w:asciiTheme="minorHAnsi" w:hAnsiTheme="minorHAnsi" w:cstheme="minorHAnsi"/>
                <w:color w:val="000000"/>
                <w:lang w:val="en-US" w:eastAsia="en-US"/>
              </w:rPr>
              <w:t>0.00</w:t>
            </w:r>
          </w:p>
        </w:tc>
        <w:tc>
          <w:tcPr>
            <w:tcW w:w="1122" w:type="dxa"/>
            <w:noWrap/>
            <w:hideMark/>
          </w:tcPr>
          <w:p w:rsidR="00FB3317" w:rsidRPr="00342690" w:rsidRDefault="00FB3317" w:rsidP="0034269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lang w:val="en-US" w:eastAsia="en-US"/>
              </w:rPr>
            </w:pPr>
            <w:r w:rsidRPr="00342690">
              <w:rPr>
                <w:rFonts w:asciiTheme="minorHAnsi" w:hAnsiTheme="minorHAnsi" w:cstheme="minorHAnsi"/>
                <w:color w:val="000000"/>
                <w:lang w:val="en-US" w:eastAsia="en-US"/>
              </w:rPr>
              <w:t>0.00</w:t>
            </w:r>
          </w:p>
        </w:tc>
        <w:tc>
          <w:tcPr>
            <w:tcW w:w="871" w:type="dxa"/>
            <w:noWrap/>
            <w:hideMark/>
          </w:tcPr>
          <w:p w:rsidR="00FB3317" w:rsidRPr="00342690" w:rsidRDefault="00FB3317" w:rsidP="0034269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lang w:val="en-US" w:eastAsia="en-US"/>
              </w:rPr>
            </w:pPr>
            <w:r w:rsidRPr="00342690">
              <w:rPr>
                <w:rFonts w:asciiTheme="minorHAnsi" w:hAnsiTheme="minorHAnsi" w:cstheme="minorHAnsi"/>
                <w:color w:val="000000"/>
                <w:lang w:val="en-US" w:eastAsia="en-US"/>
              </w:rPr>
              <w:t>2.70</w:t>
            </w:r>
          </w:p>
        </w:tc>
      </w:tr>
      <w:tr w:rsidR="00FB3317" w:rsidRPr="00342690" w:rsidTr="00FB3317">
        <w:trPr>
          <w:cnfStyle w:val="000000100000" w:firstRow="0" w:lastRow="0" w:firstColumn="0" w:lastColumn="0" w:oddVBand="0" w:evenVBand="0" w:oddHBand="1" w:evenHBand="0" w:firstRowFirstColumn="0" w:firstRowLastColumn="0" w:lastRowFirstColumn="0" w:lastRowLastColumn="0"/>
          <w:trHeight w:val="248"/>
        </w:trPr>
        <w:tc>
          <w:tcPr>
            <w:cnfStyle w:val="001000000000" w:firstRow="0" w:lastRow="0" w:firstColumn="1" w:lastColumn="0" w:oddVBand="0" w:evenVBand="0" w:oddHBand="0" w:evenHBand="0" w:firstRowFirstColumn="0" w:firstRowLastColumn="0" w:lastRowFirstColumn="0" w:lastRowLastColumn="0"/>
            <w:tcW w:w="846" w:type="dxa"/>
            <w:noWrap/>
            <w:hideMark/>
          </w:tcPr>
          <w:p w:rsidR="00FB3317" w:rsidRPr="00342690" w:rsidRDefault="00FB3317" w:rsidP="00342690">
            <w:pPr>
              <w:spacing w:after="0" w:line="240" w:lineRule="auto"/>
              <w:jc w:val="center"/>
              <w:rPr>
                <w:rFonts w:asciiTheme="minorHAnsi" w:hAnsiTheme="minorHAnsi" w:cstheme="minorHAnsi"/>
                <w:b w:val="0"/>
                <w:color w:val="000000"/>
                <w:lang w:val="en-US" w:eastAsia="en-US"/>
              </w:rPr>
            </w:pPr>
            <w:r w:rsidRPr="00342690">
              <w:rPr>
                <w:rFonts w:asciiTheme="minorHAnsi" w:hAnsiTheme="minorHAnsi" w:cstheme="minorHAnsi"/>
                <w:b w:val="0"/>
                <w:color w:val="000000"/>
                <w:lang w:val="en-US" w:eastAsia="en-US"/>
              </w:rPr>
              <w:t>12</w:t>
            </w:r>
          </w:p>
        </w:tc>
        <w:tc>
          <w:tcPr>
            <w:tcW w:w="1304" w:type="dxa"/>
            <w:noWrap/>
            <w:hideMark/>
          </w:tcPr>
          <w:p w:rsidR="00FB3317" w:rsidRPr="00342690" w:rsidRDefault="00FB3317" w:rsidP="0034269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lang w:val="en-US" w:eastAsia="en-US"/>
              </w:rPr>
            </w:pPr>
            <w:r w:rsidRPr="00342690">
              <w:rPr>
                <w:rFonts w:asciiTheme="minorHAnsi" w:hAnsiTheme="minorHAnsi" w:cstheme="minorHAnsi"/>
                <w:color w:val="000000"/>
                <w:lang w:val="en-US" w:eastAsia="en-US"/>
              </w:rPr>
              <w:t>J01MA02</w:t>
            </w:r>
          </w:p>
        </w:tc>
        <w:tc>
          <w:tcPr>
            <w:tcW w:w="1774" w:type="dxa"/>
            <w:noWrap/>
            <w:hideMark/>
          </w:tcPr>
          <w:p w:rsidR="00FB3317" w:rsidRPr="00342690" w:rsidRDefault="00FB3317" w:rsidP="0034269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US" w:eastAsia="en-US"/>
              </w:rPr>
            </w:pPr>
            <w:r w:rsidRPr="00342690">
              <w:rPr>
                <w:rFonts w:asciiTheme="minorHAnsi" w:hAnsiTheme="minorHAnsi" w:cstheme="minorHAnsi"/>
                <w:lang w:val="en-US" w:eastAsia="en-US"/>
              </w:rPr>
              <w:t xml:space="preserve">Ciprofloxacin </w:t>
            </w:r>
            <w:proofErr w:type="spellStart"/>
            <w:r w:rsidRPr="00342690">
              <w:rPr>
                <w:rFonts w:asciiTheme="minorHAnsi" w:hAnsiTheme="minorHAnsi" w:cstheme="minorHAnsi"/>
                <w:lang w:val="en-US" w:eastAsia="en-US"/>
              </w:rPr>
              <w:t>po</w:t>
            </w:r>
            <w:proofErr w:type="spellEnd"/>
          </w:p>
        </w:tc>
        <w:tc>
          <w:tcPr>
            <w:tcW w:w="1174" w:type="dxa"/>
            <w:noWrap/>
            <w:hideMark/>
          </w:tcPr>
          <w:p w:rsidR="00FB3317" w:rsidRPr="00342690" w:rsidRDefault="00FB3317" w:rsidP="0034269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lang w:val="en-US" w:eastAsia="en-US"/>
              </w:rPr>
            </w:pPr>
            <w:r w:rsidRPr="00342690">
              <w:rPr>
                <w:rFonts w:asciiTheme="minorHAnsi" w:hAnsiTheme="minorHAnsi" w:cstheme="minorHAnsi"/>
                <w:color w:val="000000"/>
                <w:lang w:val="en-US" w:eastAsia="en-US"/>
              </w:rPr>
              <w:t>0.00</w:t>
            </w:r>
          </w:p>
        </w:tc>
        <w:tc>
          <w:tcPr>
            <w:tcW w:w="1736" w:type="dxa"/>
            <w:noWrap/>
            <w:hideMark/>
          </w:tcPr>
          <w:p w:rsidR="00FB3317" w:rsidRPr="00342690" w:rsidRDefault="00FB3317" w:rsidP="0034269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lang w:val="en-US" w:eastAsia="en-US"/>
              </w:rPr>
            </w:pPr>
            <w:r w:rsidRPr="00342690">
              <w:rPr>
                <w:rFonts w:asciiTheme="minorHAnsi" w:hAnsiTheme="minorHAnsi" w:cstheme="minorHAnsi"/>
                <w:color w:val="000000"/>
                <w:lang w:val="en-US" w:eastAsia="en-US"/>
              </w:rPr>
              <w:t>4.30</w:t>
            </w:r>
          </w:p>
        </w:tc>
        <w:tc>
          <w:tcPr>
            <w:tcW w:w="1122" w:type="dxa"/>
            <w:noWrap/>
            <w:hideMark/>
          </w:tcPr>
          <w:p w:rsidR="00FB3317" w:rsidRPr="00342690" w:rsidRDefault="00FB3317" w:rsidP="0034269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lang w:val="en-US" w:eastAsia="en-US"/>
              </w:rPr>
            </w:pPr>
            <w:r w:rsidRPr="00342690">
              <w:rPr>
                <w:rFonts w:asciiTheme="minorHAnsi" w:hAnsiTheme="minorHAnsi" w:cstheme="minorHAnsi"/>
                <w:color w:val="000000"/>
                <w:lang w:val="en-US" w:eastAsia="en-US"/>
              </w:rPr>
              <w:t>0.00</w:t>
            </w:r>
          </w:p>
        </w:tc>
        <w:tc>
          <w:tcPr>
            <w:tcW w:w="871" w:type="dxa"/>
            <w:noWrap/>
            <w:hideMark/>
          </w:tcPr>
          <w:p w:rsidR="00FB3317" w:rsidRPr="00342690" w:rsidRDefault="00FB3317" w:rsidP="0034269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lang w:val="en-US" w:eastAsia="en-US"/>
              </w:rPr>
            </w:pPr>
            <w:r w:rsidRPr="00342690">
              <w:rPr>
                <w:rFonts w:asciiTheme="minorHAnsi" w:hAnsiTheme="minorHAnsi" w:cstheme="minorHAnsi"/>
                <w:color w:val="000000"/>
                <w:lang w:val="en-US" w:eastAsia="en-US"/>
              </w:rPr>
              <w:t>0.00</w:t>
            </w:r>
          </w:p>
        </w:tc>
      </w:tr>
      <w:tr w:rsidR="00FB3317" w:rsidRPr="00342690" w:rsidTr="00FB3317">
        <w:trPr>
          <w:trHeight w:val="248"/>
        </w:trPr>
        <w:tc>
          <w:tcPr>
            <w:cnfStyle w:val="001000000000" w:firstRow="0" w:lastRow="0" w:firstColumn="1" w:lastColumn="0" w:oddVBand="0" w:evenVBand="0" w:oddHBand="0" w:evenHBand="0" w:firstRowFirstColumn="0" w:firstRowLastColumn="0" w:lastRowFirstColumn="0" w:lastRowLastColumn="0"/>
            <w:tcW w:w="846" w:type="dxa"/>
            <w:noWrap/>
            <w:hideMark/>
          </w:tcPr>
          <w:p w:rsidR="00FB3317" w:rsidRPr="00342690" w:rsidRDefault="00FB3317" w:rsidP="00342690">
            <w:pPr>
              <w:spacing w:after="0" w:line="240" w:lineRule="auto"/>
              <w:jc w:val="center"/>
              <w:rPr>
                <w:rFonts w:asciiTheme="minorHAnsi" w:hAnsiTheme="minorHAnsi" w:cstheme="minorHAnsi"/>
                <w:b w:val="0"/>
                <w:color w:val="000000"/>
                <w:lang w:val="en-US" w:eastAsia="en-US"/>
              </w:rPr>
            </w:pPr>
            <w:r w:rsidRPr="00342690">
              <w:rPr>
                <w:rFonts w:asciiTheme="minorHAnsi" w:hAnsiTheme="minorHAnsi" w:cstheme="minorHAnsi"/>
                <w:b w:val="0"/>
                <w:color w:val="000000"/>
                <w:lang w:val="en-US" w:eastAsia="en-US"/>
              </w:rPr>
              <w:t>13</w:t>
            </w:r>
          </w:p>
        </w:tc>
        <w:tc>
          <w:tcPr>
            <w:tcW w:w="1304" w:type="dxa"/>
            <w:noWrap/>
            <w:hideMark/>
          </w:tcPr>
          <w:p w:rsidR="00FB3317" w:rsidRPr="00342690" w:rsidRDefault="00FB3317" w:rsidP="0034269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lang w:val="en-US" w:eastAsia="en-US"/>
              </w:rPr>
            </w:pPr>
            <w:r w:rsidRPr="00342690">
              <w:rPr>
                <w:rFonts w:asciiTheme="minorHAnsi" w:hAnsiTheme="minorHAnsi" w:cstheme="minorHAnsi"/>
                <w:color w:val="000000"/>
                <w:lang w:val="en-US" w:eastAsia="en-US"/>
              </w:rPr>
              <w:t>J01DC10</w:t>
            </w:r>
          </w:p>
        </w:tc>
        <w:tc>
          <w:tcPr>
            <w:tcW w:w="1774" w:type="dxa"/>
            <w:noWrap/>
            <w:hideMark/>
          </w:tcPr>
          <w:p w:rsidR="00FB3317" w:rsidRPr="00342690" w:rsidRDefault="00FB3317" w:rsidP="0034269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lang w:val="en-US" w:eastAsia="en-US"/>
              </w:rPr>
            </w:pPr>
            <w:proofErr w:type="spellStart"/>
            <w:r w:rsidRPr="00342690">
              <w:rPr>
                <w:rFonts w:asciiTheme="minorHAnsi" w:hAnsiTheme="minorHAnsi" w:cstheme="minorHAnsi"/>
                <w:color w:val="000000"/>
                <w:lang w:val="en-US" w:eastAsia="en-US"/>
              </w:rPr>
              <w:t>Cefotaxime</w:t>
            </w:r>
            <w:proofErr w:type="spellEnd"/>
          </w:p>
        </w:tc>
        <w:tc>
          <w:tcPr>
            <w:tcW w:w="1174" w:type="dxa"/>
            <w:noWrap/>
            <w:hideMark/>
          </w:tcPr>
          <w:p w:rsidR="00FB3317" w:rsidRPr="00342690" w:rsidRDefault="00FB3317" w:rsidP="0034269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lang w:val="en-US" w:eastAsia="en-US"/>
              </w:rPr>
            </w:pPr>
            <w:r w:rsidRPr="00342690">
              <w:rPr>
                <w:rFonts w:asciiTheme="minorHAnsi" w:hAnsiTheme="minorHAnsi" w:cstheme="minorHAnsi"/>
                <w:color w:val="000000"/>
                <w:lang w:val="en-US" w:eastAsia="en-US"/>
              </w:rPr>
              <w:t>3.96</w:t>
            </w:r>
          </w:p>
        </w:tc>
        <w:tc>
          <w:tcPr>
            <w:tcW w:w="1736" w:type="dxa"/>
            <w:noWrap/>
            <w:hideMark/>
          </w:tcPr>
          <w:p w:rsidR="00FB3317" w:rsidRPr="00342690" w:rsidRDefault="00FB3317" w:rsidP="0034269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lang w:val="en-US" w:eastAsia="en-US"/>
              </w:rPr>
            </w:pPr>
            <w:r w:rsidRPr="00342690">
              <w:rPr>
                <w:rFonts w:asciiTheme="minorHAnsi" w:hAnsiTheme="minorHAnsi" w:cstheme="minorHAnsi"/>
                <w:color w:val="000000"/>
                <w:lang w:val="en-US" w:eastAsia="en-US"/>
              </w:rPr>
              <w:t>0.00</w:t>
            </w:r>
          </w:p>
        </w:tc>
        <w:tc>
          <w:tcPr>
            <w:tcW w:w="1122" w:type="dxa"/>
            <w:noWrap/>
            <w:hideMark/>
          </w:tcPr>
          <w:p w:rsidR="00FB3317" w:rsidRPr="00342690" w:rsidRDefault="00FB3317" w:rsidP="0034269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lang w:val="en-US" w:eastAsia="en-US"/>
              </w:rPr>
            </w:pPr>
            <w:r w:rsidRPr="00342690">
              <w:rPr>
                <w:rFonts w:asciiTheme="minorHAnsi" w:hAnsiTheme="minorHAnsi" w:cstheme="minorHAnsi"/>
                <w:color w:val="000000"/>
                <w:lang w:val="en-US" w:eastAsia="en-US"/>
              </w:rPr>
              <w:t>0.00</w:t>
            </w:r>
          </w:p>
        </w:tc>
        <w:tc>
          <w:tcPr>
            <w:tcW w:w="871" w:type="dxa"/>
            <w:noWrap/>
            <w:hideMark/>
          </w:tcPr>
          <w:p w:rsidR="00FB3317" w:rsidRPr="00342690" w:rsidRDefault="00FB3317" w:rsidP="0034269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lang w:val="en-US" w:eastAsia="en-US"/>
              </w:rPr>
            </w:pPr>
            <w:r w:rsidRPr="00342690">
              <w:rPr>
                <w:rFonts w:asciiTheme="minorHAnsi" w:hAnsiTheme="minorHAnsi" w:cstheme="minorHAnsi"/>
                <w:color w:val="000000"/>
                <w:lang w:val="en-US" w:eastAsia="en-US"/>
              </w:rPr>
              <w:t>0.00</w:t>
            </w:r>
          </w:p>
        </w:tc>
      </w:tr>
      <w:tr w:rsidR="00FB3317" w:rsidRPr="00342690" w:rsidTr="00FB3317">
        <w:trPr>
          <w:cnfStyle w:val="000000100000" w:firstRow="0" w:lastRow="0" w:firstColumn="0" w:lastColumn="0" w:oddVBand="0" w:evenVBand="0" w:oddHBand="1" w:evenHBand="0" w:firstRowFirstColumn="0" w:firstRowLastColumn="0" w:lastRowFirstColumn="0" w:lastRowLastColumn="0"/>
          <w:trHeight w:val="248"/>
        </w:trPr>
        <w:tc>
          <w:tcPr>
            <w:cnfStyle w:val="001000000000" w:firstRow="0" w:lastRow="0" w:firstColumn="1" w:lastColumn="0" w:oddVBand="0" w:evenVBand="0" w:oddHBand="0" w:evenHBand="0" w:firstRowFirstColumn="0" w:firstRowLastColumn="0" w:lastRowFirstColumn="0" w:lastRowLastColumn="0"/>
            <w:tcW w:w="3924" w:type="dxa"/>
            <w:gridSpan w:val="3"/>
            <w:noWrap/>
            <w:hideMark/>
          </w:tcPr>
          <w:p w:rsidR="00FB3317" w:rsidRPr="00342690" w:rsidRDefault="00FB3317" w:rsidP="00342690">
            <w:pPr>
              <w:spacing w:after="0" w:line="240" w:lineRule="auto"/>
              <w:jc w:val="center"/>
              <w:rPr>
                <w:rFonts w:asciiTheme="minorHAnsi" w:hAnsiTheme="minorHAnsi" w:cstheme="minorHAnsi"/>
                <w:color w:val="000000"/>
                <w:lang w:val="en-US" w:eastAsia="en-US"/>
              </w:rPr>
            </w:pPr>
            <w:r w:rsidRPr="00342690">
              <w:rPr>
                <w:rFonts w:asciiTheme="minorHAnsi" w:hAnsiTheme="minorHAnsi" w:cstheme="minorHAnsi"/>
                <w:color w:val="000000"/>
                <w:lang w:val="en-US" w:eastAsia="en-US"/>
              </w:rPr>
              <w:t>TOTAL</w:t>
            </w:r>
          </w:p>
        </w:tc>
        <w:tc>
          <w:tcPr>
            <w:tcW w:w="1174" w:type="dxa"/>
            <w:noWrap/>
            <w:hideMark/>
          </w:tcPr>
          <w:p w:rsidR="00FB3317" w:rsidRPr="00342690" w:rsidRDefault="00FB3317" w:rsidP="0034269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lang w:val="en-US" w:eastAsia="en-US"/>
              </w:rPr>
            </w:pPr>
            <w:r w:rsidRPr="00342690">
              <w:rPr>
                <w:rFonts w:asciiTheme="minorHAnsi" w:hAnsiTheme="minorHAnsi" w:cstheme="minorHAnsi"/>
                <w:b/>
                <w:bCs/>
                <w:color w:val="000000"/>
                <w:lang w:val="en-US" w:eastAsia="en-US"/>
              </w:rPr>
              <w:t>49.42</w:t>
            </w:r>
          </w:p>
        </w:tc>
        <w:tc>
          <w:tcPr>
            <w:tcW w:w="1736" w:type="dxa"/>
            <w:noWrap/>
            <w:hideMark/>
          </w:tcPr>
          <w:p w:rsidR="00FB3317" w:rsidRPr="00342690" w:rsidRDefault="00FB3317" w:rsidP="0034269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lang w:val="en-US" w:eastAsia="en-US"/>
              </w:rPr>
            </w:pPr>
            <w:r w:rsidRPr="00342690">
              <w:rPr>
                <w:rFonts w:asciiTheme="minorHAnsi" w:hAnsiTheme="minorHAnsi" w:cstheme="minorHAnsi"/>
                <w:b/>
                <w:bCs/>
                <w:color w:val="000000"/>
                <w:lang w:val="en-US" w:eastAsia="en-US"/>
              </w:rPr>
              <w:t>51.32</w:t>
            </w:r>
          </w:p>
        </w:tc>
        <w:tc>
          <w:tcPr>
            <w:tcW w:w="1122" w:type="dxa"/>
            <w:noWrap/>
            <w:hideMark/>
          </w:tcPr>
          <w:p w:rsidR="00FB3317" w:rsidRPr="00342690" w:rsidRDefault="00FB3317" w:rsidP="0034269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lang w:val="en-US" w:eastAsia="en-US"/>
              </w:rPr>
            </w:pPr>
            <w:r w:rsidRPr="00342690">
              <w:rPr>
                <w:rFonts w:asciiTheme="minorHAnsi" w:hAnsiTheme="minorHAnsi" w:cstheme="minorHAnsi"/>
                <w:b/>
                <w:bCs/>
                <w:color w:val="000000"/>
                <w:lang w:val="en-US" w:eastAsia="en-US"/>
              </w:rPr>
              <w:t>60.62</w:t>
            </w:r>
          </w:p>
        </w:tc>
        <w:tc>
          <w:tcPr>
            <w:tcW w:w="871" w:type="dxa"/>
            <w:noWrap/>
            <w:hideMark/>
          </w:tcPr>
          <w:p w:rsidR="00FB3317" w:rsidRPr="00342690" w:rsidRDefault="00FB3317" w:rsidP="0034269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lang w:val="en-US" w:eastAsia="en-US"/>
              </w:rPr>
            </w:pPr>
            <w:r w:rsidRPr="00342690">
              <w:rPr>
                <w:rFonts w:asciiTheme="minorHAnsi" w:hAnsiTheme="minorHAnsi" w:cstheme="minorHAnsi"/>
                <w:b/>
                <w:bCs/>
                <w:color w:val="000000"/>
                <w:lang w:val="en-US" w:eastAsia="en-US"/>
              </w:rPr>
              <w:t>60.99</w:t>
            </w:r>
          </w:p>
        </w:tc>
      </w:tr>
    </w:tbl>
    <w:p w:rsidR="0082557E" w:rsidRPr="00342690" w:rsidRDefault="0082557E" w:rsidP="00342690">
      <w:pPr>
        <w:pStyle w:val="ListParagraph"/>
        <w:spacing w:after="0" w:line="240" w:lineRule="auto"/>
        <w:ind w:left="0"/>
        <w:jc w:val="both"/>
        <w:rPr>
          <w:rFonts w:asciiTheme="minorHAnsi" w:hAnsiTheme="minorHAnsi" w:cstheme="minorHAnsi"/>
          <w:lang w:val="en-ID"/>
        </w:rPr>
      </w:pPr>
    </w:p>
    <w:p w:rsidR="00FB0ABC" w:rsidRPr="00342690" w:rsidRDefault="00FB3317" w:rsidP="00342690">
      <w:pPr>
        <w:pStyle w:val="ListParagraph"/>
        <w:spacing w:after="0" w:line="240" w:lineRule="auto"/>
        <w:ind w:left="0"/>
        <w:jc w:val="both"/>
        <w:rPr>
          <w:rFonts w:asciiTheme="minorHAnsi" w:hAnsiTheme="minorHAnsi" w:cstheme="minorHAnsi"/>
          <w:lang w:val="en-ID"/>
        </w:rPr>
      </w:pPr>
      <w:r w:rsidRPr="00342690">
        <w:rPr>
          <w:rFonts w:asciiTheme="minorHAnsi" w:hAnsiTheme="minorHAnsi" w:cstheme="minorHAnsi"/>
          <w:lang w:val="en-ID"/>
        </w:rPr>
        <w:tab/>
      </w:r>
      <w:proofErr w:type="spellStart"/>
      <w:r w:rsidRPr="00342690">
        <w:rPr>
          <w:rFonts w:asciiTheme="minorHAnsi" w:hAnsiTheme="minorHAnsi" w:cstheme="minorHAnsi"/>
          <w:lang w:val="en-ID"/>
        </w:rPr>
        <w:t>Terdapat</w:t>
      </w:r>
      <w:proofErr w:type="spellEnd"/>
      <w:r w:rsidRPr="00342690">
        <w:rPr>
          <w:rFonts w:asciiTheme="minorHAnsi" w:hAnsiTheme="minorHAnsi" w:cstheme="minorHAnsi"/>
          <w:lang w:val="en-ID"/>
        </w:rPr>
        <w:t xml:space="preserve"> 4 </w:t>
      </w:r>
      <w:proofErr w:type="spellStart"/>
      <w:r w:rsidRPr="00342690">
        <w:rPr>
          <w:rFonts w:asciiTheme="minorHAnsi" w:hAnsiTheme="minorHAnsi" w:cstheme="minorHAnsi"/>
          <w:lang w:val="en-ID"/>
        </w:rPr>
        <w:t>jenis</w:t>
      </w:r>
      <w:proofErr w:type="spellEnd"/>
      <w:r w:rsidRPr="00342690">
        <w:rPr>
          <w:rFonts w:asciiTheme="minorHAnsi" w:hAnsiTheme="minorHAnsi" w:cstheme="minorHAnsi"/>
          <w:lang w:val="en-ID"/>
        </w:rPr>
        <w:t xml:space="preserve"> </w:t>
      </w:r>
      <w:proofErr w:type="spellStart"/>
      <w:r w:rsidRPr="00342690">
        <w:rPr>
          <w:rFonts w:asciiTheme="minorHAnsi" w:hAnsiTheme="minorHAnsi" w:cstheme="minorHAnsi"/>
          <w:lang w:val="en-ID"/>
        </w:rPr>
        <w:t>antibiotik</w:t>
      </w:r>
      <w:proofErr w:type="spellEnd"/>
      <w:r w:rsidRPr="00342690">
        <w:rPr>
          <w:rFonts w:asciiTheme="minorHAnsi" w:hAnsiTheme="minorHAnsi" w:cstheme="minorHAnsi"/>
          <w:lang w:val="en-ID"/>
        </w:rPr>
        <w:t xml:space="preserve"> yang </w:t>
      </w:r>
      <w:proofErr w:type="spellStart"/>
      <w:r w:rsidRPr="00342690">
        <w:rPr>
          <w:rFonts w:asciiTheme="minorHAnsi" w:hAnsiTheme="minorHAnsi" w:cstheme="minorHAnsi"/>
          <w:lang w:val="en-ID"/>
        </w:rPr>
        <w:t>masuk</w:t>
      </w:r>
      <w:proofErr w:type="spellEnd"/>
      <w:r w:rsidRPr="00342690">
        <w:rPr>
          <w:rFonts w:asciiTheme="minorHAnsi" w:hAnsiTheme="minorHAnsi" w:cstheme="minorHAnsi"/>
          <w:lang w:val="en-ID"/>
        </w:rPr>
        <w:t xml:space="preserve"> </w:t>
      </w:r>
      <w:proofErr w:type="spellStart"/>
      <w:r w:rsidRPr="00342690">
        <w:rPr>
          <w:rFonts w:asciiTheme="minorHAnsi" w:hAnsiTheme="minorHAnsi" w:cstheme="minorHAnsi"/>
          <w:lang w:val="en-ID"/>
        </w:rPr>
        <w:t>segmen</w:t>
      </w:r>
      <w:proofErr w:type="spellEnd"/>
      <w:r w:rsidRPr="00342690">
        <w:rPr>
          <w:rFonts w:asciiTheme="minorHAnsi" w:hAnsiTheme="minorHAnsi" w:cstheme="minorHAnsi"/>
          <w:lang w:val="en-ID"/>
        </w:rPr>
        <w:t xml:space="preserve"> Du 90% </w:t>
      </w:r>
      <w:proofErr w:type="spellStart"/>
      <w:r w:rsidRPr="00342690">
        <w:rPr>
          <w:rFonts w:asciiTheme="minorHAnsi" w:hAnsiTheme="minorHAnsi" w:cstheme="minorHAnsi"/>
          <w:lang w:val="en-ID"/>
        </w:rPr>
        <w:t>pada</w:t>
      </w:r>
      <w:proofErr w:type="spellEnd"/>
      <w:r w:rsidRPr="00342690">
        <w:rPr>
          <w:rFonts w:asciiTheme="minorHAnsi" w:hAnsiTheme="minorHAnsi" w:cstheme="minorHAnsi"/>
          <w:lang w:val="en-ID"/>
        </w:rPr>
        <w:t xml:space="preserve"> </w:t>
      </w:r>
      <w:proofErr w:type="spellStart"/>
      <w:r w:rsidRPr="00342690">
        <w:rPr>
          <w:rFonts w:asciiTheme="minorHAnsi" w:hAnsiTheme="minorHAnsi" w:cstheme="minorHAnsi"/>
          <w:lang w:val="en-ID"/>
        </w:rPr>
        <w:t>jenis</w:t>
      </w:r>
      <w:proofErr w:type="spellEnd"/>
      <w:r w:rsidRPr="00342690">
        <w:rPr>
          <w:rFonts w:asciiTheme="minorHAnsi" w:hAnsiTheme="minorHAnsi" w:cstheme="minorHAnsi"/>
          <w:lang w:val="en-ID"/>
        </w:rPr>
        <w:t xml:space="preserve"> </w:t>
      </w:r>
      <w:proofErr w:type="spellStart"/>
      <w:r w:rsidRPr="00342690">
        <w:rPr>
          <w:rFonts w:asciiTheme="minorHAnsi" w:hAnsiTheme="minorHAnsi" w:cstheme="minorHAnsi"/>
          <w:lang w:val="en-ID"/>
        </w:rPr>
        <w:t>bedah</w:t>
      </w:r>
      <w:proofErr w:type="spellEnd"/>
      <w:r w:rsidRPr="00342690">
        <w:rPr>
          <w:rFonts w:asciiTheme="minorHAnsi" w:hAnsiTheme="minorHAnsi" w:cstheme="minorHAnsi"/>
          <w:lang w:val="en-ID"/>
        </w:rPr>
        <w:t xml:space="preserve"> </w:t>
      </w:r>
      <w:proofErr w:type="spellStart"/>
      <w:r w:rsidRPr="00342690">
        <w:rPr>
          <w:rFonts w:asciiTheme="minorHAnsi" w:hAnsiTheme="minorHAnsi" w:cstheme="minorHAnsi"/>
          <w:lang w:val="en-ID"/>
        </w:rPr>
        <w:t>bersih</w:t>
      </w:r>
      <w:proofErr w:type="spellEnd"/>
      <w:r w:rsidRPr="00342690">
        <w:rPr>
          <w:rFonts w:asciiTheme="minorHAnsi" w:hAnsiTheme="minorHAnsi" w:cstheme="minorHAnsi"/>
          <w:lang w:val="en-ID"/>
        </w:rPr>
        <w:t xml:space="preserve">, </w:t>
      </w:r>
      <w:proofErr w:type="spellStart"/>
      <w:r w:rsidRPr="00342690">
        <w:rPr>
          <w:rFonts w:asciiTheme="minorHAnsi" w:hAnsiTheme="minorHAnsi" w:cstheme="minorHAnsi"/>
          <w:lang w:val="en-ID"/>
        </w:rPr>
        <w:t>kontaminasi</w:t>
      </w:r>
      <w:proofErr w:type="spellEnd"/>
      <w:r w:rsidRPr="00342690">
        <w:rPr>
          <w:rFonts w:asciiTheme="minorHAnsi" w:hAnsiTheme="minorHAnsi" w:cstheme="minorHAnsi"/>
          <w:lang w:val="en-ID"/>
        </w:rPr>
        <w:t xml:space="preserve">, </w:t>
      </w:r>
      <w:proofErr w:type="spellStart"/>
      <w:r w:rsidRPr="00342690">
        <w:rPr>
          <w:rFonts w:asciiTheme="minorHAnsi" w:hAnsiTheme="minorHAnsi" w:cstheme="minorHAnsi"/>
          <w:lang w:val="en-ID"/>
        </w:rPr>
        <w:t>dan</w:t>
      </w:r>
      <w:proofErr w:type="spellEnd"/>
      <w:r w:rsidRPr="00342690">
        <w:rPr>
          <w:rFonts w:asciiTheme="minorHAnsi" w:hAnsiTheme="minorHAnsi" w:cstheme="minorHAnsi"/>
          <w:lang w:val="en-ID"/>
        </w:rPr>
        <w:t xml:space="preserve"> </w:t>
      </w:r>
      <w:proofErr w:type="spellStart"/>
      <w:r w:rsidRPr="00342690">
        <w:rPr>
          <w:rFonts w:asciiTheme="minorHAnsi" w:hAnsiTheme="minorHAnsi" w:cstheme="minorHAnsi"/>
          <w:lang w:val="en-ID"/>
        </w:rPr>
        <w:t>kotor</w:t>
      </w:r>
      <w:proofErr w:type="spellEnd"/>
      <w:r w:rsidRPr="00342690">
        <w:rPr>
          <w:rFonts w:asciiTheme="minorHAnsi" w:hAnsiTheme="minorHAnsi" w:cstheme="minorHAnsi"/>
          <w:lang w:val="en-ID"/>
        </w:rPr>
        <w:t xml:space="preserve">, </w:t>
      </w:r>
      <w:proofErr w:type="spellStart"/>
      <w:r w:rsidRPr="00342690">
        <w:rPr>
          <w:rFonts w:asciiTheme="minorHAnsi" w:hAnsiTheme="minorHAnsi" w:cstheme="minorHAnsi"/>
          <w:lang w:val="en-ID"/>
        </w:rPr>
        <w:t>sedangkan</w:t>
      </w:r>
      <w:proofErr w:type="spellEnd"/>
      <w:r w:rsidRPr="00342690">
        <w:rPr>
          <w:rFonts w:asciiTheme="minorHAnsi" w:hAnsiTheme="minorHAnsi" w:cstheme="minorHAnsi"/>
          <w:lang w:val="en-ID"/>
        </w:rPr>
        <w:t xml:space="preserve"> </w:t>
      </w:r>
      <w:proofErr w:type="spellStart"/>
      <w:r w:rsidRPr="00342690">
        <w:rPr>
          <w:rFonts w:asciiTheme="minorHAnsi" w:hAnsiTheme="minorHAnsi" w:cstheme="minorHAnsi"/>
          <w:lang w:val="en-ID"/>
        </w:rPr>
        <w:t>untuk</w:t>
      </w:r>
      <w:proofErr w:type="spellEnd"/>
      <w:r w:rsidRPr="00342690">
        <w:rPr>
          <w:rFonts w:asciiTheme="minorHAnsi" w:hAnsiTheme="minorHAnsi" w:cstheme="minorHAnsi"/>
          <w:lang w:val="en-ID"/>
        </w:rPr>
        <w:t xml:space="preserve"> </w:t>
      </w:r>
      <w:proofErr w:type="spellStart"/>
      <w:r w:rsidRPr="00342690">
        <w:rPr>
          <w:rFonts w:asciiTheme="minorHAnsi" w:hAnsiTheme="minorHAnsi" w:cstheme="minorHAnsi"/>
          <w:lang w:val="en-ID"/>
        </w:rPr>
        <w:t>bedah</w:t>
      </w:r>
      <w:proofErr w:type="spellEnd"/>
      <w:r w:rsidRPr="00342690">
        <w:rPr>
          <w:rFonts w:asciiTheme="minorHAnsi" w:hAnsiTheme="minorHAnsi" w:cstheme="minorHAnsi"/>
          <w:lang w:val="en-ID"/>
        </w:rPr>
        <w:t xml:space="preserve"> </w:t>
      </w:r>
      <w:proofErr w:type="spellStart"/>
      <w:r w:rsidRPr="00342690">
        <w:rPr>
          <w:rFonts w:asciiTheme="minorHAnsi" w:hAnsiTheme="minorHAnsi" w:cstheme="minorHAnsi"/>
          <w:lang w:val="en-ID"/>
        </w:rPr>
        <w:t>bersih-kontaminasi</w:t>
      </w:r>
      <w:proofErr w:type="spellEnd"/>
      <w:r w:rsidRPr="00342690">
        <w:rPr>
          <w:rFonts w:asciiTheme="minorHAnsi" w:hAnsiTheme="minorHAnsi" w:cstheme="minorHAnsi"/>
          <w:lang w:val="en-ID"/>
        </w:rPr>
        <w:t xml:space="preserve"> </w:t>
      </w:r>
      <w:proofErr w:type="spellStart"/>
      <w:r w:rsidRPr="00342690">
        <w:rPr>
          <w:rFonts w:asciiTheme="minorHAnsi" w:hAnsiTheme="minorHAnsi" w:cstheme="minorHAnsi"/>
          <w:lang w:val="en-ID"/>
        </w:rPr>
        <w:t>terdapat</w:t>
      </w:r>
      <w:proofErr w:type="spellEnd"/>
      <w:r w:rsidRPr="00342690">
        <w:rPr>
          <w:rFonts w:asciiTheme="minorHAnsi" w:hAnsiTheme="minorHAnsi" w:cstheme="minorHAnsi"/>
          <w:lang w:val="en-ID"/>
        </w:rPr>
        <w:t xml:space="preserve"> 5 </w:t>
      </w:r>
      <w:proofErr w:type="spellStart"/>
      <w:r w:rsidRPr="00342690">
        <w:rPr>
          <w:rFonts w:asciiTheme="minorHAnsi" w:hAnsiTheme="minorHAnsi" w:cstheme="minorHAnsi"/>
          <w:lang w:val="en-ID"/>
        </w:rPr>
        <w:t>jenis</w:t>
      </w:r>
      <w:proofErr w:type="spellEnd"/>
      <w:r w:rsidRPr="00342690">
        <w:rPr>
          <w:rFonts w:asciiTheme="minorHAnsi" w:hAnsiTheme="minorHAnsi" w:cstheme="minorHAnsi"/>
          <w:lang w:val="en-ID"/>
        </w:rPr>
        <w:t xml:space="preserve"> </w:t>
      </w:r>
      <w:proofErr w:type="spellStart"/>
      <w:r w:rsidRPr="00342690">
        <w:rPr>
          <w:rFonts w:asciiTheme="minorHAnsi" w:hAnsiTheme="minorHAnsi" w:cstheme="minorHAnsi"/>
          <w:lang w:val="en-ID"/>
        </w:rPr>
        <w:t>antibiotik</w:t>
      </w:r>
      <w:proofErr w:type="spellEnd"/>
      <w:r w:rsidRPr="00342690">
        <w:rPr>
          <w:rFonts w:asciiTheme="minorHAnsi" w:hAnsiTheme="minorHAnsi" w:cstheme="minorHAnsi"/>
          <w:lang w:val="en-ID"/>
        </w:rPr>
        <w:t xml:space="preserve">  yang </w:t>
      </w:r>
      <w:proofErr w:type="spellStart"/>
      <w:r w:rsidRPr="00342690">
        <w:rPr>
          <w:rFonts w:asciiTheme="minorHAnsi" w:hAnsiTheme="minorHAnsi" w:cstheme="minorHAnsi"/>
          <w:lang w:val="en-ID"/>
        </w:rPr>
        <w:t>masuk</w:t>
      </w:r>
      <w:proofErr w:type="spellEnd"/>
      <w:r w:rsidRPr="00342690">
        <w:rPr>
          <w:rFonts w:asciiTheme="minorHAnsi" w:hAnsiTheme="minorHAnsi" w:cstheme="minorHAnsi"/>
          <w:lang w:val="en-ID"/>
        </w:rPr>
        <w:t xml:space="preserve"> </w:t>
      </w:r>
      <w:proofErr w:type="spellStart"/>
      <w:r w:rsidRPr="00342690">
        <w:rPr>
          <w:rFonts w:asciiTheme="minorHAnsi" w:hAnsiTheme="minorHAnsi" w:cstheme="minorHAnsi"/>
          <w:lang w:val="en-ID"/>
        </w:rPr>
        <w:t>segmen</w:t>
      </w:r>
      <w:proofErr w:type="spellEnd"/>
      <w:r w:rsidRPr="00342690">
        <w:rPr>
          <w:rFonts w:asciiTheme="minorHAnsi" w:hAnsiTheme="minorHAnsi" w:cstheme="minorHAnsi"/>
          <w:lang w:val="en-ID"/>
        </w:rPr>
        <w:t xml:space="preserve"> Du 90%.</w:t>
      </w:r>
    </w:p>
    <w:p w:rsidR="00FB3317" w:rsidRPr="00342690" w:rsidRDefault="00FB3317" w:rsidP="00342690">
      <w:pPr>
        <w:pStyle w:val="ListParagraph"/>
        <w:spacing w:after="0" w:line="240" w:lineRule="auto"/>
        <w:ind w:left="0"/>
        <w:jc w:val="both"/>
        <w:rPr>
          <w:rFonts w:asciiTheme="minorHAnsi" w:hAnsiTheme="minorHAnsi" w:cstheme="minorHAnsi"/>
          <w:lang w:val="en-ID"/>
        </w:rPr>
      </w:pPr>
    </w:p>
    <w:p w:rsidR="00FB3317" w:rsidRPr="00200CAB" w:rsidRDefault="00FB3317" w:rsidP="00342690">
      <w:pPr>
        <w:pStyle w:val="ListParagraph"/>
        <w:spacing w:after="0" w:line="240" w:lineRule="auto"/>
        <w:ind w:left="0"/>
        <w:jc w:val="both"/>
        <w:rPr>
          <w:rFonts w:asciiTheme="minorHAnsi" w:hAnsiTheme="minorHAnsi" w:cstheme="minorHAnsi"/>
          <w:b/>
          <w:sz w:val="20"/>
          <w:lang w:val="en-ID"/>
        </w:rPr>
      </w:pPr>
      <w:proofErr w:type="spellStart"/>
      <w:r w:rsidRPr="00200CAB">
        <w:rPr>
          <w:rFonts w:asciiTheme="minorHAnsi" w:hAnsiTheme="minorHAnsi" w:cstheme="minorHAnsi"/>
          <w:b/>
          <w:sz w:val="20"/>
          <w:lang w:val="en-ID"/>
        </w:rPr>
        <w:t>Tabel</w:t>
      </w:r>
      <w:proofErr w:type="spellEnd"/>
      <w:r w:rsidRPr="00200CAB">
        <w:rPr>
          <w:rFonts w:asciiTheme="minorHAnsi" w:hAnsiTheme="minorHAnsi" w:cstheme="minorHAnsi"/>
          <w:b/>
          <w:sz w:val="20"/>
          <w:lang w:val="en-ID"/>
        </w:rPr>
        <w:t xml:space="preserve"> 4</w:t>
      </w:r>
    </w:p>
    <w:p w:rsidR="00FB3317" w:rsidRPr="00200CAB" w:rsidRDefault="00FB3317" w:rsidP="00342690">
      <w:pPr>
        <w:pStyle w:val="ListParagraph"/>
        <w:spacing w:after="0" w:line="240" w:lineRule="auto"/>
        <w:ind w:left="0"/>
        <w:jc w:val="both"/>
        <w:rPr>
          <w:rFonts w:asciiTheme="minorHAnsi" w:hAnsiTheme="minorHAnsi" w:cstheme="minorHAnsi"/>
          <w:i/>
          <w:sz w:val="20"/>
          <w:lang w:val="en-ID"/>
        </w:rPr>
      </w:pPr>
      <w:proofErr w:type="spellStart"/>
      <w:r w:rsidRPr="00200CAB">
        <w:rPr>
          <w:rFonts w:asciiTheme="minorHAnsi" w:hAnsiTheme="minorHAnsi" w:cstheme="minorHAnsi"/>
          <w:i/>
          <w:sz w:val="20"/>
          <w:lang w:val="en-ID"/>
        </w:rPr>
        <w:t>Segmen</w:t>
      </w:r>
      <w:proofErr w:type="spellEnd"/>
      <w:r w:rsidRPr="00200CAB">
        <w:rPr>
          <w:rFonts w:asciiTheme="minorHAnsi" w:hAnsiTheme="minorHAnsi" w:cstheme="minorHAnsi"/>
          <w:i/>
          <w:sz w:val="20"/>
          <w:lang w:val="en-ID"/>
        </w:rPr>
        <w:t xml:space="preserve"> DU 90% </w:t>
      </w:r>
      <w:proofErr w:type="spellStart"/>
      <w:r w:rsidRPr="00200CAB">
        <w:rPr>
          <w:rFonts w:asciiTheme="minorHAnsi" w:hAnsiTheme="minorHAnsi" w:cstheme="minorHAnsi"/>
          <w:i/>
          <w:sz w:val="20"/>
          <w:lang w:val="en-ID"/>
        </w:rPr>
        <w:t>Berdasarkan</w:t>
      </w:r>
      <w:proofErr w:type="spellEnd"/>
      <w:r w:rsidRPr="00200CAB">
        <w:rPr>
          <w:rFonts w:asciiTheme="minorHAnsi" w:hAnsiTheme="minorHAnsi" w:cstheme="minorHAnsi"/>
          <w:i/>
          <w:sz w:val="20"/>
          <w:lang w:val="en-ID"/>
        </w:rPr>
        <w:t xml:space="preserve"> </w:t>
      </w:r>
      <w:proofErr w:type="spellStart"/>
      <w:r w:rsidRPr="00200CAB">
        <w:rPr>
          <w:rFonts w:asciiTheme="minorHAnsi" w:hAnsiTheme="minorHAnsi" w:cstheme="minorHAnsi"/>
          <w:i/>
          <w:sz w:val="20"/>
          <w:lang w:val="en-ID"/>
        </w:rPr>
        <w:t>Jenis</w:t>
      </w:r>
      <w:proofErr w:type="spellEnd"/>
      <w:r w:rsidRPr="00200CAB">
        <w:rPr>
          <w:rFonts w:asciiTheme="minorHAnsi" w:hAnsiTheme="minorHAnsi" w:cstheme="minorHAnsi"/>
          <w:i/>
          <w:sz w:val="20"/>
          <w:lang w:val="en-ID"/>
        </w:rPr>
        <w:t xml:space="preserve"> </w:t>
      </w:r>
      <w:proofErr w:type="spellStart"/>
      <w:r w:rsidRPr="00200CAB">
        <w:rPr>
          <w:rFonts w:asciiTheme="minorHAnsi" w:hAnsiTheme="minorHAnsi" w:cstheme="minorHAnsi"/>
          <w:i/>
          <w:sz w:val="20"/>
          <w:lang w:val="en-ID"/>
        </w:rPr>
        <w:t>Pembedahan</w:t>
      </w:r>
      <w:proofErr w:type="spellEnd"/>
    </w:p>
    <w:tbl>
      <w:tblPr>
        <w:tblStyle w:val="PlainTable2"/>
        <w:tblpPr w:leftFromText="180" w:rightFromText="180" w:vertAnchor="text" w:horzAnchor="margin" w:tblpY="82"/>
        <w:tblW w:w="8784" w:type="dxa"/>
        <w:tblLook w:val="04A0" w:firstRow="1" w:lastRow="0" w:firstColumn="1" w:lastColumn="0" w:noHBand="0" w:noVBand="1"/>
      </w:tblPr>
      <w:tblGrid>
        <w:gridCol w:w="846"/>
        <w:gridCol w:w="1843"/>
        <w:gridCol w:w="2251"/>
        <w:gridCol w:w="2001"/>
        <w:gridCol w:w="1843"/>
      </w:tblGrid>
      <w:tr w:rsidR="00FB3317" w:rsidRPr="00AF1DBD" w:rsidTr="00AF1DBD">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8784" w:type="dxa"/>
            <w:gridSpan w:val="5"/>
            <w:noWrap/>
          </w:tcPr>
          <w:p w:rsidR="00FB3317" w:rsidRPr="00AF1DBD" w:rsidRDefault="00FB3317" w:rsidP="00AF1DBD">
            <w:pPr>
              <w:spacing w:line="240" w:lineRule="auto"/>
              <w:jc w:val="center"/>
              <w:rPr>
                <w:rFonts w:asciiTheme="minorHAnsi" w:hAnsiTheme="minorHAnsi" w:cstheme="minorHAnsi"/>
                <w:color w:val="000000"/>
                <w:lang w:val="en-US"/>
              </w:rPr>
            </w:pPr>
            <w:proofErr w:type="spellStart"/>
            <w:r w:rsidRPr="00AF1DBD">
              <w:rPr>
                <w:rFonts w:asciiTheme="minorHAnsi" w:hAnsiTheme="minorHAnsi" w:cstheme="minorHAnsi"/>
                <w:color w:val="000000"/>
                <w:lang w:val="en-US"/>
              </w:rPr>
              <w:t>Bedah</w:t>
            </w:r>
            <w:proofErr w:type="spellEnd"/>
            <w:r w:rsidRPr="00AF1DBD">
              <w:rPr>
                <w:rFonts w:asciiTheme="minorHAnsi" w:hAnsiTheme="minorHAnsi" w:cstheme="minorHAnsi"/>
                <w:color w:val="000000"/>
                <w:lang w:val="en-US"/>
              </w:rPr>
              <w:t xml:space="preserve"> </w:t>
            </w:r>
            <w:proofErr w:type="spellStart"/>
            <w:r w:rsidRPr="00AF1DBD">
              <w:rPr>
                <w:rFonts w:asciiTheme="minorHAnsi" w:hAnsiTheme="minorHAnsi" w:cstheme="minorHAnsi"/>
                <w:color w:val="000000"/>
                <w:lang w:val="en-US"/>
              </w:rPr>
              <w:t>Bersih</w:t>
            </w:r>
            <w:proofErr w:type="spellEnd"/>
          </w:p>
        </w:tc>
      </w:tr>
      <w:tr w:rsidR="00FB3317" w:rsidRPr="00AF1DBD" w:rsidTr="00AF1DBD">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846" w:type="dxa"/>
            <w:noWrap/>
          </w:tcPr>
          <w:p w:rsidR="00FB3317" w:rsidRPr="00AF1DBD" w:rsidRDefault="00FB3317" w:rsidP="00AF1DBD">
            <w:pPr>
              <w:spacing w:line="240" w:lineRule="auto"/>
              <w:jc w:val="center"/>
              <w:rPr>
                <w:rFonts w:asciiTheme="minorHAnsi" w:hAnsiTheme="minorHAnsi" w:cstheme="minorHAnsi"/>
                <w:color w:val="000000"/>
                <w:lang w:val="en-US" w:eastAsia="en-US"/>
              </w:rPr>
            </w:pPr>
            <w:r w:rsidRPr="00AF1DBD">
              <w:rPr>
                <w:rFonts w:asciiTheme="minorHAnsi" w:hAnsiTheme="minorHAnsi" w:cstheme="minorHAnsi"/>
                <w:color w:val="000000"/>
                <w:lang w:val="en-US"/>
              </w:rPr>
              <w:t>No.</w:t>
            </w:r>
          </w:p>
        </w:tc>
        <w:tc>
          <w:tcPr>
            <w:tcW w:w="1843" w:type="dxa"/>
            <w:noWrap/>
          </w:tcPr>
          <w:p w:rsidR="00FB3317" w:rsidRPr="00AF1DBD" w:rsidRDefault="00FB3317" w:rsidP="00AF1DBD">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color w:val="000000"/>
                <w:lang w:val="en-US"/>
              </w:rPr>
            </w:pPr>
            <w:proofErr w:type="spellStart"/>
            <w:r w:rsidRPr="00AF1DBD">
              <w:rPr>
                <w:rFonts w:asciiTheme="minorHAnsi" w:hAnsiTheme="minorHAnsi" w:cstheme="minorHAnsi"/>
                <w:b/>
                <w:color w:val="000000"/>
                <w:lang w:val="en-US"/>
              </w:rPr>
              <w:t>Kode</w:t>
            </w:r>
            <w:proofErr w:type="spellEnd"/>
            <w:r w:rsidRPr="00AF1DBD">
              <w:rPr>
                <w:rFonts w:asciiTheme="minorHAnsi" w:hAnsiTheme="minorHAnsi" w:cstheme="minorHAnsi"/>
                <w:b/>
                <w:color w:val="000000"/>
                <w:lang w:val="en-US"/>
              </w:rPr>
              <w:t xml:space="preserve"> DDD</w:t>
            </w:r>
          </w:p>
        </w:tc>
        <w:tc>
          <w:tcPr>
            <w:tcW w:w="2251" w:type="dxa"/>
            <w:noWrap/>
          </w:tcPr>
          <w:p w:rsidR="00FB3317" w:rsidRPr="00AF1DBD" w:rsidRDefault="00FB3317" w:rsidP="00AF1DBD">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color w:val="000000"/>
                <w:lang w:val="en-US"/>
              </w:rPr>
            </w:pPr>
            <w:proofErr w:type="spellStart"/>
            <w:r w:rsidRPr="00AF1DBD">
              <w:rPr>
                <w:rFonts w:asciiTheme="minorHAnsi" w:hAnsiTheme="minorHAnsi" w:cstheme="minorHAnsi"/>
                <w:b/>
                <w:color w:val="000000"/>
                <w:lang w:val="en-US"/>
              </w:rPr>
              <w:t>Nama</w:t>
            </w:r>
            <w:proofErr w:type="spellEnd"/>
            <w:r w:rsidRPr="00AF1DBD">
              <w:rPr>
                <w:rFonts w:asciiTheme="minorHAnsi" w:hAnsiTheme="minorHAnsi" w:cstheme="minorHAnsi"/>
                <w:b/>
                <w:color w:val="000000"/>
                <w:lang w:val="en-US"/>
              </w:rPr>
              <w:t xml:space="preserve"> </w:t>
            </w:r>
            <w:proofErr w:type="spellStart"/>
            <w:r w:rsidRPr="00AF1DBD">
              <w:rPr>
                <w:rFonts w:asciiTheme="minorHAnsi" w:hAnsiTheme="minorHAnsi" w:cstheme="minorHAnsi"/>
                <w:b/>
                <w:color w:val="000000"/>
                <w:lang w:val="en-US"/>
              </w:rPr>
              <w:t>Antibiotik</w:t>
            </w:r>
            <w:proofErr w:type="spellEnd"/>
          </w:p>
        </w:tc>
        <w:tc>
          <w:tcPr>
            <w:tcW w:w="2001" w:type="dxa"/>
            <w:noWrap/>
          </w:tcPr>
          <w:p w:rsidR="00FB3317" w:rsidRPr="00AF1DBD" w:rsidRDefault="00FB3317" w:rsidP="00AF1DBD">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color w:val="000000"/>
                <w:lang w:val="en-US"/>
              </w:rPr>
            </w:pPr>
            <w:r w:rsidRPr="00AF1DBD">
              <w:rPr>
                <w:rFonts w:asciiTheme="minorHAnsi" w:hAnsiTheme="minorHAnsi" w:cstheme="minorHAnsi"/>
                <w:b/>
                <w:color w:val="000000"/>
                <w:lang w:val="en-US"/>
              </w:rPr>
              <w:t>%Du</w:t>
            </w:r>
          </w:p>
        </w:tc>
        <w:tc>
          <w:tcPr>
            <w:tcW w:w="1843" w:type="dxa"/>
            <w:noWrap/>
          </w:tcPr>
          <w:p w:rsidR="00FB3317" w:rsidRPr="00AF1DBD" w:rsidRDefault="00FB3317" w:rsidP="00AF1DBD">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color w:val="000000"/>
                <w:lang w:val="en-US"/>
              </w:rPr>
            </w:pPr>
            <w:r w:rsidRPr="00AF1DBD">
              <w:rPr>
                <w:rFonts w:asciiTheme="minorHAnsi" w:hAnsiTheme="minorHAnsi" w:cstheme="minorHAnsi"/>
                <w:b/>
                <w:color w:val="000000"/>
                <w:lang w:val="en-US"/>
              </w:rPr>
              <w:t>Du 90%</w:t>
            </w:r>
          </w:p>
        </w:tc>
      </w:tr>
      <w:tr w:rsidR="00FB3317" w:rsidRPr="00AF1DBD" w:rsidTr="00AF1DBD">
        <w:trPr>
          <w:trHeight w:val="20"/>
        </w:trPr>
        <w:tc>
          <w:tcPr>
            <w:cnfStyle w:val="001000000000" w:firstRow="0" w:lastRow="0" w:firstColumn="1" w:lastColumn="0" w:oddVBand="0" w:evenVBand="0" w:oddHBand="0" w:evenHBand="0" w:firstRowFirstColumn="0" w:firstRowLastColumn="0" w:lastRowFirstColumn="0" w:lastRowLastColumn="0"/>
            <w:tcW w:w="846" w:type="dxa"/>
            <w:noWrap/>
          </w:tcPr>
          <w:p w:rsidR="00FB3317" w:rsidRPr="00AF1DBD" w:rsidRDefault="00FB3317" w:rsidP="00AF1DBD">
            <w:pPr>
              <w:spacing w:line="240" w:lineRule="auto"/>
              <w:jc w:val="center"/>
              <w:rPr>
                <w:rFonts w:asciiTheme="minorHAnsi" w:hAnsiTheme="minorHAnsi" w:cstheme="minorHAnsi"/>
                <w:b w:val="0"/>
                <w:color w:val="000000"/>
                <w:lang w:val="en-US"/>
              </w:rPr>
            </w:pPr>
            <w:r w:rsidRPr="00AF1DBD">
              <w:rPr>
                <w:rFonts w:asciiTheme="minorHAnsi" w:hAnsiTheme="minorHAnsi" w:cstheme="minorHAnsi"/>
                <w:b w:val="0"/>
                <w:color w:val="000000"/>
                <w:lang w:val="en-US"/>
              </w:rPr>
              <w:t>1</w:t>
            </w:r>
          </w:p>
        </w:tc>
        <w:tc>
          <w:tcPr>
            <w:tcW w:w="1843" w:type="dxa"/>
            <w:noWrap/>
          </w:tcPr>
          <w:p w:rsidR="00FB3317" w:rsidRPr="00AF1DBD" w:rsidRDefault="00FB3317" w:rsidP="00AF1DBD">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lang w:val="en-US"/>
              </w:rPr>
            </w:pPr>
            <w:r w:rsidRPr="00AF1DBD">
              <w:rPr>
                <w:rFonts w:asciiTheme="minorHAnsi" w:hAnsiTheme="minorHAnsi" w:cstheme="minorHAnsi"/>
                <w:color w:val="000000"/>
                <w:lang w:val="en-US"/>
              </w:rPr>
              <w:t>J01DB04</w:t>
            </w:r>
          </w:p>
        </w:tc>
        <w:tc>
          <w:tcPr>
            <w:tcW w:w="2251" w:type="dxa"/>
            <w:noWrap/>
          </w:tcPr>
          <w:p w:rsidR="00FB3317" w:rsidRPr="00AF1DBD" w:rsidRDefault="00FB3317" w:rsidP="00AF1DBD">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lang w:val="en-US"/>
              </w:rPr>
            </w:pPr>
            <w:proofErr w:type="spellStart"/>
            <w:r w:rsidRPr="00AF1DBD">
              <w:rPr>
                <w:rFonts w:asciiTheme="minorHAnsi" w:hAnsiTheme="minorHAnsi" w:cstheme="minorHAnsi"/>
                <w:color w:val="000000"/>
                <w:lang w:val="en-US"/>
              </w:rPr>
              <w:t>Cefazolin</w:t>
            </w:r>
            <w:proofErr w:type="spellEnd"/>
          </w:p>
        </w:tc>
        <w:tc>
          <w:tcPr>
            <w:tcW w:w="2001" w:type="dxa"/>
            <w:noWrap/>
          </w:tcPr>
          <w:p w:rsidR="00FB3317" w:rsidRPr="00AF1DBD" w:rsidRDefault="00FB3317" w:rsidP="00AF1DBD">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lang w:val="en-US"/>
              </w:rPr>
            </w:pPr>
            <w:r w:rsidRPr="00AF1DBD">
              <w:rPr>
                <w:rFonts w:asciiTheme="minorHAnsi" w:hAnsiTheme="minorHAnsi" w:cstheme="minorHAnsi"/>
                <w:color w:val="000000"/>
                <w:lang w:val="en-US"/>
              </w:rPr>
              <w:t>41.89</w:t>
            </w:r>
          </w:p>
        </w:tc>
        <w:tc>
          <w:tcPr>
            <w:tcW w:w="1843" w:type="dxa"/>
            <w:noWrap/>
          </w:tcPr>
          <w:p w:rsidR="00FB3317" w:rsidRPr="00AF1DBD" w:rsidRDefault="00FB3317" w:rsidP="00AF1DBD">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lang w:val="en-US"/>
              </w:rPr>
            </w:pPr>
            <w:r w:rsidRPr="00AF1DBD">
              <w:rPr>
                <w:rFonts w:asciiTheme="minorHAnsi" w:hAnsiTheme="minorHAnsi" w:cstheme="minorHAnsi"/>
                <w:color w:val="000000"/>
                <w:lang w:val="en-US"/>
              </w:rPr>
              <w:t>41.89</w:t>
            </w:r>
          </w:p>
        </w:tc>
      </w:tr>
      <w:tr w:rsidR="00FB3317" w:rsidRPr="00AF1DBD" w:rsidTr="00AF1DBD">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846" w:type="dxa"/>
            <w:noWrap/>
            <w:hideMark/>
          </w:tcPr>
          <w:p w:rsidR="00FB3317" w:rsidRPr="00AF1DBD" w:rsidRDefault="00FB3317" w:rsidP="00AF1DBD">
            <w:pPr>
              <w:spacing w:line="240" w:lineRule="auto"/>
              <w:jc w:val="center"/>
              <w:rPr>
                <w:rFonts w:asciiTheme="minorHAnsi" w:hAnsiTheme="minorHAnsi" w:cstheme="minorHAnsi"/>
                <w:b w:val="0"/>
                <w:color w:val="000000"/>
                <w:lang w:val="en-US"/>
              </w:rPr>
            </w:pPr>
            <w:r w:rsidRPr="00AF1DBD">
              <w:rPr>
                <w:rFonts w:asciiTheme="minorHAnsi" w:hAnsiTheme="minorHAnsi" w:cstheme="minorHAnsi"/>
                <w:b w:val="0"/>
                <w:color w:val="000000"/>
                <w:lang w:val="en-US"/>
              </w:rPr>
              <w:t>2</w:t>
            </w:r>
          </w:p>
        </w:tc>
        <w:tc>
          <w:tcPr>
            <w:tcW w:w="1843" w:type="dxa"/>
            <w:noWrap/>
            <w:hideMark/>
          </w:tcPr>
          <w:p w:rsidR="00FB3317" w:rsidRPr="00AF1DBD" w:rsidRDefault="00FB3317" w:rsidP="00AF1DBD">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lang w:val="en-US"/>
              </w:rPr>
            </w:pPr>
            <w:r w:rsidRPr="00AF1DBD">
              <w:rPr>
                <w:rFonts w:asciiTheme="minorHAnsi" w:hAnsiTheme="minorHAnsi" w:cstheme="minorHAnsi"/>
                <w:color w:val="000000"/>
                <w:lang w:val="en-US"/>
              </w:rPr>
              <w:t>J01DC02P</w:t>
            </w:r>
          </w:p>
        </w:tc>
        <w:tc>
          <w:tcPr>
            <w:tcW w:w="2251" w:type="dxa"/>
            <w:noWrap/>
            <w:hideMark/>
          </w:tcPr>
          <w:p w:rsidR="00FB3317" w:rsidRPr="00AF1DBD" w:rsidRDefault="00FB3317" w:rsidP="00AF1DBD">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lang w:val="en-US"/>
              </w:rPr>
            </w:pPr>
            <w:proofErr w:type="spellStart"/>
            <w:r w:rsidRPr="00AF1DBD">
              <w:rPr>
                <w:rFonts w:asciiTheme="minorHAnsi" w:hAnsiTheme="minorHAnsi" w:cstheme="minorHAnsi"/>
                <w:color w:val="000000"/>
                <w:lang w:val="en-US"/>
              </w:rPr>
              <w:t>Cefuroxim</w:t>
            </w:r>
            <w:proofErr w:type="spellEnd"/>
          </w:p>
        </w:tc>
        <w:tc>
          <w:tcPr>
            <w:tcW w:w="2001" w:type="dxa"/>
            <w:noWrap/>
            <w:hideMark/>
          </w:tcPr>
          <w:p w:rsidR="00FB3317" w:rsidRPr="00AF1DBD" w:rsidRDefault="00FB3317" w:rsidP="00AF1DBD">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lang w:val="en-US"/>
              </w:rPr>
            </w:pPr>
            <w:r w:rsidRPr="00AF1DBD">
              <w:rPr>
                <w:rFonts w:asciiTheme="minorHAnsi" w:hAnsiTheme="minorHAnsi" w:cstheme="minorHAnsi"/>
                <w:color w:val="000000"/>
                <w:lang w:val="en-US"/>
              </w:rPr>
              <w:t>21.81</w:t>
            </w:r>
          </w:p>
        </w:tc>
        <w:tc>
          <w:tcPr>
            <w:tcW w:w="1843" w:type="dxa"/>
            <w:noWrap/>
            <w:hideMark/>
          </w:tcPr>
          <w:p w:rsidR="00FB3317" w:rsidRPr="00AF1DBD" w:rsidRDefault="00FB3317" w:rsidP="00AF1DBD">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lang w:val="en-US"/>
              </w:rPr>
            </w:pPr>
            <w:r w:rsidRPr="00AF1DBD">
              <w:rPr>
                <w:rFonts w:asciiTheme="minorHAnsi" w:hAnsiTheme="minorHAnsi" w:cstheme="minorHAnsi"/>
                <w:color w:val="000000"/>
                <w:lang w:val="en-US"/>
              </w:rPr>
              <w:t>63.69</w:t>
            </w:r>
          </w:p>
        </w:tc>
      </w:tr>
      <w:tr w:rsidR="00FB3317" w:rsidRPr="00AF1DBD" w:rsidTr="00AF1DBD">
        <w:trPr>
          <w:trHeight w:val="20"/>
        </w:trPr>
        <w:tc>
          <w:tcPr>
            <w:cnfStyle w:val="001000000000" w:firstRow="0" w:lastRow="0" w:firstColumn="1" w:lastColumn="0" w:oddVBand="0" w:evenVBand="0" w:oddHBand="0" w:evenHBand="0" w:firstRowFirstColumn="0" w:firstRowLastColumn="0" w:lastRowFirstColumn="0" w:lastRowLastColumn="0"/>
            <w:tcW w:w="846" w:type="dxa"/>
            <w:noWrap/>
            <w:hideMark/>
          </w:tcPr>
          <w:p w:rsidR="00FB3317" w:rsidRPr="00AF1DBD" w:rsidRDefault="00FB3317" w:rsidP="00AF1DBD">
            <w:pPr>
              <w:spacing w:line="240" w:lineRule="auto"/>
              <w:jc w:val="center"/>
              <w:rPr>
                <w:rFonts w:asciiTheme="minorHAnsi" w:hAnsiTheme="minorHAnsi" w:cstheme="minorHAnsi"/>
                <w:b w:val="0"/>
                <w:color w:val="000000"/>
                <w:lang w:val="en-US"/>
              </w:rPr>
            </w:pPr>
            <w:r w:rsidRPr="00AF1DBD">
              <w:rPr>
                <w:rFonts w:asciiTheme="minorHAnsi" w:hAnsiTheme="minorHAnsi" w:cstheme="minorHAnsi"/>
                <w:b w:val="0"/>
                <w:color w:val="000000"/>
                <w:lang w:val="en-US"/>
              </w:rPr>
              <w:t>3</w:t>
            </w:r>
          </w:p>
        </w:tc>
        <w:tc>
          <w:tcPr>
            <w:tcW w:w="1843" w:type="dxa"/>
            <w:noWrap/>
            <w:hideMark/>
          </w:tcPr>
          <w:p w:rsidR="00FB3317" w:rsidRPr="00AF1DBD" w:rsidRDefault="00FB3317" w:rsidP="00AF1DBD">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lang w:val="en-US"/>
              </w:rPr>
            </w:pPr>
            <w:r w:rsidRPr="00AF1DBD">
              <w:rPr>
                <w:rFonts w:asciiTheme="minorHAnsi" w:hAnsiTheme="minorHAnsi" w:cstheme="minorHAnsi"/>
                <w:color w:val="000000"/>
                <w:lang w:val="en-US"/>
              </w:rPr>
              <w:t>J01DD04</w:t>
            </w:r>
          </w:p>
        </w:tc>
        <w:tc>
          <w:tcPr>
            <w:tcW w:w="2251" w:type="dxa"/>
            <w:noWrap/>
            <w:hideMark/>
          </w:tcPr>
          <w:p w:rsidR="00FB3317" w:rsidRPr="00AF1DBD" w:rsidRDefault="00FB3317" w:rsidP="00AF1DBD">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lang w:val="en-US"/>
              </w:rPr>
            </w:pPr>
            <w:proofErr w:type="spellStart"/>
            <w:r w:rsidRPr="00AF1DBD">
              <w:rPr>
                <w:rFonts w:asciiTheme="minorHAnsi" w:hAnsiTheme="minorHAnsi" w:cstheme="minorHAnsi"/>
                <w:color w:val="000000"/>
                <w:lang w:val="en-US"/>
              </w:rPr>
              <w:t>Ceftriaxon</w:t>
            </w:r>
            <w:proofErr w:type="spellEnd"/>
          </w:p>
        </w:tc>
        <w:tc>
          <w:tcPr>
            <w:tcW w:w="2001" w:type="dxa"/>
            <w:noWrap/>
            <w:hideMark/>
          </w:tcPr>
          <w:p w:rsidR="00FB3317" w:rsidRPr="00AF1DBD" w:rsidRDefault="00FB3317" w:rsidP="00AF1DBD">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lang w:val="en-US"/>
              </w:rPr>
            </w:pPr>
            <w:r w:rsidRPr="00AF1DBD">
              <w:rPr>
                <w:rFonts w:asciiTheme="minorHAnsi" w:hAnsiTheme="minorHAnsi" w:cstheme="minorHAnsi"/>
                <w:color w:val="000000"/>
                <w:lang w:val="en-US"/>
              </w:rPr>
              <w:t>17.03</w:t>
            </w:r>
          </w:p>
        </w:tc>
        <w:tc>
          <w:tcPr>
            <w:tcW w:w="1843" w:type="dxa"/>
            <w:noWrap/>
            <w:hideMark/>
          </w:tcPr>
          <w:p w:rsidR="00FB3317" w:rsidRPr="00AF1DBD" w:rsidRDefault="00FB3317" w:rsidP="00AF1DBD">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lang w:val="en-US"/>
              </w:rPr>
            </w:pPr>
            <w:r w:rsidRPr="00AF1DBD">
              <w:rPr>
                <w:rFonts w:asciiTheme="minorHAnsi" w:hAnsiTheme="minorHAnsi" w:cstheme="minorHAnsi"/>
                <w:color w:val="000000"/>
                <w:lang w:val="en-US"/>
              </w:rPr>
              <w:t>80.72</w:t>
            </w:r>
          </w:p>
        </w:tc>
      </w:tr>
      <w:tr w:rsidR="00FB3317" w:rsidRPr="00AF1DBD" w:rsidTr="00AF1DBD">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846" w:type="dxa"/>
            <w:noWrap/>
            <w:hideMark/>
          </w:tcPr>
          <w:p w:rsidR="00FB3317" w:rsidRPr="00AF1DBD" w:rsidRDefault="00FB3317" w:rsidP="00AF1DBD">
            <w:pPr>
              <w:spacing w:line="240" w:lineRule="auto"/>
              <w:jc w:val="center"/>
              <w:rPr>
                <w:rFonts w:asciiTheme="minorHAnsi" w:hAnsiTheme="minorHAnsi" w:cstheme="minorHAnsi"/>
                <w:b w:val="0"/>
                <w:color w:val="000000"/>
                <w:lang w:val="en-US"/>
              </w:rPr>
            </w:pPr>
            <w:r w:rsidRPr="00AF1DBD">
              <w:rPr>
                <w:rFonts w:asciiTheme="minorHAnsi" w:hAnsiTheme="minorHAnsi" w:cstheme="minorHAnsi"/>
                <w:b w:val="0"/>
                <w:color w:val="000000"/>
                <w:lang w:val="en-US"/>
              </w:rPr>
              <w:t>4</w:t>
            </w:r>
          </w:p>
        </w:tc>
        <w:tc>
          <w:tcPr>
            <w:tcW w:w="1843" w:type="dxa"/>
            <w:noWrap/>
            <w:hideMark/>
          </w:tcPr>
          <w:p w:rsidR="00FB3317" w:rsidRPr="00AF1DBD" w:rsidRDefault="00FB3317" w:rsidP="00AF1DBD">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lang w:val="en-US"/>
              </w:rPr>
            </w:pPr>
            <w:r w:rsidRPr="00AF1DBD">
              <w:rPr>
                <w:rFonts w:asciiTheme="minorHAnsi" w:hAnsiTheme="minorHAnsi" w:cstheme="minorHAnsi"/>
                <w:color w:val="000000"/>
                <w:lang w:val="en-US"/>
              </w:rPr>
              <w:t>J01DC10</w:t>
            </w:r>
          </w:p>
        </w:tc>
        <w:tc>
          <w:tcPr>
            <w:tcW w:w="2251" w:type="dxa"/>
            <w:noWrap/>
            <w:hideMark/>
          </w:tcPr>
          <w:p w:rsidR="00FB3317" w:rsidRPr="00AF1DBD" w:rsidRDefault="00FB3317" w:rsidP="00AF1DBD">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lang w:val="en-US"/>
              </w:rPr>
            </w:pPr>
            <w:proofErr w:type="spellStart"/>
            <w:r w:rsidRPr="00AF1DBD">
              <w:rPr>
                <w:rFonts w:asciiTheme="minorHAnsi" w:hAnsiTheme="minorHAnsi" w:cstheme="minorHAnsi"/>
                <w:color w:val="000000"/>
                <w:lang w:val="en-US"/>
              </w:rPr>
              <w:t>Cefotaxime</w:t>
            </w:r>
            <w:proofErr w:type="spellEnd"/>
          </w:p>
        </w:tc>
        <w:tc>
          <w:tcPr>
            <w:tcW w:w="2001" w:type="dxa"/>
            <w:noWrap/>
            <w:hideMark/>
          </w:tcPr>
          <w:p w:rsidR="00FB3317" w:rsidRPr="00AF1DBD" w:rsidRDefault="00FB3317" w:rsidP="00AF1DBD">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lang w:val="en-US"/>
              </w:rPr>
            </w:pPr>
            <w:r w:rsidRPr="00AF1DBD">
              <w:rPr>
                <w:rFonts w:asciiTheme="minorHAnsi" w:hAnsiTheme="minorHAnsi" w:cstheme="minorHAnsi"/>
                <w:color w:val="000000"/>
                <w:lang w:val="en-US"/>
              </w:rPr>
              <w:t>8.01</w:t>
            </w:r>
          </w:p>
        </w:tc>
        <w:tc>
          <w:tcPr>
            <w:tcW w:w="1843" w:type="dxa"/>
            <w:noWrap/>
            <w:hideMark/>
          </w:tcPr>
          <w:p w:rsidR="00FB3317" w:rsidRPr="00AF1DBD" w:rsidRDefault="00FB3317" w:rsidP="00AF1DBD">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lang w:val="en-US"/>
              </w:rPr>
            </w:pPr>
            <w:r w:rsidRPr="00AF1DBD">
              <w:rPr>
                <w:rFonts w:asciiTheme="minorHAnsi" w:hAnsiTheme="minorHAnsi" w:cstheme="minorHAnsi"/>
                <w:color w:val="000000"/>
                <w:lang w:val="en-US"/>
              </w:rPr>
              <w:t>88.74</w:t>
            </w:r>
          </w:p>
        </w:tc>
      </w:tr>
      <w:tr w:rsidR="00200CAB" w:rsidRPr="00AF1DBD" w:rsidTr="00AF1DBD">
        <w:trPr>
          <w:trHeight w:val="20"/>
        </w:trPr>
        <w:tc>
          <w:tcPr>
            <w:cnfStyle w:val="001000000000" w:firstRow="0" w:lastRow="0" w:firstColumn="1" w:lastColumn="0" w:oddVBand="0" w:evenVBand="0" w:oddHBand="0" w:evenHBand="0" w:firstRowFirstColumn="0" w:firstRowLastColumn="0" w:lastRowFirstColumn="0" w:lastRowLastColumn="0"/>
            <w:tcW w:w="8784" w:type="dxa"/>
            <w:gridSpan w:val="5"/>
            <w:noWrap/>
          </w:tcPr>
          <w:p w:rsidR="00200CAB" w:rsidRPr="00AF1DBD" w:rsidRDefault="00200CAB" w:rsidP="00AF1DBD">
            <w:pPr>
              <w:spacing w:line="240" w:lineRule="auto"/>
              <w:jc w:val="center"/>
              <w:rPr>
                <w:rFonts w:asciiTheme="minorHAnsi" w:hAnsiTheme="minorHAnsi" w:cstheme="minorHAnsi"/>
                <w:color w:val="000000"/>
                <w:lang w:val="en-US"/>
              </w:rPr>
            </w:pPr>
            <w:proofErr w:type="spellStart"/>
            <w:r w:rsidRPr="00AF1DBD">
              <w:rPr>
                <w:rFonts w:asciiTheme="minorHAnsi" w:hAnsiTheme="minorHAnsi" w:cstheme="minorHAnsi"/>
                <w:color w:val="000000"/>
                <w:lang w:val="en-US"/>
              </w:rPr>
              <w:t>Bedah</w:t>
            </w:r>
            <w:proofErr w:type="spellEnd"/>
            <w:r w:rsidRPr="00AF1DBD">
              <w:rPr>
                <w:rFonts w:asciiTheme="minorHAnsi" w:hAnsiTheme="minorHAnsi" w:cstheme="minorHAnsi"/>
                <w:color w:val="000000"/>
                <w:lang w:val="en-US"/>
              </w:rPr>
              <w:t xml:space="preserve"> </w:t>
            </w:r>
            <w:proofErr w:type="spellStart"/>
            <w:r w:rsidRPr="00AF1DBD">
              <w:rPr>
                <w:rFonts w:asciiTheme="minorHAnsi" w:hAnsiTheme="minorHAnsi" w:cstheme="minorHAnsi"/>
                <w:color w:val="000000"/>
                <w:lang w:val="en-US"/>
              </w:rPr>
              <w:t>Bersih-Kontaminasi</w:t>
            </w:r>
            <w:proofErr w:type="spellEnd"/>
          </w:p>
        </w:tc>
      </w:tr>
      <w:tr w:rsidR="00200CAB" w:rsidRPr="00AF1DBD" w:rsidTr="00AF1DBD">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846" w:type="dxa"/>
            <w:noWrap/>
            <w:vAlign w:val="center"/>
          </w:tcPr>
          <w:p w:rsidR="00200CAB" w:rsidRPr="00AF1DBD" w:rsidRDefault="00200CAB" w:rsidP="00AF1DBD">
            <w:pPr>
              <w:spacing w:line="360" w:lineRule="auto"/>
              <w:jc w:val="center"/>
              <w:rPr>
                <w:rFonts w:asciiTheme="minorHAnsi" w:hAnsiTheme="minorHAnsi" w:cstheme="minorHAnsi"/>
                <w:b w:val="0"/>
                <w:color w:val="000000"/>
                <w:lang w:val="en-US" w:eastAsia="en-US"/>
              </w:rPr>
            </w:pPr>
            <w:r w:rsidRPr="00AF1DBD">
              <w:rPr>
                <w:rFonts w:asciiTheme="minorHAnsi" w:hAnsiTheme="minorHAnsi" w:cstheme="minorHAnsi"/>
                <w:b w:val="0"/>
                <w:color w:val="000000"/>
                <w:lang w:val="en-US"/>
              </w:rPr>
              <w:t>1</w:t>
            </w:r>
          </w:p>
        </w:tc>
        <w:tc>
          <w:tcPr>
            <w:tcW w:w="1843" w:type="dxa"/>
            <w:noWrap/>
          </w:tcPr>
          <w:p w:rsidR="00200CAB" w:rsidRPr="00AF1DBD" w:rsidRDefault="00200CAB" w:rsidP="00AF1DBD">
            <w:pPr>
              <w:autoSpaceDE w:val="0"/>
              <w:autoSpaceDN w:val="0"/>
              <w:adjustRightInd w:val="0"/>
              <w:spacing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HAnsi"/>
                <w:color w:val="000000"/>
                <w:lang w:val="en-US"/>
              </w:rPr>
            </w:pPr>
            <w:r w:rsidRPr="00AF1DBD">
              <w:rPr>
                <w:rFonts w:asciiTheme="minorHAnsi" w:hAnsiTheme="minorHAnsi" w:cstheme="minorHAnsi"/>
                <w:color w:val="000000"/>
                <w:lang w:val="en-US"/>
              </w:rPr>
              <w:t>J01DB04</w:t>
            </w:r>
          </w:p>
        </w:tc>
        <w:tc>
          <w:tcPr>
            <w:tcW w:w="2251" w:type="dxa"/>
            <w:noWrap/>
          </w:tcPr>
          <w:p w:rsidR="00200CAB" w:rsidRPr="00AF1DBD" w:rsidRDefault="00200CAB" w:rsidP="00AF1DBD">
            <w:pPr>
              <w:autoSpaceDE w:val="0"/>
              <w:autoSpaceDN w:val="0"/>
              <w:adjustRightInd w:val="0"/>
              <w:spacing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lang w:val="en-US"/>
              </w:rPr>
            </w:pPr>
            <w:proofErr w:type="spellStart"/>
            <w:r w:rsidRPr="00AF1DBD">
              <w:rPr>
                <w:rFonts w:asciiTheme="minorHAnsi" w:hAnsiTheme="minorHAnsi" w:cstheme="minorHAnsi"/>
                <w:color w:val="000000"/>
                <w:lang w:val="en-US"/>
              </w:rPr>
              <w:t>Cefazolin</w:t>
            </w:r>
            <w:proofErr w:type="spellEnd"/>
          </w:p>
        </w:tc>
        <w:tc>
          <w:tcPr>
            <w:tcW w:w="2001" w:type="dxa"/>
            <w:noWrap/>
            <w:vAlign w:val="center"/>
          </w:tcPr>
          <w:p w:rsidR="00200CAB" w:rsidRPr="00AF1DBD" w:rsidRDefault="00200CAB" w:rsidP="00AF1DBD">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lang w:val="en-US"/>
              </w:rPr>
            </w:pPr>
            <w:r w:rsidRPr="00AF1DBD">
              <w:rPr>
                <w:rFonts w:asciiTheme="minorHAnsi" w:hAnsiTheme="minorHAnsi" w:cstheme="minorHAnsi"/>
                <w:color w:val="000000"/>
                <w:lang w:val="en-US"/>
              </w:rPr>
              <w:t>24.98</w:t>
            </w:r>
          </w:p>
        </w:tc>
        <w:tc>
          <w:tcPr>
            <w:tcW w:w="1843" w:type="dxa"/>
            <w:noWrap/>
            <w:vAlign w:val="center"/>
          </w:tcPr>
          <w:p w:rsidR="00200CAB" w:rsidRPr="00AF1DBD" w:rsidRDefault="00200CAB" w:rsidP="00AF1DBD">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lang w:val="en-US"/>
              </w:rPr>
            </w:pPr>
            <w:r w:rsidRPr="00AF1DBD">
              <w:rPr>
                <w:rFonts w:asciiTheme="minorHAnsi" w:hAnsiTheme="minorHAnsi" w:cstheme="minorHAnsi"/>
                <w:color w:val="000000"/>
                <w:lang w:val="en-US"/>
              </w:rPr>
              <w:t>24.98</w:t>
            </w:r>
          </w:p>
        </w:tc>
      </w:tr>
      <w:tr w:rsidR="00200CAB" w:rsidRPr="00AF1DBD" w:rsidTr="00AF1DBD">
        <w:trPr>
          <w:trHeight w:val="20"/>
        </w:trPr>
        <w:tc>
          <w:tcPr>
            <w:cnfStyle w:val="001000000000" w:firstRow="0" w:lastRow="0" w:firstColumn="1" w:lastColumn="0" w:oddVBand="0" w:evenVBand="0" w:oddHBand="0" w:evenHBand="0" w:firstRowFirstColumn="0" w:firstRowLastColumn="0" w:lastRowFirstColumn="0" w:lastRowLastColumn="0"/>
            <w:tcW w:w="846" w:type="dxa"/>
            <w:noWrap/>
            <w:vAlign w:val="center"/>
          </w:tcPr>
          <w:p w:rsidR="00200CAB" w:rsidRPr="00AF1DBD" w:rsidRDefault="00200CAB" w:rsidP="00AF1DBD">
            <w:pPr>
              <w:spacing w:line="360" w:lineRule="auto"/>
              <w:jc w:val="center"/>
              <w:rPr>
                <w:rFonts w:asciiTheme="minorHAnsi" w:hAnsiTheme="minorHAnsi" w:cstheme="minorHAnsi"/>
                <w:b w:val="0"/>
                <w:color w:val="000000"/>
                <w:lang w:val="en-US"/>
              </w:rPr>
            </w:pPr>
            <w:r w:rsidRPr="00AF1DBD">
              <w:rPr>
                <w:rFonts w:asciiTheme="minorHAnsi" w:hAnsiTheme="minorHAnsi" w:cstheme="minorHAnsi"/>
                <w:b w:val="0"/>
                <w:color w:val="000000"/>
                <w:lang w:val="en-US"/>
              </w:rPr>
              <w:t>2</w:t>
            </w:r>
          </w:p>
        </w:tc>
        <w:tc>
          <w:tcPr>
            <w:tcW w:w="1843" w:type="dxa"/>
            <w:noWrap/>
          </w:tcPr>
          <w:p w:rsidR="00200CAB" w:rsidRPr="00AF1DBD" w:rsidRDefault="00200CAB" w:rsidP="00AF1DBD">
            <w:pPr>
              <w:autoSpaceDE w:val="0"/>
              <w:autoSpaceDN w:val="0"/>
              <w:adjustRightInd w:val="0"/>
              <w:spacing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color w:val="000000"/>
                <w:lang w:val="en-US"/>
              </w:rPr>
            </w:pPr>
            <w:r w:rsidRPr="00AF1DBD">
              <w:rPr>
                <w:rFonts w:asciiTheme="minorHAnsi" w:hAnsiTheme="minorHAnsi" w:cstheme="minorHAnsi"/>
                <w:color w:val="000000"/>
                <w:lang w:val="en-US"/>
              </w:rPr>
              <w:t>J01DD04</w:t>
            </w:r>
          </w:p>
        </w:tc>
        <w:tc>
          <w:tcPr>
            <w:tcW w:w="2251" w:type="dxa"/>
            <w:noWrap/>
          </w:tcPr>
          <w:p w:rsidR="00200CAB" w:rsidRPr="00AF1DBD" w:rsidRDefault="00200CAB" w:rsidP="00AF1DBD">
            <w:pPr>
              <w:autoSpaceDE w:val="0"/>
              <w:autoSpaceDN w:val="0"/>
              <w:adjustRightInd w:val="0"/>
              <w:spacing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lang w:val="en-US"/>
              </w:rPr>
            </w:pPr>
            <w:proofErr w:type="spellStart"/>
            <w:r w:rsidRPr="00AF1DBD">
              <w:rPr>
                <w:rFonts w:asciiTheme="minorHAnsi" w:hAnsiTheme="minorHAnsi" w:cstheme="minorHAnsi"/>
                <w:color w:val="000000"/>
                <w:lang w:val="en-US"/>
              </w:rPr>
              <w:t>Ceftriaxon</w:t>
            </w:r>
            <w:proofErr w:type="spellEnd"/>
          </w:p>
        </w:tc>
        <w:tc>
          <w:tcPr>
            <w:tcW w:w="2001" w:type="dxa"/>
            <w:noWrap/>
            <w:vAlign w:val="center"/>
          </w:tcPr>
          <w:p w:rsidR="00200CAB" w:rsidRPr="00AF1DBD" w:rsidRDefault="00200CAB" w:rsidP="00AF1DBD">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lang w:val="en-US"/>
              </w:rPr>
            </w:pPr>
            <w:r w:rsidRPr="00AF1DBD">
              <w:rPr>
                <w:rFonts w:asciiTheme="minorHAnsi" w:hAnsiTheme="minorHAnsi" w:cstheme="minorHAnsi"/>
                <w:color w:val="000000"/>
                <w:lang w:val="en-US"/>
              </w:rPr>
              <w:t>23.05</w:t>
            </w:r>
          </w:p>
        </w:tc>
        <w:tc>
          <w:tcPr>
            <w:tcW w:w="1843" w:type="dxa"/>
            <w:noWrap/>
            <w:vAlign w:val="center"/>
          </w:tcPr>
          <w:p w:rsidR="00200CAB" w:rsidRPr="00AF1DBD" w:rsidRDefault="00200CAB" w:rsidP="00AF1DBD">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lang w:val="en-US"/>
              </w:rPr>
            </w:pPr>
            <w:r w:rsidRPr="00AF1DBD">
              <w:rPr>
                <w:rFonts w:asciiTheme="minorHAnsi" w:hAnsiTheme="minorHAnsi" w:cstheme="minorHAnsi"/>
                <w:color w:val="000000"/>
                <w:lang w:val="en-US"/>
              </w:rPr>
              <w:t>48.02</w:t>
            </w:r>
          </w:p>
        </w:tc>
      </w:tr>
      <w:tr w:rsidR="00200CAB" w:rsidRPr="00AF1DBD" w:rsidTr="00AF1DBD">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846" w:type="dxa"/>
            <w:noWrap/>
            <w:vAlign w:val="center"/>
          </w:tcPr>
          <w:p w:rsidR="00200CAB" w:rsidRPr="00AF1DBD" w:rsidRDefault="00200CAB" w:rsidP="00AF1DBD">
            <w:pPr>
              <w:spacing w:line="360" w:lineRule="auto"/>
              <w:jc w:val="center"/>
              <w:rPr>
                <w:rFonts w:asciiTheme="minorHAnsi" w:hAnsiTheme="minorHAnsi" w:cstheme="minorHAnsi"/>
                <w:b w:val="0"/>
                <w:color w:val="000000"/>
                <w:lang w:val="en-US"/>
              </w:rPr>
            </w:pPr>
            <w:r w:rsidRPr="00AF1DBD">
              <w:rPr>
                <w:rFonts w:asciiTheme="minorHAnsi" w:hAnsiTheme="minorHAnsi" w:cstheme="minorHAnsi"/>
                <w:b w:val="0"/>
                <w:color w:val="000000"/>
                <w:lang w:val="en-US"/>
              </w:rPr>
              <w:t>3</w:t>
            </w:r>
          </w:p>
        </w:tc>
        <w:tc>
          <w:tcPr>
            <w:tcW w:w="1843" w:type="dxa"/>
            <w:noWrap/>
          </w:tcPr>
          <w:p w:rsidR="00200CAB" w:rsidRPr="00AF1DBD" w:rsidRDefault="00200CAB" w:rsidP="00AF1DBD">
            <w:pPr>
              <w:autoSpaceDE w:val="0"/>
              <w:autoSpaceDN w:val="0"/>
              <w:adjustRightInd w:val="0"/>
              <w:spacing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HAnsi"/>
                <w:color w:val="000000"/>
                <w:lang w:val="en-US"/>
              </w:rPr>
            </w:pPr>
            <w:r w:rsidRPr="00AF1DBD">
              <w:rPr>
                <w:rFonts w:asciiTheme="minorHAnsi" w:hAnsiTheme="minorHAnsi" w:cstheme="minorHAnsi"/>
                <w:color w:val="000000"/>
                <w:lang w:val="en-US"/>
              </w:rPr>
              <w:t>J01DE02</w:t>
            </w:r>
          </w:p>
        </w:tc>
        <w:tc>
          <w:tcPr>
            <w:tcW w:w="2251" w:type="dxa"/>
            <w:noWrap/>
          </w:tcPr>
          <w:p w:rsidR="00200CAB" w:rsidRPr="00AF1DBD" w:rsidRDefault="00200CAB" w:rsidP="00AF1DBD">
            <w:pPr>
              <w:autoSpaceDE w:val="0"/>
              <w:autoSpaceDN w:val="0"/>
              <w:adjustRightInd w:val="0"/>
              <w:spacing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lang w:val="en-US"/>
              </w:rPr>
            </w:pPr>
            <w:proofErr w:type="spellStart"/>
            <w:r w:rsidRPr="00AF1DBD">
              <w:rPr>
                <w:rFonts w:asciiTheme="minorHAnsi" w:hAnsiTheme="minorHAnsi" w:cstheme="minorHAnsi"/>
                <w:color w:val="000000"/>
                <w:lang w:val="en-US"/>
              </w:rPr>
              <w:t>Meropenem</w:t>
            </w:r>
            <w:proofErr w:type="spellEnd"/>
          </w:p>
        </w:tc>
        <w:tc>
          <w:tcPr>
            <w:tcW w:w="2001" w:type="dxa"/>
            <w:noWrap/>
            <w:vAlign w:val="center"/>
          </w:tcPr>
          <w:p w:rsidR="00200CAB" w:rsidRPr="00AF1DBD" w:rsidRDefault="00200CAB" w:rsidP="00AF1DBD">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lang w:val="en-US"/>
              </w:rPr>
            </w:pPr>
            <w:r w:rsidRPr="00AF1DBD">
              <w:rPr>
                <w:rFonts w:asciiTheme="minorHAnsi" w:hAnsiTheme="minorHAnsi" w:cstheme="minorHAnsi"/>
                <w:color w:val="000000"/>
                <w:lang w:val="en-US"/>
              </w:rPr>
              <w:t>15.71</w:t>
            </w:r>
          </w:p>
        </w:tc>
        <w:tc>
          <w:tcPr>
            <w:tcW w:w="1843" w:type="dxa"/>
            <w:noWrap/>
            <w:vAlign w:val="center"/>
          </w:tcPr>
          <w:p w:rsidR="00200CAB" w:rsidRPr="00AF1DBD" w:rsidRDefault="00200CAB" w:rsidP="00AF1DBD">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lang w:val="en-US"/>
              </w:rPr>
            </w:pPr>
            <w:r w:rsidRPr="00AF1DBD">
              <w:rPr>
                <w:rFonts w:asciiTheme="minorHAnsi" w:hAnsiTheme="minorHAnsi" w:cstheme="minorHAnsi"/>
                <w:color w:val="000000"/>
                <w:lang w:val="en-US"/>
              </w:rPr>
              <w:t>63.74</w:t>
            </w:r>
          </w:p>
        </w:tc>
      </w:tr>
      <w:tr w:rsidR="00200CAB" w:rsidRPr="00AF1DBD" w:rsidTr="00AF1DBD">
        <w:trPr>
          <w:trHeight w:val="20"/>
        </w:trPr>
        <w:tc>
          <w:tcPr>
            <w:cnfStyle w:val="001000000000" w:firstRow="0" w:lastRow="0" w:firstColumn="1" w:lastColumn="0" w:oddVBand="0" w:evenVBand="0" w:oddHBand="0" w:evenHBand="0" w:firstRowFirstColumn="0" w:firstRowLastColumn="0" w:lastRowFirstColumn="0" w:lastRowLastColumn="0"/>
            <w:tcW w:w="846" w:type="dxa"/>
            <w:noWrap/>
            <w:vAlign w:val="center"/>
          </w:tcPr>
          <w:p w:rsidR="00200CAB" w:rsidRPr="00AF1DBD" w:rsidRDefault="00200CAB" w:rsidP="00AF1DBD">
            <w:pPr>
              <w:spacing w:line="360" w:lineRule="auto"/>
              <w:jc w:val="center"/>
              <w:rPr>
                <w:rFonts w:asciiTheme="minorHAnsi" w:hAnsiTheme="minorHAnsi" w:cstheme="minorHAnsi"/>
                <w:b w:val="0"/>
                <w:color w:val="000000"/>
                <w:lang w:val="en-US"/>
              </w:rPr>
            </w:pPr>
            <w:r w:rsidRPr="00AF1DBD">
              <w:rPr>
                <w:rFonts w:asciiTheme="minorHAnsi" w:hAnsiTheme="minorHAnsi" w:cstheme="minorHAnsi"/>
                <w:b w:val="0"/>
                <w:color w:val="000000"/>
                <w:lang w:val="en-US"/>
              </w:rPr>
              <w:t>4</w:t>
            </w:r>
          </w:p>
        </w:tc>
        <w:tc>
          <w:tcPr>
            <w:tcW w:w="1843" w:type="dxa"/>
            <w:noWrap/>
          </w:tcPr>
          <w:p w:rsidR="00200CAB" w:rsidRPr="00AF1DBD" w:rsidRDefault="00200CAB" w:rsidP="00AF1DBD">
            <w:pPr>
              <w:autoSpaceDE w:val="0"/>
              <w:autoSpaceDN w:val="0"/>
              <w:adjustRightInd w:val="0"/>
              <w:spacing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color w:val="000000"/>
                <w:lang w:val="en-US"/>
              </w:rPr>
            </w:pPr>
            <w:r w:rsidRPr="00AF1DBD">
              <w:rPr>
                <w:rFonts w:asciiTheme="minorHAnsi" w:hAnsiTheme="minorHAnsi" w:cstheme="minorHAnsi"/>
                <w:color w:val="000000"/>
                <w:lang w:val="en-US"/>
              </w:rPr>
              <w:t>J01DC02P</w:t>
            </w:r>
          </w:p>
        </w:tc>
        <w:tc>
          <w:tcPr>
            <w:tcW w:w="2251" w:type="dxa"/>
            <w:noWrap/>
          </w:tcPr>
          <w:p w:rsidR="00200CAB" w:rsidRPr="00AF1DBD" w:rsidRDefault="00200CAB" w:rsidP="00AF1DBD">
            <w:pPr>
              <w:autoSpaceDE w:val="0"/>
              <w:autoSpaceDN w:val="0"/>
              <w:adjustRightInd w:val="0"/>
              <w:spacing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lang w:val="en-US"/>
              </w:rPr>
            </w:pPr>
            <w:proofErr w:type="spellStart"/>
            <w:r w:rsidRPr="00AF1DBD">
              <w:rPr>
                <w:rFonts w:asciiTheme="minorHAnsi" w:hAnsiTheme="minorHAnsi" w:cstheme="minorHAnsi"/>
                <w:color w:val="000000"/>
                <w:lang w:val="en-US"/>
              </w:rPr>
              <w:t>Cefuroxim</w:t>
            </w:r>
            <w:proofErr w:type="spellEnd"/>
          </w:p>
        </w:tc>
        <w:tc>
          <w:tcPr>
            <w:tcW w:w="2001" w:type="dxa"/>
            <w:noWrap/>
            <w:vAlign w:val="center"/>
          </w:tcPr>
          <w:p w:rsidR="00200CAB" w:rsidRPr="00AF1DBD" w:rsidRDefault="00200CAB" w:rsidP="00AF1DBD">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lang w:val="en-US"/>
              </w:rPr>
            </w:pPr>
            <w:r w:rsidRPr="00AF1DBD">
              <w:rPr>
                <w:rFonts w:asciiTheme="minorHAnsi" w:hAnsiTheme="minorHAnsi" w:cstheme="minorHAnsi"/>
                <w:color w:val="000000"/>
                <w:lang w:val="en-US"/>
              </w:rPr>
              <w:t>13.22</w:t>
            </w:r>
          </w:p>
        </w:tc>
        <w:tc>
          <w:tcPr>
            <w:tcW w:w="1843" w:type="dxa"/>
            <w:noWrap/>
            <w:vAlign w:val="center"/>
          </w:tcPr>
          <w:p w:rsidR="00200CAB" w:rsidRPr="00AF1DBD" w:rsidRDefault="00200CAB" w:rsidP="00AF1DBD">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lang w:val="en-US"/>
              </w:rPr>
            </w:pPr>
            <w:r w:rsidRPr="00AF1DBD">
              <w:rPr>
                <w:rFonts w:asciiTheme="minorHAnsi" w:hAnsiTheme="minorHAnsi" w:cstheme="minorHAnsi"/>
                <w:color w:val="000000"/>
                <w:lang w:val="en-US"/>
              </w:rPr>
              <w:t>76.96</w:t>
            </w:r>
          </w:p>
        </w:tc>
      </w:tr>
      <w:tr w:rsidR="00200CAB" w:rsidRPr="00AF1DBD" w:rsidTr="00AF1DBD">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846" w:type="dxa"/>
            <w:noWrap/>
            <w:vAlign w:val="center"/>
          </w:tcPr>
          <w:p w:rsidR="00200CAB" w:rsidRPr="00AF1DBD" w:rsidRDefault="00200CAB" w:rsidP="00AF1DBD">
            <w:pPr>
              <w:spacing w:line="360" w:lineRule="auto"/>
              <w:jc w:val="center"/>
              <w:rPr>
                <w:rFonts w:asciiTheme="minorHAnsi" w:hAnsiTheme="minorHAnsi" w:cstheme="minorHAnsi"/>
                <w:b w:val="0"/>
                <w:color w:val="000000"/>
                <w:lang w:val="en-US"/>
              </w:rPr>
            </w:pPr>
            <w:r w:rsidRPr="00AF1DBD">
              <w:rPr>
                <w:rFonts w:asciiTheme="minorHAnsi" w:hAnsiTheme="minorHAnsi" w:cstheme="minorHAnsi"/>
                <w:b w:val="0"/>
                <w:color w:val="000000"/>
                <w:lang w:val="en-US"/>
              </w:rPr>
              <w:t>5</w:t>
            </w:r>
          </w:p>
        </w:tc>
        <w:tc>
          <w:tcPr>
            <w:tcW w:w="1843" w:type="dxa"/>
            <w:noWrap/>
          </w:tcPr>
          <w:p w:rsidR="00200CAB" w:rsidRPr="00AF1DBD" w:rsidRDefault="00200CAB" w:rsidP="00AF1DBD">
            <w:pPr>
              <w:autoSpaceDE w:val="0"/>
              <w:autoSpaceDN w:val="0"/>
              <w:adjustRightInd w:val="0"/>
              <w:spacing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HAnsi"/>
                <w:color w:val="000000"/>
                <w:lang w:val="en-US"/>
              </w:rPr>
            </w:pPr>
            <w:r w:rsidRPr="00AF1DBD">
              <w:rPr>
                <w:rFonts w:asciiTheme="minorHAnsi" w:hAnsiTheme="minorHAnsi" w:cstheme="minorHAnsi"/>
                <w:color w:val="000000"/>
                <w:lang w:val="en-US"/>
              </w:rPr>
              <w:t>J01DD08</w:t>
            </w:r>
          </w:p>
        </w:tc>
        <w:tc>
          <w:tcPr>
            <w:tcW w:w="2251" w:type="dxa"/>
            <w:noWrap/>
          </w:tcPr>
          <w:p w:rsidR="00200CAB" w:rsidRPr="00AF1DBD" w:rsidRDefault="00200CAB" w:rsidP="00AF1DBD">
            <w:pPr>
              <w:autoSpaceDE w:val="0"/>
              <w:autoSpaceDN w:val="0"/>
              <w:adjustRightInd w:val="0"/>
              <w:spacing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lang w:val="en-US"/>
              </w:rPr>
            </w:pPr>
            <w:proofErr w:type="spellStart"/>
            <w:r w:rsidRPr="00AF1DBD">
              <w:rPr>
                <w:rFonts w:asciiTheme="minorHAnsi" w:hAnsiTheme="minorHAnsi" w:cstheme="minorHAnsi"/>
                <w:color w:val="000000"/>
                <w:lang w:val="en-US"/>
              </w:rPr>
              <w:t>Cefixime</w:t>
            </w:r>
            <w:proofErr w:type="spellEnd"/>
          </w:p>
        </w:tc>
        <w:tc>
          <w:tcPr>
            <w:tcW w:w="2001" w:type="dxa"/>
            <w:noWrap/>
            <w:vAlign w:val="center"/>
          </w:tcPr>
          <w:p w:rsidR="00200CAB" w:rsidRPr="00AF1DBD" w:rsidRDefault="00200CAB" w:rsidP="00AF1DBD">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lang w:val="en-US"/>
              </w:rPr>
            </w:pPr>
            <w:r w:rsidRPr="00AF1DBD">
              <w:rPr>
                <w:rFonts w:asciiTheme="minorHAnsi" w:hAnsiTheme="minorHAnsi" w:cstheme="minorHAnsi"/>
                <w:color w:val="000000"/>
                <w:lang w:val="en-US"/>
              </w:rPr>
              <w:t>10.48</w:t>
            </w:r>
          </w:p>
        </w:tc>
        <w:tc>
          <w:tcPr>
            <w:tcW w:w="1843" w:type="dxa"/>
            <w:noWrap/>
            <w:vAlign w:val="center"/>
          </w:tcPr>
          <w:p w:rsidR="00200CAB" w:rsidRPr="00AF1DBD" w:rsidRDefault="00200CAB" w:rsidP="00AF1DBD">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lang w:val="en-US"/>
              </w:rPr>
            </w:pPr>
            <w:r w:rsidRPr="00AF1DBD">
              <w:rPr>
                <w:rFonts w:asciiTheme="minorHAnsi" w:hAnsiTheme="minorHAnsi" w:cstheme="minorHAnsi"/>
                <w:color w:val="000000"/>
                <w:lang w:val="en-US"/>
              </w:rPr>
              <w:t>87.43</w:t>
            </w:r>
          </w:p>
        </w:tc>
      </w:tr>
      <w:tr w:rsidR="00200CAB" w:rsidRPr="00AF1DBD" w:rsidTr="00AF1DBD">
        <w:trPr>
          <w:trHeight w:val="20"/>
        </w:trPr>
        <w:tc>
          <w:tcPr>
            <w:cnfStyle w:val="001000000000" w:firstRow="0" w:lastRow="0" w:firstColumn="1" w:lastColumn="0" w:oddVBand="0" w:evenVBand="0" w:oddHBand="0" w:evenHBand="0" w:firstRowFirstColumn="0" w:firstRowLastColumn="0" w:lastRowFirstColumn="0" w:lastRowLastColumn="0"/>
            <w:tcW w:w="8784" w:type="dxa"/>
            <w:gridSpan w:val="5"/>
            <w:noWrap/>
          </w:tcPr>
          <w:p w:rsidR="00200CAB" w:rsidRPr="00AF1DBD" w:rsidRDefault="00200CAB" w:rsidP="00AF1DBD">
            <w:pPr>
              <w:spacing w:line="240" w:lineRule="auto"/>
              <w:jc w:val="center"/>
              <w:rPr>
                <w:rFonts w:asciiTheme="minorHAnsi" w:hAnsiTheme="minorHAnsi" w:cstheme="minorHAnsi"/>
                <w:color w:val="000000"/>
                <w:lang w:val="en-US"/>
              </w:rPr>
            </w:pPr>
            <w:proofErr w:type="spellStart"/>
            <w:r w:rsidRPr="00AF1DBD">
              <w:rPr>
                <w:rFonts w:asciiTheme="minorHAnsi" w:hAnsiTheme="minorHAnsi" w:cstheme="minorHAnsi"/>
                <w:color w:val="000000"/>
                <w:lang w:val="en-US"/>
              </w:rPr>
              <w:t>Bedah</w:t>
            </w:r>
            <w:proofErr w:type="spellEnd"/>
            <w:r w:rsidRPr="00AF1DBD">
              <w:rPr>
                <w:rFonts w:asciiTheme="minorHAnsi" w:hAnsiTheme="minorHAnsi" w:cstheme="minorHAnsi"/>
                <w:color w:val="000000"/>
                <w:lang w:val="en-US"/>
              </w:rPr>
              <w:t xml:space="preserve"> </w:t>
            </w:r>
            <w:proofErr w:type="spellStart"/>
            <w:r w:rsidRPr="00AF1DBD">
              <w:rPr>
                <w:rFonts w:asciiTheme="minorHAnsi" w:hAnsiTheme="minorHAnsi" w:cstheme="minorHAnsi"/>
                <w:color w:val="000000"/>
                <w:lang w:val="en-US"/>
              </w:rPr>
              <w:t>Kontaminasi</w:t>
            </w:r>
            <w:proofErr w:type="spellEnd"/>
          </w:p>
        </w:tc>
      </w:tr>
      <w:tr w:rsidR="00200CAB" w:rsidRPr="00AF1DBD" w:rsidTr="00AF1DBD">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846" w:type="dxa"/>
            <w:noWrap/>
            <w:vAlign w:val="center"/>
          </w:tcPr>
          <w:p w:rsidR="00200CAB" w:rsidRPr="00AF1DBD" w:rsidRDefault="00200CAB" w:rsidP="00AF1DBD">
            <w:pPr>
              <w:spacing w:line="360" w:lineRule="auto"/>
              <w:jc w:val="center"/>
              <w:rPr>
                <w:rFonts w:asciiTheme="minorHAnsi" w:hAnsiTheme="minorHAnsi" w:cstheme="minorHAnsi"/>
                <w:b w:val="0"/>
                <w:color w:val="000000"/>
                <w:lang w:val="en-US" w:eastAsia="en-US"/>
              </w:rPr>
            </w:pPr>
            <w:r w:rsidRPr="00AF1DBD">
              <w:rPr>
                <w:rFonts w:asciiTheme="minorHAnsi" w:hAnsiTheme="minorHAnsi" w:cstheme="minorHAnsi"/>
                <w:b w:val="0"/>
                <w:color w:val="000000"/>
                <w:lang w:val="en-US"/>
              </w:rPr>
              <w:t>1</w:t>
            </w:r>
          </w:p>
        </w:tc>
        <w:tc>
          <w:tcPr>
            <w:tcW w:w="1843" w:type="dxa"/>
            <w:noWrap/>
          </w:tcPr>
          <w:p w:rsidR="00200CAB" w:rsidRPr="00AF1DBD" w:rsidRDefault="00200CAB" w:rsidP="00AF1DBD">
            <w:pPr>
              <w:autoSpaceDE w:val="0"/>
              <w:autoSpaceDN w:val="0"/>
              <w:adjustRightInd w:val="0"/>
              <w:spacing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HAnsi"/>
                <w:color w:val="000000"/>
                <w:lang w:val="en-US"/>
              </w:rPr>
            </w:pPr>
            <w:r w:rsidRPr="00AF1DBD">
              <w:rPr>
                <w:rFonts w:asciiTheme="minorHAnsi" w:hAnsiTheme="minorHAnsi" w:cstheme="minorHAnsi"/>
                <w:color w:val="000000"/>
                <w:lang w:val="en-US"/>
              </w:rPr>
              <w:t>J01DD04</w:t>
            </w:r>
          </w:p>
        </w:tc>
        <w:tc>
          <w:tcPr>
            <w:tcW w:w="2251" w:type="dxa"/>
            <w:noWrap/>
          </w:tcPr>
          <w:p w:rsidR="00200CAB" w:rsidRPr="00AF1DBD" w:rsidRDefault="00200CAB" w:rsidP="00AF1DBD">
            <w:pPr>
              <w:autoSpaceDE w:val="0"/>
              <w:autoSpaceDN w:val="0"/>
              <w:adjustRightInd w:val="0"/>
              <w:spacing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lang w:val="en-US"/>
              </w:rPr>
            </w:pPr>
            <w:proofErr w:type="spellStart"/>
            <w:r w:rsidRPr="00AF1DBD">
              <w:rPr>
                <w:rFonts w:asciiTheme="minorHAnsi" w:hAnsiTheme="minorHAnsi" w:cstheme="minorHAnsi"/>
                <w:color w:val="000000"/>
                <w:lang w:val="en-US"/>
              </w:rPr>
              <w:t>Ceftriaxon</w:t>
            </w:r>
            <w:proofErr w:type="spellEnd"/>
          </w:p>
        </w:tc>
        <w:tc>
          <w:tcPr>
            <w:tcW w:w="2001" w:type="dxa"/>
            <w:noWrap/>
            <w:vAlign w:val="center"/>
          </w:tcPr>
          <w:p w:rsidR="00200CAB" w:rsidRPr="00AF1DBD" w:rsidRDefault="00200CAB" w:rsidP="00AF1DBD">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lang w:val="en-US"/>
              </w:rPr>
            </w:pPr>
            <w:r w:rsidRPr="00AF1DBD">
              <w:rPr>
                <w:rFonts w:asciiTheme="minorHAnsi" w:hAnsiTheme="minorHAnsi" w:cstheme="minorHAnsi"/>
                <w:color w:val="000000"/>
                <w:lang w:val="en-US"/>
              </w:rPr>
              <w:t>62.10</w:t>
            </w:r>
          </w:p>
        </w:tc>
        <w:tc>
          <w:tcPr>
            <w:tcW w:w="1843" w:type="dxa"/>
            <w:noWrap/>
            <w:vAlign w:val="center"/>
          </w:tcPr>
          <w:p w:rsidR="00200CAB" w:rsidRPr="00AF1DBD" w:rsidRDefault="00200CAB" w:rsidP="00AF1DBD">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lang w:val="en-US"/>
              </w:rPr>
            </w:pPr>
            <w:r w:rsidRPr="00AF1DBD">
              <w:rPr>
                <w:rFonts w:asciiTheme="minorHAnsi" w:hAnsiTheme="minorHAnsi" w:cstheme="minorHAnsi"/>
                <w:color w:val="000000"/>
                <w:lang w:val="en-US"/>
              </w:rPr>
              <w:t>62.10</w:t>
            </w:r>
          </w:p>
        </w:tc>
      </w:tr>
      <w:tr w:rsidR="00200CAB" w:rsidRPr="00AF1DBD" w:rsidTr="00AF1DBD">
        <w:trPr>
          <w:trHeight w:val="20"/>
        </w:trPr>
        <w:tc>
          <w:tcPr>
            <w:cnfStyle w:val="001000000000" w:firstRow="0" w:lastRow="0" w:firstColumn="1" w:lastColumn="0" w:oddVBand="0" w:evenVBand="0" w:oddHBand="0" w:evenHBand="0" w:firstRowFirstColumn="0" w:firstRowLastColumn="0" w:lastRowFirstColumn="0" w:lastRowLastColumn="0"/>
            <w:tcW w:w="846" w:type="dxa"/>
            <w:noWrap/>
            <w:vAlign w:val="center"/>
          </w:tcPr>
          <w:p w:rsidR="00200CAB" w:rsidRPr="00AF1DBD" w:rsidRDefault="00200CAB" w:rsidP="00AF1DBD">
            <w:pPr>
              <w:spacing w:line="360" w:lineRule="auto"/>
              <w:jc w:val="center"/>
              <w:rPr>
                <w:rFonts w:asciiTheme="minorHAnsi" w:hAnsiTheme="minorHAnsi" w:cstheme="minorHAnsi"/>
                <w:b w:val="0"/>
                <w:color w:val="000000"/>
                <w:lang w:val="en-US"/>
              </w:rPr>
            </w:pPr>
            <w:r w:rsidRPr="00AF1DBD">
              <w:rPr>
                <w:rFonts w:asciiTheme="minorHAnsi" w:hAnsiTheme="minorHAnsi" w:cstheme="minorHAnsi"/>
                <w:b w:val="0"/>
                <w:color w:val="000000"/>
                <w:lang w:val="en-US"/>
              </w:rPr>
              <w:t>2</w:t>
            </w:r>
          </w:p>
        </w:tc>
        <w:tc>
          <w:tcPr>
            <w:tcW w:w="1843" w:type="dxa"/>
            <w:noWrap/>
          </w:tcPr>
          <w:p w:rsidR="00200CAB" w:rsidRPr="00AF1DBD" w:rsidRDefault="00200CAB" w:rsidP="00AF1DBD">
            <w:pPr>
              <w:autoSpaceDE w:val="0"/>
              <w:autoSpaceDN w:val="0"/>
              <w:adjustRightInd w:val="0"/>
              <w:spacing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color w:val="000000"/>
                <w:lang w:val="en-US"/>
              </w:rPr>
            </w:pPr>
            <w:r w:rsidRPr="00AF1DBD">
              <w:rPr>
                <w:rFonts w:asciiTheme="minorHAnsi" w:hAnsiTheme="minorHAnsi" w:cstheme="minorHAnsi"/>
                <w:color w:val="000000"/>
                <w:lang w:val="en-US"/>
              </w:rPr>
              <w:t>J01DB04</w:t>
            </w:r>
          </w:p>
        </w:tc>
        <w:tc>
          <w:tcPr>
            <w:tcW w:w="2251" w:type="dxa"/>
            <w:noWrap/>
          </w:tcPr>
          <w:p w:rsidR="00200CAB" w:rsidRPr="00AF1DBD" w:rsidRDefault="00200CAB" w:rsidP="00AF1DBD">
            <w:pPr>
              <w:autoSpaceDE w:val="0"/>
              <w:autoSpaceDN w:val="0"/>
              <w:adjustRightInd w:val="0"/>
              <w:spacing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lang w:val="en-US"/>
              </w:rPr>
            </w:pPr>
            <w:proofErr w:type="spellStart"/>
            <w:r w:rsidRPr="00AF1DBD">
              <w:rPr>
                <w:rFonts w:asciiTheme="minorHAnsi" w:hAnsiTheme="minorHAnsi" w:cstheme="minorHAnsi"/>
                <w:color w:val="000000"/>
                <w:lang w:val="en-US"/>
              </w:rPr>
              <w:t>Cefazolin</w:t>
            </w:r>
            <w:proofErr w:type="spellEnd"/>
          </w:p>
        </w:tc>
        <w:tc>
          <w:tcPr>
            <w:tcW w:w="2001" w:type="dxa"/>
            <w:noWrap/>
            <w:vAlign w:val="center"/>
          </w:tcPr>
          <w:p w:rsidR="00200CAB" w:rsidRPr="00AF1DBD" w:rsidRDefault="00200CAB" w:rsidP="00AF1DBD">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lang w:val="en-US"/>
              </w:rPr>
            </w:pPr>
            <w:r w:rsidRPr="00AF1DBD">
              <w:rPr>
                <w:rFonts w:asciiTheme="minorHAnsi" w:hAnsiTheme="minorHAnsi" w:cstheme="minorHAnsi"/>
                <w:color w:val="000000"/>
                <w:lang w:val="en-US"/>
              </w:rPr>
              <w:t>9.32</w:t>
            </w:r>
          </w:p>
        </w:tc>
        <w:tc>
          <w:tcPr>
            <w:tcW w:w="1843" w:type="dxa"/>
            <w:noWrap/>
            <w:vAlign w:val="center"/>
          </w:tcPr>
          <w:p w:rsidR="00200CAB" w:rsidRPr="00AF1DBD" w:rsidRDefault="00200CAB" w:rsidP="00AF1DBD">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lang w:val="en-US"/>
              </w:rPr>
            </w:pPr>
            <w:r w:rsidRPr="00AF1DBD">
              <w:rPr>
                <w:rFonts w:asciiTheme="minorHAnsi" w:hAnsiTheme="minorHAnsi" w:cstheme="minorHAnsi"/>
                <w:color w:val="000000"/>
                <w:lang w:val="en-US"/>
              </w:rPr>
              <w:t>71.42</w:t>
            </w:r>
          </w:p>
        </w:tc>
      </w:tr>
      <w:tr w:rsidR="00200CAB" w:rsidRPr="00AF1DBD" w:rsidTr="00AF1DBD">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846" w:type="dxa"/>
            <w:noWrap/>
            <w:vAlign w:val="center"/>
          </w:tcPr>
          <w:p w:rsidR="00200CAB" w:rsidRPr="00AF1DBD" w:rsidRDefault="00200CAB" w:rsidP="00AF1DBD">
            <w:pPr>
              <w:spacing w:line="360" w:lineRule="auto"/>
              <w:jc w:val="center"/>
              <w:rPr>
                <w:rFonts w:asciiTheme="minorHAnsi" w:hAnsiTheme="minorHAnsi" w:cstheme="minorHAnsi"/>
                <w:b w:val="0"/>
                <w:color w:val="000000"/>
                <w:lang w:val="en-US"/>
              </w:rPr>
            </w:pPr>
            <w:r w:rsidRPr="00AF1DBD">
              <w:rPr>
                <w:rFonts w:asciiTheme="minorHAnsi" w:hAnsiTheme="minorHAnsi" w:cstheme="minorHAnsi"/>
                <w:b w:val="0"/>
                <w:color w:val="000000"/>
                <w:lang w:val="en-US"/>
              </w:rPr>
              <w:t>3</w:t>
            </w:r>
          </w:p>
        </w:tc>
        <w:tc>
          <w:tcPr>
            <w:tcW w:w="1843" w:type="dxa"/>
            <w:noWrap/>
          </w:tcPr>
          <w:p w:rsidR="00200CAB" w:rsidRPr="00AF1DBD" w:rsidRDefault="00200CAB" w:rsidP="00AF1DBD">
            <w:pPr>
              <w:autoSpaceDE w:val="0"/>
              <w:autoSpaceDN w:val="0"/>
              <w:adjustRightInd w:val="0"/>
              <w:spacing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HAnsi"/>
                <w:color w:val="000000"/>
                <w:lang w:val="en-US"/>
              </w:rPr>
            </w:pPr>
            <w:r w:rsidRPr="00AF1DBD">
              <w:rPr>
                <w:rFonts w:asciiTheme="minorHAnsi" w:hAnsiTheme="minorHAnsi" w:cstheme="minorHAnsi"/>
                <w:color w:val="000000"/>
                <w:lang w:val="en-US"/>
              </w:rPr>
              <w:t>J01DD12</w:t>
            </w:r>
          </w:p>
        </w:tc>
        <w:tc>
          <w:tcPr>
            <w:tcW w:w="2251" w:type="dxa"/>
            <w:noWrap/>
          </w:tcPr>
          <w:p w:rsidR="00200CAB" w:rsidRPr="00AF1DBD" w:rsidRDefault="00200CAB" w:rsidP="00AF1DBD">
            <w:pPr>
              <w:autoSpaceDE w:val="0"/>
              <w:autoSpaceDN w:val="0"/>
              <w:adjustRightInd w:val="0"/>
              <w:spacing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lang w:val="en-US"/>
              </w:rPr>
            </w:pPr>
            <w:proofErr w:type="spellStart"/>
            <w:r w:rsidRPr="00AF1DBD">
              <w:rPr>
                <w:rFonts w:asciiTheme="minorHAnsi" w:hAnsiTheme="minorHAnsi" w:cstheme="minorHAnsi"/>
                <w:color w:val="000000"/>
                <w:lang w:val="en-US"/>
              </w:rPr>
              <w:t>Cefoperazone</w:t>
            </w:r>
            <w:proofErr w:type="spellEnd"/>
          </w:p>
        </w:tc>
        <w:tc>
          <w:tcPr>
            <w:tcW w:w="2001" w:type="dxa"/>
            <w:noWrap/>
            <w:vAlign w:val="center"/>
          </w:tcPr>
          <w:p w:rsidR="00200CAB" w:rsidRPr="00AF1DBD" w:rsidRDefault="00200CAB" w:rsidP="00AF1DBD">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lang w:val="en-US"/>
              </w:rPr>
            </w:pPr>
            <w:r w:rsidRPr="00AF1DBD">
              <w:rPr>
                <w:rFonts w:asciiTheme="minorHAnsi" w:hAnsiTheme="minorHAnsi" w:cstheme="minorHAnsi"/>
                <w:color w:val="000000"/>
                <w:lang w:val="en-US"/>
              </w:rPr>
              <w:t>8.73</w:t>
            </w:r>
          </w:p>
        </w:tc>
        <w:tc>
          <w:tcPr>
            <w:tcW w:w="1843" w:type="dxa"/>
            <w:noWrap/>
            <w:vAlign w:val="center"/>
          </w:tcPr>
          <w:p w:rsidR="00200CAB" w:rsidRPr="00AF1DBD" w:rsidRDefault="00200CAB" w:rsidP="00AF1DBD">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lang w:val="en-US"/>
              </w:rPr>
            </w:pPr>
            <w:r w:rsidRPr="00AF1DBD">
              <w:rPr>
                <w:rFonts w:asciiTheme="minorHAnsi" w:hAnsiTheme="minorHAnsi" w:cstheme="minorHAnsi"/>
                <w:color w:val="000000"/>
                <w:lang w:val="en-US"/>
              </w:rPr>
              <w:t>80.15</w:t>
            </w:r>
          </w:p>
        </w:tc>
      </w:tr>
      <w:tr w:rsidR="00200CAB" w:rsidRPr="00AF1DBD" w:rsidTr="00AF1DBD">
        <w:trPr>
          <w:trHeight w:val="20"/>
        </w:trPr>
        <w:tc>
          <w:tcPr>
            <w:cnfStyle w:val="001000000000" w:firstRow="0" w:lastRow="0" w:firstColumn="1" w:lastColumn="0" w:oddVBand="0" w:evenVBand="0" w:oddHBand="0" w:evenHBand="0" w:firstRowFirstColumn="0" w:firstRowLastColumn="0" w:lastRowFirstColumn="0" w:lastRowLastColumn="0"/>
            <w:tcW w:w="846" w:type="dxa"/>
            <w:noWrap/>
            <w:vAlign w:val="center"/>
          </w:tcPr>
          <w:p w:rsidR="00200CAB" w:rsidRPr="00AF1DBD" w:rsidRDefault="00200CAB" w:rsidP="00AF1DBD">
            <w:pPr>
              <w:spacing w:line="360" w:lineRule="auto"/>
              <w:jc w:val="center"/>
              <w:rPr>
                <w:rFonts w:asciiTheme="minorHAnsi" w:hAnsiTheme="minorHAnsi" w:cstheme="minorHAnsi"/>
                <w:b w:val="0"/>
                <w:color w:val="000000"/>
                <w:lang w:val="en-US"/>
              </w:rPr>
            </w:pPr>
            <w:r w:rsidRPr="00AF1DBD">
              <w:rPr>
                <w:rFonts w:asciiTheme="minorHAnsi" w:hAnsiTheme="minorHAnsi" w:cstheme="minorHAnsi"/>
                <w:b w:val="0"/>
                <w:color w:val="000000"/>
                <w:lang w:val="en-US"/>
              </w:rPr>
              <w:t>4</w:t>
            </w:r>
          </w:p>
        </w:tc>
        <w:tc>
          <w:tcPr>
            <w:tcW w:w="1843" w:type="dxa"/>
            <w:noWrap/>
          </w:tcPr>
          <w:p w:rsidR="00200CAB" w:rsidRPr="00AF1DBD" w:rsidRDefault="00200CAB" w:rsidP="00AF1DBD">
            <w:pPr>
              <w:autoSpaceDE w:val="0"/>
              <w:autoSpaceDN w:val="0"/>
              <w:adjustRightInd w:val="0"/>
              <w:spacing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color w:val="000000"/>
                <w:lang w:val="en-US"/>
              </w:rPr>
            </w:pPr>
            <w:r w:rsidRPr="00AF1DBD">
              <w:rPr>
                <w:rFonts w:asciiTheme="minorHAnsi" w:hAnsiTheme="minorHAnsi" w:cstheme="minorHAnsi"/>
                <w:color w:val="000000"/>
                <w:lang w:val="en-US"/>
              </w:rPr>
              <w:t>J01DD08</w:t>
            </w:r>
          </w:p>
        </w:tc>
        <w:tc>
          <w:tcPr>
            <w:tcW w:w="2251" w:type="dxa"/>
            <w:noWrap/>
          </w:tcPr>
          <w:p w:rsidR="00200CAB" w:rsidRPr="00AF1DBD" w:rsidRDefault="00200CAB" w:rsidP="00AF1DBD">
            <w:pPr>
              <w:autoSpaceDE w:val="0"/>
              <w:autoSpaceDN w:val="0"/>
              <w:adjustRightInd w:val="0"/>
              <w:spacing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lang w:val="en-US"/>
              </w:rPr>
            </w:pPr>
            <w:proofErr w:type="spellStart"/>
            <w:r w:rsidRPr="00AF1DBD">
              <w:rPr>
                <w:rFonts w:asciiTheme="minorHAnsi" w:hAnsiTheme="minorHAnsi" w:cstheme="minorHAnsi"/>
                <w:color w:val="000000"/>
                <w:lang w:val="en-US"/>
              </w:rPr>
              <w:t>Cefixime</w:t>
            </w:r>
            <w:proofErr w:type="spellEnd"/>
          </w:p>
        </w:tc>
        <w:tc>
          <w:tcPr>
            <w:tcW w:w="2001" w:type="dxa"/>
            <w:noWrap/>
            <w:vAlign w:val="center"/>
          </w:tcPr>
          <w:p w:rsidR="00200CAB" w:rsidRPr="00AF1DBD" w:rsidRDefault="00200CAB" w:rsidP="00AF1DBD">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lang w:val="en-US"/>
              </w:rPr>
            </w:pPr>
            <w:r w:rsidRPr="00AF1DBD">
              <w:rPr>
                <w:rFonts w:asciiTheme="minorHAnsi" w:hAnsiTheme="minorHAnsi" w:cstheme="minorHAnsi"/>
                <w:color w:val="000000"/>
                <w:lang w:val="en-US"/>
              </w:rPr>
              <w:t>7.76</w:t>
            </w:r>
          </w:p>
        </w:tc>
        <w:tc>
          <w:tcPr>
            <w:tcW w:w="1843" w:type="dxa"/>
            <w:noWrap/>
            <w:vAlign w:val="center"/>
          </w:tcPr>
          <w:p w:rsidR="00200CAB" w:rsidRPr="00AF1DBD" w:rsidRDefault="00200CAB" w:rsidP="00AF1DBD">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lang w:val="en-US"/>
              </w:rPr>
            </w:pPr>
            <w:r w:rsidRPr="00AF1DBD">
              <w:rPr>
                <w:rFonts w:asciiTheme="minorHAnsi" w:hAnsiTheme="minorHAnsi" w:cstheme="minorHAnsi"/>
                <w:color w:val="000000"/>
                <w:lang w:val="en-US"/>
              </w:rPr>
              <w:t>87.92</w:t>
            </w:r>
          </w:p>
        </w:tc>
      </w:tr>
      <w:tr w:rsidR="00200CAB" w:rsidRPr="00AF1DBD" w:rsidTr="00AF1DBD">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8784" w:type="dxa"/>
            <w:gridSpan w:val="5"/>
            <w:noWrap/>
          </w:tcPr>
          <w:p w:rsidR="00200CAB" w:rsidRPr="00AF1DBD" w:rsidRDefault="00200CAB" w:rsidP="00AF1DBD">
            <w:pPr>
              <w:spacing w:line="240" w:lineRule="auto"/>
              <w:jc w:val="center"/>
              <w:rPr>
                <w:rFonts w:asciiTheme="minorHAnsi" w:hAnsiTheme="minorHAnsi" w:cstheme="minorHAnsi"/>
                <w:color w:val="000000"/>
                <w:lang w:val="en-US"/>
              </w:rPr>
            </w:pPr>
            <w:proofErr w:type="spellStart"/>
            <w:r w:rsidRPr="00AF1DBD">
              <w:rPr>
                <w:rFonts w:asciiTheme="minorHAnsi" w:hAnsiTheme="minorHAnsi" w:cstheme="minorHAnsi"/>
                <w:color w:val="000000"/>
                <w:lang w:val="en-US"/>
              </w:rPr>
              <w:t>Bedah</w:t>
            </w:r>
            <w:proofErr w:type="spellEnd"/>
            <w:r w:rsidRPr="00AF1DBD">
              <w:rPr>
                <w:rFonts w:asciiTheme="minorHAnsi" w:hAnsiTheme="minorHAnsi" w:cstheme="minorHAnsi"/>
                <w:color w:val="000000"/>
                <w:lang w:val="en-US"/>
              </w:rPr>
              <w:t xml:space="preserve"> </w:t>
            </w:r>
            <w:proofErr w:type="spellStart"/>
            <w:r w:rsidRPr="00AF1DBD">
              <w:rPr>
                <w:rFonts w:asciiTheme="minorHAnsi" w:hAnsiTheme="minorHAnsi" w:cstheme="minorHAnsi"/>
                <w:color w:val="000000"/>
                <w:lang w:val="en-US"/>
              </w:rPr>
              <w:t>Kotor</w:t>
            </w:r>
            <w:proofErr w:type="spellEnd"/>
          </w:p>
        </w:tc>
      </w:tr>
      <w:tr w:rsidR="00200CAB" w:rsidRPr="00AF1DBD" w:rsidTr="00AF1DBD">
        <w:trPr>
          <w:trHeight w:val="20"/>
        </w:trPr>
        <w:tc>
          <w:tcPr>
            <w:cnfStyle w:val="001000000000" w:firstRow="0" w:lastRow="0" w:firstColumn="1" w:lastColumn="0" w:oddVBand="0" w:evenVBand="0" w:oddHBand="0" w:evenHBand="0" w:firstRowFirstColumn="0" w:firstRowLastColumn="0" w:lastRowFirstColumn="0" w:lastRowLastColumn="0"/>
            <w:tcW w:w="846" w:type="dxa"/>
            <w:noWrap/>
            <w:vAlign w:val="center"/>
          </w:tcPr>
          <w:p w:rsidR="00200CAB" w:rsidRPr="00AF1DBD" w:rsidRDefault="00200CAB" w:rsidP="00AF1DBD">
            <w:pPr>
              <w:spacing w:line="360" w:lineRule="auto"/>
              <w:jc w:val="center"/>
              <w:rPr>
                <w:rFonts w:asciiTheme="minorHAnsi" w:hAnsiTheme="minorHAnsi" w:cstheme="minorHAnsi"/>
                <w:b w:val="0"/>
                <w:color w:val="000000"/>
                <w:lang w:val="en-US" w:eastAsia="en-US"/>
              </w:rPr>
            </w:pPr>
            <w:r w:rsidRPr="00AF1DBD">
              <w:rPr>
                <w:rFonts w:asciiTheme="minorHAnsi" w:hAnsiTheme="minorHAnsi" w:cstheme="minorHAnsi"/>
                <w:b w:val="0"/>
                <w:color w:val="000000"/>
                <w:lang w:val="en-US"/>
              </w:rPr>
              <w:t>1</w:t>
            </w:r>
          </w:p>
        </w:tc>
        <w:tc>
          <w:tcPr>
            <w:tcW w:w="1843" w:type="dxa"/>
            <w:noWrap/>
          </w:tcPr>
          <w:p w:rsidR="00200CAB" w:rsidRPr="00AF1DBD" w:rsidRDefault="00200CAB" w:rsidP="00AF1DBD">
            <w:pPr>
              <w:autoSpaceDE w:val="0"/>
              <w:autoSpaceDN w:val="0"/>
              <w:adjustRightInd w:val="0"/>
              <w:spacing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color w:val="000000"/>
                <w:lang w:val="en-US"/>
              </w:rPr>
            </w:pPr>
            <w:r w:rsidRPr="00AF1DBD">
              <w:rPr>
                <w:rFonts w:asciiTheme="minorHAnsi" w:hAnsiTheme="minorHAnsi" w:cstheme="minorHAnsi"/>
                <w:color w:val="000000"/>
                <w:lang w:val="en-US"/>
              </w:rPr>
              <w:t>J01DD04</w:t>
            </w:r>
          </w:p>
        </w:tc>
        <w:tc>
          <w:tcPr>
            <w:tcW w:w="2251" w:type="dxa"/>
            <w:noWrap/>
          </w:tcPr>
          <w:p w:rsidR="00200CAB" w:rsidRPr="00AF1DBD" w:rsidRDefault="00200CAB" w:rsidP="00AF1DBD">
            <w:pPr>
              <w:autoSpaceDE w:val="0"/>
              <w:autoSpaceDN w:val="0"/>
              <w:adjustRightInd w:val="0"/>
              <w:spacing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lang w:val="en-US"/>
              </w:rPr>
            </w:pPr>
            <w:proofErr w:type="spellStart"/>
            <w:r w:rsidRPr="00AF1DBD">
              <w:rPr>
                <w:rFonts w:asciiTheme="minorHAnsi" w:hAnsiTheme="minorHAnsi" w:cstheme="minorHAnsi"/>
                <w:color w:val="000000"/>
                <w:lang w:val="en-US"/>
              </w:rPr>
              <w:t>Ceftriaxon</w:t>
            </w:r>
            <w:proofErr w:type="spellEnd"/>
          </w:p>
        </w:tc>
        <w:tc>
          <w:tcPr>
            <w:tcW w:w="2001" w:type="dxa"/>
            <w:noWrap/>
            <w:vAlign w:val="center"/>
          </w:tcPr>
          <w:p w:rsidR="00200CAB" w:rsidRPr="00AF1DBD" w:rsidRDefault="00200CAB" w:rsidP="00AF1DBD">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lang w:val="en-US"/>
              </w:rPr>
            </w:pPr>
            <w:r w:rsidRPr="00AF1DBD">
              <w:rPr>
                <w:rFonts w:asciiTheme="minorHAnsi" w:hAnsiTheme="minorHAnsi" w:cstheme="minorHAnsi"/>
                <w:color w:val="000000"/>
                <w:lang w:val="en-US"/>
              </w:rPr>
              <w:t>45.42</w:t>
            </w:r>
          </w:p>
        </w:tc>
        <w:tc>
          <w:tcPr>
            <w:tcW w:w="1843" w:type="dxa"/>
            <w:noWrap/>
            <w:vAlign w:val="center"/>
          </w:tcPr>
          <w:p w:rsidR="00200CAB" w:rsidRPr="00AF1DBD" w:rsidRDefault="00200CAB" w:rsidP="00AF1DBD">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lang w:val="en-US"/>
              </w:rPr>
            </w:pPr>
            <w:r w:rsidRPr="00AF1DBD">
              <w:rPr>
                <w:rFonts w:asciiTheme="minorHAnsi" w:hAnsiTheme="minorHAnsi" w:cstheme="minorHAnsi"/>
                <w:color w:val="000000"/>
                <w:lang w:val="en-US"/>
              </w:rPr>
              <w:t>45.42</w:t>
            </w:r>
          </w:p>
        </w:tc>
      </w:tr>
      <w:tr w:rsidR="00200CAB" w:rsidRPr="00AF1DBD" w:rsidTr="00AF1DBD">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846" w:type="dxa"/>
            <w:noWrap/>
            <w:vAlign w:val="center"/>
          </w:tcPr>
          <w:p w:rsidR="00200CAB" w:rsidRPr="00AF1DBD" w:rsidRDefault="00200CAB" w:rsidP="00AF1DBD">
            <w:pPr>
              <w:spacing w:line="360" w:lineRule="auto"/>
              <w:jc w:val="center"/>
              <w:rPr>
                <w:rFonts w:asciiTheme="minorHAnsi" w:hAnsiTheme="minorHAnsi" w:cstheme="minorHAnsi"/>
                <w:b w:val="0"/>
                <w:color w:val="000000"/>
                <w:lang w:val="en-US"/>
              </w:rPr>
            </w:pPr>
            <w:r w:rsidRPr="00AF1DBD">
              <w:rPr>
                <w:rFonts w:asciiTheme="minorHAnsi" w:hAnsiTheme="minorHAnsi" w:cstheme="minorHAnsi"/>
                <w:b w:val="0"/>
                <w:color w:val="000000"/>
                <w:lang w:val="en-US"/>
              </w:rPr>
              <w:t>2</w:t>
            </w:r>
          </w:p>
        </w:tc>
        <w:tc>
          <w:tcPr>
            <w:tcW w:w="1843" w:type="dxa"/>
            <w:noWrap/>
          </w:tcPr>
          <w:p w:rsidR="00200CAB" w:rsidRPr="00AF1DBD" w:rsidRDefault="00200CAB" w:rsidP="00AF1DBD">
            <w:pPr>
              <w:autoSpaceDE w:val="0"/>
              <w:autoSpaceDN w:val="0"/>
              <w:adjustRightInd w:val="0"/>
              <w:spacing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HAnsi"/>
                <w:color w:val="000000"/>
                <w:lang w:val="en-US"/>
              </w:rPr>
            </w:pPr>
            <w:r w:rsidRPr="00AF1DBD">
              <w:rPr>
                <w:rFonts w:asciiTheme="minorHAnsi" w:hAnsiTheme="minorHAnsi" w:cstheme="minorHAnsi"/>
                <w:color w:val="000000"/>
                <w:lang w:val="en-US"/>
              </w:rPr>
              <w:t>J01XD01</w:t>
            </w:r>
          </w:p>
        </w:tc>
        <w:tc>
          <w:tcPr>
            <w:tcW w:w="2251" w:type="dxa"/>
            <w:noWrap/>
          </w:tcPr>
          <w:p w:rsidR="00200CAB" w:rsidRPr="00AF1DBD" w:rsidRDefault="00200CAB" w:rsidP="00AF1DBD">
            <w:pPr>
              <w:autoSpaceDE w:val="0"/>
              <w:autoSpaceDN w:val="0"/>
              <w:adjustRightInd w:val="0"/>
              <w:spacing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lang w:val="en-US"/>
              </w:rPr>
            </w:pPr>
            <w:proofErr w:type="spellStart"/>
            <w:r w:rsidRPr="00AF1DBD">
              <w:rPr>
                <w:rFonts w:asciiTheme="minorHAnsi" w:hAnsiTheme="minorHAnsi" w:cstheme="minorHAnsi"/>
                <w:color w:val="000000"/>
                <w:lang w:val="en-US"/>
              </w:rPr>
              <w:t>Metronidazol</w:t>
            </w:r>
            <w:proofErr w:type="spellEnd"/>
            <w:r w:rsidRPr="00AF1DBD">
              <w:rPr>
                <w:rFonts w:asciiTheme="minorHAnsi" w:hAnsiTheme="minorHAnsi" w:cstheme="minorHAnsi"/>
                <w:color w:val="000000"/>
                <w:lang w:val="en-US"/>
              </w:rPr>
              <w:t xml:space="preserve"> (iv)</w:t>
            </w:r>
          </w:p>
        </w:tc>
        <w:tc>
          <w:tcPr>
            <w:tcW w:w="2001" w:type="dxa"/>
            <w:noWrap/>
            <w:vAlign w:val="center"/>
          </w:tcPr>
          <w:p w:rsidR="00200CAB" w:rsidRPr="00AF1DBD" w:rsidRDefault="00200CAB" w:rsidP="00AF1DBD">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lang w:val="en-US"/>
              </w:rPr>
            </w:pPr>
            <w:r w:rsidRPr="00AF1DBD">
              <w:rPr>
                <w:rFonts w:asciiTheme="minorHAnsi" w:hAnsiTheme="minorHAnsi" w:cstheme="minorHAnsi"/>
                <w:color w:val="000000"/>
                <w:lang w:val="en-US"/>
              </w:rPr>
              <w:t>17.73</w:t>
            </w:r>
          </w:p>
        </w:tc>
        <w:tc>
          <w:tcPr>
            <w:tcW w:w="1843" w:type="dxa"/>
            <w:noWrap/>
            <w:vAlign w:val="center"/>
          </w:tcPr>
          <w:p w:rsidR="00200CAB" w:rsidRPr="00AF1DBD" w:rsidRDefault="00200CAB" w:rsidP="00AF1DBD">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lang w:val="en-US"/>
              </w:rPr>
            </w:pPr>
            <w:r w:rsidRPr="00AF1DBD">
              <w:rPr>
                <w:rFonts w:asciiTheme="minorHAnsi" w:hAnsiTheme="minorHAnsi" w:cstheme="minorHAnsi"/>
                <w:color w:val="000000"/>
                <w:lang w:val="en-US"/>
              </w:rPr>
              <w:t>63.15</w:t>
            </w:r>
          </w:p>
        </w:tc>
      </w:tr>
      <w:tr w:rsidR="00200CAB" w:rsidRPr="00AF1DBD" w:rsidTr="00AF1DBD">
        <w:trPr>
          <w:trHeight w:val="20"/>
        </w:trPr>
        <w:tc>
          <w:tcPr>
            <w:cnfStyle w:val="001000000000" w:firstRow="0" w:lastRow="0" w:firstColumn="1" w:lastColumn="0" w:oddVBand="0" w:evenVBand="0" w:oddHBand="0" w:evenHBand="0" w:firstRowFirstColumn="0" w:firstRowLastColumn="0" w:lastRowFirstColumn="0" w:lastRowLastColumn="0"/>
            <w:tcW w:w="846" w:type="dxa"/>
            <w:noWrap/>
            <w:vAlign w:val="center"/>
          </w:tcPr>
          <w:p w:rsidR="00200CAB" w:rsidRPr="00AF1DBD" w:rsidRDefault="00200CAB" w:rsidP="00AF1DBD">
            <w:pPr>
              <w:spacing w:line="360" w:lineRule="auto"/>
              <w:jc w:val="center"/>
              <w:rPr>
                <w:rFonts w:asciiTheme="minorHAnsi" w:hAnsiTheme="minorHAnsi" w:cstheme="minorHAnsi"/>
                <w:b w:val="0"/>
                <w:color w:val="000000"/>
                <w:lang w:val="en-US"/>
              </w:rPr>
            </w:pPr>
            <w:r w:rsidRPr="00AF1DBD">
              <w:rPr>
                <w:rFonts w:asciiTheme="minorHAnsi" w:hAnsiTheme="minorHAnsi" w:cstheme="minorHAnsi"/>
                <w:b w:val="0"/>
                <w:color w:val="000000"/>
                <w:lang w:val="en-US"/>
              </w:rPr>
              <w:t>3</w:t>
            </w:r>
          </w:p>
        </w:tc>
        <w:tc>
          <w:tcPr>
            <w:tcW w:w="1843" w:type="dxa"/>
            <w:noWrap/>
          </w:tcPr>
          <w:p w:rsidR="00200CAB" w:rsidRPr="00AF1DBD" w:rsidRDefault="00200CAB" w:rsidP="00AF1DBD">
            <w:pPr>
              <w:autoSpaceDE w:val="0"/>
              <w:autoSpaceDN w:val="0"/>
              <w:adjustRightInd w:val="0"/>
              <w:spacing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color w:val="000000"/>
                <w:lang w:val="en-US"/>
              </w:rPr>
            </w:pPr>
            <w:r w:rsidRPr="00AF1DBD">
              <w:rPr>
                <w:rFonts w:asciiTheme="minorHAnsi" w:hAnsiTheme="minorHAnsi" w:cstheme="minorHAnsi"/>
                <w:color w:val="000000"/>
                <w:lang w:val="en-US"/>
              </w:rPr>
              <w:t>J01MA12</w:t>
            </w:r>
          </w:p>
        </w:tc>
        <w:tc>
          <w:tcPr>
            <w:tcW w:w="2251" w:type="dxa"/>
            <w:noWrap/>
          </w:tcPr>
          <w:p w:rsidR="00200CAB" w:rsidRPr="00AF1DBD" w:rsidRDefault="00200CAB" w:rsidP="00AF1DBD">
            <w:pPr>
              <w:autoSpaceDE w:val="0"/>
              <w:autoSpaceDN w:val="0"/>
              <w:adjustRightInd w:val="0"/>
              <w:spacing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lang w:val="en-US"/>
              </w:rPr>
            </w:pPr>
            <w:r w:rsidRPr="00AF1DBD">
              <w:rPr>
                <w:rFonts w:asciiTheme="minorHAnsi" w:hAnsiTheme="minorHAnsi" w:cstheme="minorHAnsi"/>
                <w:color w:val="000000"/>
                <w:lang w:val="en-US"/>
              </w:rPr>
              <w:t>Levofloxacin (iv)</w:t>
            </w:r>
          </w:p>
        </w:tc>
        <w:tc>
          <w:tcPr>
            <w:tcW w:w="2001" w:type="dxa"/>
            <w:noWrap/>
            <w:vAlign w:val="center"/>
          </w:tcPr>
          <w:p w:rsidR="00200CAB" w:rsidRPr="00AF1DBD" w:rsidRDefault="00200CAB" w:rsidP="00AF1DBD">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lang w:val="en-US"/>
              </w:rPr>
            </w:pPr>
            <w:r w:rsidRPr="00AF1DBD">
              <w:rPr>
                <w:rFonts w:asciiTheme="minorHAnsi" w:hAnsiTheme="minorHAnsi" w:cstheme="minorHAnsi"/>
                <w:color w:val="000000"/>
                <w:lang w:val="en-US"/>
              </w:rPr>
              <w:t>17.73</w:t>
            </w:r>
          </w:p>
        </w:tc>
        <w:tc>
          <w:tcPr>
            <w:tcW w:w="1843" w:type="dxa"/>
            <w:noWrap/>
            <w:vAlign w:val="center"/>
          </w:tcPr>
          <w:p w:rsidR="00200CAB" w:rsidRPr="00AF1DBD" w:rsidRDefault="00200CAB" w:rsidP="00AF1DBD">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lang w:val="en-US"/>
              </w:rPr>
            </w:pPr>
            <w:r w:rsidRPr="00AF1DBD">
              <w:rPr>
                <w:rFonts w:asciiTheme="minorHAnsi" w:hAnsiTheme="minorHAnsi" w:cstheme="minorHAnsi"/>
                <w:color w:val="000000"/>
                <w:lang w:val="en-US"/>
              </w:rPr>
              <w:t>80.87</w:t>
            </w:r>
          </w:p>
        </w:tc>
      </w:tr>
      <w:tr w:rsidR="00200CAB" w:rsidRPr="00AF1DBD" w:rsidTr="00AF1DBD">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846" w:type="dxa"/>
            <w:noWrap/>
            <w:vAlign w:val="center"/>
          </w:tcPr>
          <w:p w:rsidR="00200CAB" w:rsidRPr="00AF1DBD" w:rsidRDefault="00200CAB" w:rsidP="00AF1DBD">
            <w:pPr>
              <w:spacing w:line="360" w:lineRule="auto"/>
              <w:jc w:val="center"/>
              <w:rPr>
                <w:rFonts w:asciiTheme="minorHAnsi" w:hAnsiTheme="minorHAnsi" w:cstheme="minorHAnsi"/>
                <w:b w:val="0"/>
                <w:color w:val="000000"/>
                <w:lang w:val="en-US"/>
              </w:rPr>
            </w:pPr>
            <w:r w:rsidRPr="00AF1DBD">
              <w:rPr>
                <w:rFonts w:asciiTheme="minorHAnsi" w:hAnsiTheme="minorHAnsi" w:cstheme="minorHAnsi"/>
                <w:b w:val="0"/>
                <w:color w:val="000000"/>
                <w:lang w:val="en-US"/>
              </w:rPr>
              <w:t>4</w:t>
            </w:r>
          </w:p>
        </w:tc>
        <w:tc>
          <w:tcPr>
            <w:tcW w:w="1843" w:type="dxa"/>
            <w:noWrap/>
          </w:tcPr>
          <w:p w:rsidR="00200CAB" w:rsidRPr="00AF1DBD" w:rsidRDefault="00200CAB" w:rsidP="00AF1DBD">
            <w:pPr>
              <w:autoSpaceDE w:val="0"/>
              <w:autoSpaceDN w:val="0"/>
              <w:adjustRightInd w:val="0"/>
              <w:spacing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HAnsi"/>
                <w:color w:val="000000"/>
                <w:lang w:val="en-US"/>
              </w:rPr>
            </w:pPr>
            <w:r w:rsidRPr="00AF1DBD">
              <w:rPr>
                <w:rFonts w:asciiTheme="minorHAnsi" w:hAnsiTheme="minorHAnsi" w:cstheme="minorHAnsi"/>
                <w:color w:val="000000"/>
                <w:lang w:val="en-US"/>
              </w:rPr>
              <w:t>J01DB04</w:t>
            </w:r>
          </w:p>
        </w:tc>
        <w:tc>
          <w:tcPr>
            <w:tcW w:w="2251" w:type="dxa"/>
            <w:noWrap/>
          </w:tcPr>
          <w:p w:rsidR="00200CAB" w:rsidRPr="00AF1DBD" w:rsidRDefault="00200CAB" w:rsidP="00AF1DBD">
            <w:pPr>
              <w:autoSpaceDE w:val="0"/>
              <w:autoSpaceDN w:val="0"/>
              <w:adjustRightInd w:val="0"/>
              <w:spacing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lang w:val="en-US"/>
              </w:rPr>
            </w:pPr>
            <w:proofErr w:type="spellStart"/>
            <w:r w:rsidRPr="00AF1DBD">
              <w:rPr>
                <w:rFonts w:asciiTheme="minorHAnsi" w:hAnsiTheme="minorHAnsi" w:cstheme="minorHAnsi"/>
                <w:color w:val="000000"/>
                <w:lang w:val="en-US"/>
              </w:rPr>
              <w:t>Cefazolin</w:t>
            </w:r>
            <w:proofErr w:type="spellEnd"/>
          </w:p>
        </w:tc>
        <w:tc>
          <w:tcPr>
            <w:tcW w:w="2001" w:type="dxa"/>
            <w:noWrap/>
            <w:vAlign w:val="center"/>
          </w:tcPr>
          <w:p w:rsidR="00200CAB" w:rsidRPr="00AF1DBD" w:rsidRDefault="00200CAB" w:rsidP="00AF1DBD">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lang w:val="en-US"/>
              </w:rPr>
            </w:pPr>
            <w:r w:rsidRPr="00AF1DBD">
              <w:rPr>
                <w:rFonts w:asciiTheme="minorHAnsi" w:hAnsiTheme="minorHAnsi" w:cstheme="minorHAnsi"/>
                <w:color w:val="000000"/>
                <w:lang w:val="en-US"/>
              </w:rPr>
              <w:t>9.53</w:t>
            </w:r>
          </w:p>
        </w:tc>
        <w:tc>
          <w:tcPr>
            <w:tcW w:w="1843" w:type="dxa"/>
            <w:noWrap/>
            <w:vAlign w:val="center"/>
          </w:tcPr>
          <w:p w:rsidR="00200CAB" w:rsidRPr="00AF1DBD" w:rsidRDefault="00200CAB" w:rsidP="00AF1DBD">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lang w:val="en-US"/>
              </w:rPr>
            </w:pPr>
            <w:r w:rsidRPr="00AF1DBD">
              <w:rPr>
                <w:rFonts w:asciiTheme="minorHAnsi" w:hAnsiTheme="minorHAnsi" w:cstheme="minorHAnsi"/>
                <w:color w:val="000000"/>
                <w:lang w:val="en-US"/>
              </w:rPr>
              <w:t>90.40</w:t>
            </w:r>
          </w:p>
        </w:tc>
      </w:tr>
    </w:tbl>
    <w:p w:rsidR="00925299" w:rsidRPr="00342690" w:rsidRDefault="00925299" w:rsidP="00342690">
      <w:pPr>
        <w:pStyle w:val="ListParagraph"/>
        <w:spacing w:after="0" w:line="240" w:lineRule="auto"/>
        <w:jc w:val="both"/>
        <w:rPr>
          <w:rFonts w:asciiTheme="minorHAnsi" w:hAnsiTheme="minorHAnsi" w:cstheme="minorHAnsi"/>
          <w:lang w:val="en-ID"/>
        </w:rPr>
      </w:pPr>
    </w:p>
    <w:p w:rsidR="00925299" w:rsidRDefault="00925299" w:rsidP="00925299">
      <w:pPr>
        <w:pStyle w:val="ListParagraph"/>
        <w:numPr>
          <w:ilvl w:val="0"/>
          <w:numId w:val="7"/>
        </w:numPr>
        <w:spacing w:after="0" w:line="240" w:lineRule="auto"/>
        <w:jc w:val="both"/>
        <w:rPr>
          <w:rFonts w:asciiTheme="minorHAnsi" w:hAnsiTheme="minorHAnsi" w:cstheme="minorHAnsi"/>
          <w:b/>
          <w:lang w:val="en-ID"/>
        </w:rPr>
      </w:pPr>
      <w:proofErr w:type="spellStart"/>
      <w:r>
        <w:rPr>
          <w:rFonts w:asciiTheme="minorHAnsi" w:hAnsiTheme="minorHAnsi" w:cstheme="minorHAnsi"/>
          <w:b/>
          <w:lang w:val="en-ID"/>
        </w:rPr>
        <w:t>Profil</w:t>
      </w:r>
      <w:proofErr w:type="spellEnd"/>
      <w:r>
        <w:rPr>
          <w:rFonts w:asciiTheme="minorHAnsi" w:hAnsiTheme="minorHAnsi" w:cstheme="minorHAnsi"/>
          <w:b/>
          <w:lang w:val="en-ID"/>
        </w:rPr>
        <w:t xml:space="preserve"> </w:t>
      </w:r>
      <w:proofErr w:type="spellStart"/>
      <w:r w:rsidR="00D8201D" w:rsidRPr="00342690">
        <w:rPr>
          <w:rFonts w:asciiTheme="minorHAnsi" w:hAnsiTheme="minorHAnsi" w:cstheme="minorHAnsi"/>
          <w:b/>
          <w:lang w:val="en-ID"/>
        </w:rPr>
        <w:t>Kualitas</w:t>
      </w:r>
      <w:proofErr w:type="spellEnd"/>
      <w:r w:rsidR="00D8201D" w:rsidRPr="00342690">
        <w:rPr>
          <w:rFonts w:asciiTheme="minorHAnsi" w:hAnsiTheme="minorHAnsi" w:cstheme="minorHAnsi"/>
          <w:b/>
          <w:lang w:val="en-ID"/>
        </w:rPr>
        <w:t xml:space="preserve"> </w:t>
      </w:r>
      <w:proofErr w:type="spellStart"/>
      <w:r w:rsidR="00D8201D" w:rsidRPr="00342690">
        <w:rPr>
          <w:rFonts w:asciiTheme="minorHAnsi" w:hAnsiTheme="minorHAnsi" w:cstheme="minorHAnsi"/>
          <w:b/>
          <w:lang w:val="en-ID"/>
        </w:rPr>
        <w:t>Penggunaan</w:t>
      </w:r>
      <w:proofErr w:type="spellEnd"/>
      <w:r w:rsidR="00D8201D" w:rsidRPr="00342690">
        <w:rPr>
          <w:rFonts w:asciiTheme="minorHAnsi" w:hAnsiTheme="minorHAnsi" w:cstheme="minorHAnsi"/>
          <w:b/>
          <w:lang w:val="en-ID"/>
        </w:rPr>
        <w:t xml:space="preserve"> </w:t>
      </w:r>
      <w:proofErr w:type="spellStart"/>
      <w:r w:rsidR="00D8201D" w:rsidRPr="00342690">
        <w:rPr>
          <w:rFonts w:asciiTheme="minorHAnsi" w:hAnsiTheme="minorHAnsi" w:cstheme="minorHAnsi"/>
          <w:b/>
          <w:lang w:val="en-ID"/>
        </w:rPr>
        <w:t>Antibiotik</w:t>
      </w:r>
      <w:proofErr w:type="spellEnd"/>
    </w:p>
    <w:p w:rsidR="00925299" w:rsidRDefault="00925299" w:rsidP="00925299">
      <w:pPr>
        <w:pStyle w:val="ListParagraph"/>
        <w:spacing w:after="0" w:line="240" w:lineRule="auto"/>
        <w:ind w:left="360"/>
        <w:jc w:val="both"/>
        <w:rPr>
          <w:rFonts w:asciiTheme="minorHAnsi" w:hAnsiTheme="minorHAnsi" w:cstheme="minorHAnsi"/>
          <w:b/>
          <w:lang w:val="en-ID"/>
        </w:rPr>
      </w:pPr>
      <w:r>
        <w:rPr>
          <w:rFonts w:asciiTheme="minorHAnsi" w:hAnsiTheme="minorHAnsi" w:cstheme="minorHAnsi"/>
          <w:lang w:val="en-ID"/>
        </w:rPr>
        <w:tab/>
      </w:r>
      <w:proofErr w:type="spellStart"/>
      <w:r w:rsidRPr="00925299">
        <w:rPr>
          <w:rFonts w:asciiTheme="minorHAnsi" w:hAnsiTheme="minorHAnsi" w:cstheme="minorHAnsi"/>
          <w:lang w:val="en-ID"/>
        </w:rPr>
        <w:t>Hasil</w:t>
      </w:r>
      <w:proofErr w:type="spellEnd"/>
      <w:r w:rsidRPr="00925299">
        <w:rPr>
          <w:rFonts w:asciiTheme="minorHAnsi" w:hAnsiTheme="minorHAnsi" w:cstheme="minorHAnsi"/>
          <w:lang w:val="en-ID"/>
        </w:rPr>
        <w:t xml:space="preserve"> </w:t>
      </w:r>
      <w:proofErr w:type="spellStart"/>
      <w:r w:rsidRPr="00925299">
        <w:rPr>
          <w:rFonts w:asciiTheme="minorHAnsi" w:hAnsiTheme="minorHAnsi" w:cstheme="minorHAnsi"/>
          <w:lang w:val="en-ID"/>
        </w:rPr>
        <w:t>kajian</w:t>
      </w:r>
      <w:proofErr w:type="spellEnd"/>
      <w:r w:rsidRPr="00925299">
        <w:rPr>
          <w:rFonts w:asciiTheme="minorHAnsi" w:hAnsiTheme="minorHAnsi" w:cstheme="minorHAnsi"/>
          <w:lang w:val="en-ID"/>
        </w:rPr>
        <w:t xml:space="preserve"> </w:t>
      </w:r>
      <w:proofErr w:type="spellStart"/>
      <w:r w:rsidRPr="00925299">
        <w:rPr>
          <w:rFonts w:asciiTheme="minorHAnsi" w:hAnsiTheme="minorHAnsi" w:cstheme="minorHAnsi"/>
          <w:lang w:val="en-ID"/>
        </w:rPr>
        <w:t>terhadap</w:t>
      </w:r>
      <w:proofErr w:type="spellEnd"/>
      <w:r w:rsidRPr="00925299">
        <w:rPr>
          <w:rFonts w:asciiTheme="minorHAnsi" w:hAnsiTheme="minorHAnsi" w:cstheme="minorHAnsi"/>
          <w:lang w:val="en-ID"/>
        </w:rPr>
        <w:t xml:space="preserve"> 121 data </w:t>
      </w:r>
      <w:proofErr w:type="spellStart"/>
      <w:r w:rsidRPr="00925299">
        <w:rPr>
          <w:rFonts w:asciiTheme="minorHAnsi" w:hAnsiTheme="minorHAnsi" w:cstheme="minorHAnsi"/>
          <w:lang w:val="en-ID"/>
        </w:rPr>
        <w:t>pasien</w:t>
      </w:r>
      <w:proofErr w:type="spellEnd"/>
      <w:r w:rsidRPr="00925299">
        <w:rPr>
          <w:rFonts w:asciiTheme="minorHAnsi" w:hAnsiTheme="minorHAnsi" w:cstheme="minorHAnsi"/>
          <w:lang w:val="en-ID"/>
        </w:rPr>
        <w:t xml:space="preserve"> </w:t>
      </w:r>
      <w:proofErr w:type="spellStart"/>
      <w:r w:rsidRPr="00925299">
        <w:rPr>
          <w:rFonts w:asciiTheme="minorHAnsi" w:hAnsiTheme="minorHAnsi" w:cstheme="minorHAnsi"/>
          <w:lang w:val="en-ID"/>
        </w:rPr>
        <w:t>tersebut</w:t>
      </w:r>
      <w:proofErr w:type="spellEnd"/>
      <w:r w:rsidRPr="00925299">
        <w:rPr>
          <w:rFonts w:asciiTheme="minorHAnsi" w:hAnsiTheme="minorHAnsi" w:cstheme="minorHAnsi"/>
          <w:lang w:val="en-ID"/>
        </w:rPr>
        <w:t xml:space="preserve"> </w:t>
      </w:r>
      <w:proofErr w:type="spellStart"/>
      <w:r w:rsidRPr="00925299">
        <w:rPr>
          <w:rFonts w:asciiTheme="minorHAnsi" w:hAnsiTheme="minorHAnsi" w:cstheme="minorHAnsi"/>
          <w:lang w:val="en-ID"/>
        </w:rPr>
        <w:t>adalah</w:t>
      </w:r>
      <w:proofErr w:type="spellEnd"/>
      <w:r w:rsidRPr="00925299">
        <w:rPr>
          <w:rFonts w:asciiTheme="minorHAnsi" w:hAnsiTheme="minorHAnsi" w:cstheme="minorHAnsi"/>
          <w:lang w:val="en-ID"/>
        </w:rPr>
        <w:t>: (</w:t>
      </w:r>
      <w:proofErr w:type="spellStart"/>
      <w:r w:rsidRPr="00925299">
        <w:rPr>
          <w:rFonts w:asciiTheme="minorHAnsi" w:hAnsiTheme="minorHAnsi" w:cstheme="minorHAnsi"/>
          <w:lang w:val="en-ID"/>
        </w:rPr>
        <w:t>i</w:t>
      </w:r>
      <w:proofErr w:type="spellEnd"/>
      <w:r w:rsidRPr="00925299">
        <w:rPr>
          <w:rFonts w:asciiTheme="minorHAnsi" w:hAnsiTheme="minorHAnsi" w:cstheme="minorHAnsi"/>
          <w:lang w:val="en-ID"/>
        </w:rPr>
        <w:t xml:space="preserve">) </w:t>
      </w:r>
      <w:proofErr w:type="spellStart"/>
      <w:r w:rsidRPr="00925299">
        <w:rPr>
          <w:rFonts w:asciiTheme="minorHAnsi" w:hAnsiTheme="minorHAnsi" w:cstheme="minorHAnsi"/>
          <w:lang w:val="en-ID"/>
        </w:rPr>
        <w:t>kategori</w:t>
      </w:r>
      <w:proofErr w:type="spellEnd"/>
      <w:r w:rsidRPr="00925299">
        <w:rPr>
          <w:rFonts w:asciiTheme="minorHAnsi" w:hAnsiTheme="minorHAnsi" w:cstheme="minorHAnsi"/>
          <w:lang w:val="en-ID"/>
        </w:rPr>
        <w:t xml:space="preserve"> 0, </w:t>
      </w:r>
      <w:proofErr w:type="spellStart"/>
      <w:r w:rsidRPr="00925299">
        <w:rPr>
          <w:rFonts w:asciiTheme="minorHAnsi" w:hAnsiTheme="minorHAnsi" w:cstheme="minorHAnsi"/>
          <w:lang w:val="en-ID"/>
        </w:rPr>
        <w:t>penggunaan</w:t>
      </w:r>
      <w:proofErr w:type="spellEnd"/>
      <w:r w:rsidRPr="00925299">
        <w:rPr>
          <w:rFonts w:asciiTheme="minorHAnsi" w:hAnsiTheme="minorHAnsi" w:cstheme="minorHAnsi"/>
          <w:lang w:val="en-ID"/>
        </w:rPr>
        <w:t xml:space="preserve"> </w:t>
      </w:r>
      <w:proofErr w:type="spellStart"/>
      <w:r w:rsidRPr="00925299">
        <w:rPr>
          <w:rFonts w:asciiTheme="minorHAnsi" w:hAnsiTheme="minorHAnsi" w:cstheme="minorHAnsi"/>
          <w:lang w:val="en-ID"/>
        </w:rPr>
        <w:t>antibiotik</w:t>
      </w:r>
      <w:proofErr w:type="spellEnd"/>
      <w:r w:rsidRPr="00925299">
        <w:rPr>
          <w:rFonts w:asciiTheme="minorHAnsi" w:hAnsiTheme="minorHAnsi" w:cstheme="minorHAnsi"/>
          <w:lang w:val="en-ID"/>
        </w:rPr>
        <w:t xml:space="preserve"> </w:t>
      </w:r>
      <w:proofErr w:type="spellStart"/>
      <w:r w:rsidRPr="00925299">
        <w:rPr>
          <w:rFonts w:asciiTheme="minorHAnsi" w:hAnsiTheme="minorHAnsi" w:cstheme="minorHAnsi"/>
          <w:lang w:val="en-ID"/>
        </w:rPr>
        <w:t>tepat</w:t>
      </w:r>
      <w:proofErr w:type="spellEnd"/>
      <w:r w:rsidRPr="00925299">
        <w:rPr>
          <w:rFonts w:asciiTheme="minorHAnsi" w:hAnsiTheme="minorHAnsi" w:cstheme="minorHAnsi"/>
          <w:lang w:val="en-ID"/>
        </w:rPr>
        <w:t xml:space="preserve"> </w:t>
      </w:r>
      <w:proofErr w:type="spellStart"/>
      <w:r w:rsidRPr="00925299">
        <w:rPr>
          <w:rFonts w:asciiTheme="minorHAnsi" w:hAnsiTheme="minorHAnsi" w:cstheme="minorHAnsi"/>
          <w:lang w:val="en-ID"/>
        </w:rPr>
        <w:t>dan</w:t>
      </w:r>
      <w:proofErr w:type="spellEnd"/>
      <w:r w:rsidRPr="00925299">
        <w:rPr>
          <w:rFonts w:asciiTheme="minorHAnsi" w:hAnsiTheme="minorHAnsi" w:cstheme="minorHAnsi"/>
          <w:lang w:val="en-ID"/>
        </w:rPr>
        <w:t xml:space="preserve"> </w:t>
      </w:r>
      <w:proofErr w:type="spellStart"/>
      <w:r w:rsidRPr="00925299">
        <w:rPr>
          <w:rFonts w:asciiTheme="minorHAnsi" w:hAnsiTheme="minorHAnsi" w:cstheme="minorHAnsi"/>
          <w:lang w:val="en-ID"/>
        </w:rPr>
        <w:t>rasional</w:t>
      </w:r>
      <w:proofErr w:type="spellEnd"/>
      <w:r w:rsidRPr="00925299">
        <w:rPr>
          <w:rFonts w:asciiTheme="minorHAnsi" w:hAnsiTheme="minorHAnsi" w:cstheme="minorHAnsi"/>
          <w:lang w:val="en-ID"/>
        </w:rPr>
        <w:t xml:space="preserve">; (ii) </w:t>
      </w:r>
      <w:proofErr w:type="spellStart"/>
      <w:r w:rsidRPr="00925299">
        <w:rPr>
          <w:rFonts w:asciiTheme="minorHAnsi" w:hAnsiTheme="minorHAnsi" w:cstheme="minorHAnsi"/>
          <w:lang w:val="en-ID"/>
        </w:rPr>
        <w:t>kategori</w:t>
      </w:r>
      <w:proofErr w:type="spellEnd"/>
      <w:r w:rsidRPr="00925299">
        <w:rPr>
          <w:rFonts w:asciiTheme="minorHAnsi" w:hAnsiTheme="minorHAnsi" w:cstheme="minorHAnsi"/>
          <w:lang w:val="en-ID"/>
        </w:rPr>
        <w:t xml:space="preserve"> II A, </w:t>
      </w:r>
      <w:proofErr w:type="spellStart"/>
      <w:r w:rsidRPr="00925299">
        <w:rPr>
          <w:rFonts w:asciiTheme="minorHAnsi" w:hAnsiTheme="minorHAnsi" w:cstheme="minorHAnsi"/>
          <w:lang w:val="en-ID"/>
        </w:rPr>
        <w:t>tidak</w:t>
      </w:r>
      <w:proofErr w:type="spellEnd"/>
      <w:r w:rsidRPr="00925299">
        <w:rPr>
          <w:rFonts w:asciiTheme="minorHAnsi" w:hAnsiTheme="minorHAnsi" w:cstheme="minorHAnsi"/>
          <w:lang w:val="en-ID"/>
        </w:rPr>
        <w:t xml:space="preserve"> </w:t>
      </w:r>
      <w:proofErr w:type="spellStart"/>
      <w:r w:rsidRPr="00925299">
        <w:rPr>
          <w:rFonts w:asciiTheme="minorHAnsi" w:hAnsiTheme="minorHAnsi" w:cstheme="minorHAnsi"/>
          <w:lang w:val="en-ID"/>
        </w:rPr>
        <w:t>tepat</w:t>
      </w:r>
      <w:proofErr w:type="spellEnd"/>
      <w:r w:rsidRPr="00925299">
        <w:rPr>
          <w:rFonts w:asciiTheme="minorHAnsi" w:hAnsiTheme="minorHAnsi" w:cstheme="minorHAnsi"/>
          <w:lang w:val="en-ID"/>
        </w:rPr>
        <w:t xml:space="preserve"> </w:t>
      </w:r>
      <w:proofErr w:type="spellStart"/>
      <w:r w:rsidRPr="00925299">
        <w:rPr>
          <w:rFonts w:asciiTheme="minorHAnsi" w:hAnsiTheme="minorHAnsi" w:cstheme="minorHAnsi"/>
          <w:lang w:val="en-ID"/>
        </w:rPr>
        <w:t>dosis</w:t>
      </w:r>
      <w:proofErr w:type="spellEnd"/>
      <w:r w:rsidRPr="00925299">
        <w:rPr>
          <w:rFonts w:asciiTheme="minorHAnsi" w:hAnsiTheme="minorHAnsi" w:cstheme="minorHAnsi"/>
          <w:lang w:val="en-ID"/>
        </w:rPr>
        <w:t xml:space="preserve"> </w:t>
      </w:r>
      <w:proofErr w:type="spellStart"/>
      <w:r w:rsidRPr="00925299">
        <w:rPr>
          <w:rFonts w:asciiTheme="minorHAnsi" w:hAnsiTheme="minorHAnsi" w:cstheme="minorHAnsi"/>
          <w:lang w:val="en-ID"/>
        </w:rPr>
        <w:t>pemberian</w:t>
      </w:r>
      <w:proofErr w:type="spellEnd"/>
      <w:r w:rsidRPr="00925299">
        <w:rPr>
          <w:rFonts w:asciiTheme="minorHAnsi" w:hAnsiTheme="minorHAnsi" w:cstheme="minorHAnsi"/>
          <w:lang w:val="en-ID"/>
        </w:rPr>
        <w:t xml:space="preserve"> </w:t>
      </w:r>
      <w:proofErr w:type="spellStart"/>
      <w:r w:rsidRPr="00925299">
        <w:rPr>
          <w:rFonts w:asciiTheme="minorHAnsi" w:hAnsiTheme="minorHAnsi" w:cstheme="minorHAnsi"/>
          <w:lang w:val="en-ID"/>
        </w:rPr>
        <w:t>antibiotik</w:t>
      </w:r>
      <w:proofErr w:type="spellEnd"/>
      <w:r w:rsidRPr="00925299">
        <w:rPr>
          <w:rFonts w:asciiTheme="minorHAnsi" w:hAnsiTheme="minorHAnsi" w:cstheme="minorHAnsi"/>
          <w:lang w:val="en-ID"/>
        </w:rPr>
        <w:t xml:space="preserve">; (iii) </w:t>
      </w:r>
      <w:proofErr w:type="spellStart"/>
      <w:r w:rsidRPr="00925299">
        <w:rPr>
          <w:rFonts w:asciiTheme="minorHAnsi" w:hAnsiTheme="minorHAnsi" w:cstheme="minorHAnsi"/>
          <w:lang w:val="en-ID"/>
        </w:rPr>
        <w:t>kategori</w:t>
      </w:r>
      <w:proofErr w:type="spellEnd"/>
      <w:r w:rsidRPr="00925299">
        <w:rPr>
          <w:rFonts w:asciiTheme="minorHAnsi" w:hAnsiTheme="minorHAnsi" w:cstheme="minorHAnsi"/>
          <w:lang w:val="en-ID"/>
        </w:rPr>
        <w:t xml:space="preserve"> IVA, </w:t>
      </w:r>
      <w:proofErr w:type="spellStart"/>
      <w:r w:rsidRPr="00925299">
        <w:rPr>
          <w:rFonts w:asciiTheme="minorHAnsi" w:hAnsiTheme="minorHAnsi" w:cstheme="minorHAnsi"/>
          <w:lang w:val="en-ID"/>
        </w:rPr>
        <w:t>tidak</w:t>
      </w:r>
      <w:proofErr w:type="spellEnd"/>
      <w:r w:rsidRPr="00925299">
        <w:rPr>
          <w:rFonts w:asciiTheme="minorHAnsi" w:hAnsiTheme="minorHAnsi" w:cstheme="minorHAnsi"/>
          <w:lang w:val="en-ID"/>
        </w:rPr>
        <w:t xml:space="preserve"> </w:t>
      </w:r>
      <w:proofErr w:type="spellStart"/>
      <w:r w:rsidRPr="00925299">
        <w:rPr>
          <w:rFonts w:asciiTheme="minorHAnsi" w:hAnsiTheme="minorHAnsi" w:cstheme="minorHAnsi"/>
          <w:lang w:val="en-ID"/>
        </w:rPr>
        <w:t>tepat</w:t>
      </w:r>
      <w:proofErr w:type="spellEnd"/>
      <w:r w:rsidRPr="00925299">
        <w:rPr>
          <w:rFonts w:asciiTheme="minorHAnsi" w:hAnsiTheme="minorHAnsi" w:cstheme="minorHAnsi"/>
          <w:lang w:val="en-ID"/>
        </w:rPr>
        <w:t xml:space="preserve"> </w:t>
      </w:r>
      <w:proofErr w:type="spellStart"/>
      <w:r w:rsidRPr="00925299">
        <w:rPr>
          <w:rFonts w:asciiTheme="minorHAnsi" w:hAnsiTheme="minorHAnsi" w:cstheme="minorHAnsi"/>
          <w:lang w:val="en-ID"/>
        </w:rPr>
        <w:t>pilihan</w:t>
      </w:r>
      <w:proofErr w:type="spellEnd"/>
      <w:r w:rsidRPr="00925299">
        <w:rPr>
          <w:rFonts w:asciiTheme="minorHAnsi" w:hAnsiTheme="minorHAnsi" w:cstheme="minorHAnsi"/>
          <w:lang w:val="en-ID"/>
        </w:rPr>
        <w:t xml:space="preserve"> </w:t>
      </w:r>
      <w:proofErr w:type="spellStart"/>
      <w:r w:rsidRPr="00925299">
        <w:rPr>
          <w:rFonts w:asciiTheme="minorHAnsi" w:hAnsiTheme="minorHAnsi" w:cstheme="minorHAnsi"/>
          <w:lang w:val="en-ID"/>
        </w:rPr>
        <w:t>antibiotik</w:t>
      </w:r>
      <w:proofErr w:type="spellEnd"/>
      <w:r w:rsidRPr="00925299">
        <w:rPr>
          <w:rFonts w:asciiTheme="minorHAnsi" w:hAnsiTheme="minorHAnsi" w:cstheme="minorHAnsi"/>
          <w:lang w:val="en-ID"/>
        </w:rPr>
        <w:t xml:space="preserve"> </w:t>
      </w:r>
      <w:proofErr w:type="spellStart"/>
      <w:r w:rsidRPr="00925299">
        <w:rPr>
          <w:rFonts w:asciiTheme="minorHAnsi" w:hAnsiTheme="minorHAnsi" w:cstheme="minorHAnsi"/>
          <w:lang w:val="en-ID"/>
        </w:rPr>
        <w:t>karena</w:t>
      </w:r>
      <w:proofErr w:type="spellEnd"/>
      <w:r w:rsidRPr="00925299">
        <w:rPr>
          <w:rFonts w:asciiTheme="minorHAnsi" w:hAnsiTheme="minorHAnsi" w:cstheme="minorHAnsi"/>
          <w:lang w:val="en-ID"/>
        </w:rPr>
        <w:t xml:space="preserve"> </w:t>
      </w:r>
      <w:proofErr w:type="spellStart"/>
      <w:r w:rsidRPr="00925299">
        <w:rPr>
          <w:rFonts w:asciiTheme="minorHAnsi" w:hAnsiTheme="minorHAnsi" w:cstheme="minorHAnsi"/>
          <w:lang w:val="en-ID"/>
        </w:rPr>
        <w:t>ada</w:t>
      </w:r>
      <w:proofErr w:type="spellEnd"/>
      <w:r w:rsidRPr="00925299">
        <w:rPr>
          <w:rFonts w:asciiTheme="minorHAnsi" w:hAnsiTheme="minorHAnsi" w:cstheme="minorHAnsi"/>
          <w:lang w:val="en-ID"/>
        </w:rPr>
        <w:t xml:space="preserve"> </w:t>
      </w:r>
      <w:proofErr w:type="spellStart"/>
      <w:r w:rsidRPr="00925299">
        <w:rPr>
          <w:rFonts w:asciiTheme="minorHAnsi" w:hAnsiTheme="minorHAnsi" w:cstheme="minorHAnsi"/>
          <w:lang w:val="en-ID"/>
        </w:rPr>
        <w:t>antibiotik</w:t>
      </w:r>
      <w:proofErr w:type="spellEnd"/>
      <w:r w:rsidRPr="00925299">
        <w:rPr>
          <w:rFonts w:asciiTheme="minorHAnsi" w:hAnsiTheme="minorHAnsi" w:cstheme="minorHAnsi"/>
          <w:lang w:val="en-ID"/>
        </w:rPr>
        <w:t xml:space="preserve"> lain yang </w:t>
      </w:r>
      <w:proofErr w:type="spellStart"/>
      <w:r w:rsidRPr="00925299">
        <w:rPr>
          <w:rFonts w:asciiTheme="minorHAnsi" w:hAnsiTheme="minorHAnsi" w:cstheme="minorHAnsi"/>
          <w:lang w:val="en-ID"/>
        </w:rPr>
        <w:t>lebih</w:t>
      </w:r>
      <w:proofErr w:type="spellEnd"/>
      <w:r w:rsidRPr="00925299">
        <w:rPr>
          <w:rFonts w:asciiTheme="minorHAnsi" w:hAnsiTheme="minorHAnsi" w:cstheme="minorHAnsi"/>
          <w:lang w:val="en-ID"/>
        </w:rPr>
        <w:t xml:space="preserve"> </w:t>
      </w:r>
      <w:proofErr w:type="spellStart"/>
      <w:r w:rsidRPr="00925299">
        <w:rPr>
          <w:rFonts w:asciiTheme="minorHAnsi" w:hAnsiTheme="minorHAnsi" w:cstheme="minorHAnsi"/>
          <w:lang w:val="en-ID"/>
        </w:rPr>
        <w:t>efektif</w:t>
      </w:r>
      <w:proofErr w:type="spellEnd"/>
      <w:r w:rsidRPr="00925299">
        <w:rPr>
          <w:rFonts w:asciiTheme="minorHAnsi" w:hAnsiTheme="minorHAnsi" w:cstheme="minorHAnsi"/>
          <w:lang w:val="en-ID"/>
        </w:rPr>
        <w:t xml:space="preserve">; </w:t>
      </w:r>
      <w:proofErr w:type="spellStart"/>
      <w:r w:rsidRPr="00925299">
        <w:rPr>
          <w:rFonts w:asciiTheme="minorHAnsi" w:hAnsiTheme="minorHAnsi" w:cstheme="minorHAnsi"/>
          <w:lang w:val="en-ID"/>
        </w:rPr>
        <w:t>dan</w:t>
      </w:r>
      <w:proofErr w:type="spellEnd"/>
      <w:r w:rsidRPr="00925299">
        <w:rPr>
          <w:rFonts w:asciiTheme="minorHAnsi" w:hAnsiTheme="minorHAnsi" w:cstheme="minorHAnsi"/>
          <w:lang w:val="en-ID"/>
        </w:rPr>
        <w:t xml:space="preserve"> </w:t>
      </w:r>
      <w:proofErr w:type="gramStart"/>
      <w:r w:rsidRPr="00925299">
        <w:rPr>
          <w:rFonts w:asciiTheme="minorHAnsi" w:hAnsiTheme="minorHAnsi" w:cstheme="minorHAnsi"/>
          <w:lang w:val="en-ID"/>
        </w:rPr>
        <w:t xml:space="preserve">(iv) </w:t>
      </w:r>
      <w:proofErr w:type="spellStart"/>
      <w:r w:rsidRPr="00925299">
        <w:rPr>
          <w:rFonts w:asciiTheme="minorHAnsi" w:hAnsiTheme="minorHAnsi" w:cstheme="minorHAnsi"/>
          <w:lang w:val="en-ID"/>
        </w:rPr>
        <w:t>kategori</w:t>
      </w:r>
      <w:proofErr w:type="spellEnd"/>
      <w:proofErr w:type="gramEnd"/>
      <w:r w:rsidRPr="00925299">
        <w:rPr>
          <w:rFonts w:asciiTheme="minorHAnsi" w:hAnsiTheme="minorHAnsi" w:cstheme="minorHAnsi"/>
          <w:lang w:val="en-ID"/>
        </w:rPr>
        <w:t xml:space="preserve"> V, </w:t>
      </w:r>
      <w:proofErr w:type="spellStart"/>
      <w:r w:rsidRPr="00925299">
        <w:rPr>
          <w:rFonts w:asciiTheme="minorHAnsi" w:hAnsiTheme="minorHAnsi" w:cstheme="minorHAnsi"/>
          <w:lang w:val="en-ID"/>
        </w:rPr>
        <w:t>tidak</w:t>
      </w:r>
      <w:proofErr w:type="spellEnd"/>
      <w:r w:rsidRPr="00925299">
        <w:rPr>
          <w:rFonts w:asciiTheme="minorHAnsi" w:hAnsiTheme="minorHAnsi" w:cstheme="minorHAnsi"/>
          <w:lang w:val="en-ID"/>
        </w:rPr>
        <w:t xml:space="preserve"> </w:t>
      </w:r>
      <w:proofErr w:type="spellStart"/>
      <w:r w:rsidRPr="00925299">
        <w:rPr>
          <w:rFonts w:asciiTheme="minorHAnsi" w:hAnsiTheme="minorHAnsi" w:cstheme="minorHAnsi"/>
          <w:lang w:val="en-ID"/>
        </w:rPr>
        <w:t>ada</w:t>
      </w:r>
      <w:proofErr w:type="spellEnd"/>
      <w:r w:rsidRPr="00925299">
        <w:rPr>
          <w:rFonts w:asciiTheme="minorHAnsi" w:hAnsiTheme="minorHAnsi" w:cstheme="minorHAnsi"/>
          <w:lang w:val="en-ID"/>
        </w:rPr>
        <w:t xml:space="preserve"> </w:t>
      </w:r>
      <w:proofErr w:type="spellStart"/>
      <w:r w:rsidRPr="00925299">
        <w:rPr>
          <w:rFonts w:asciiTheme="minorHAnsi" w:hAnsiTheme="minorHAnsi" w:cstheme="minorHAnsi"/>
          <w:lang w:val="en-ID"/>
        </w:rPr>
        <w:t>indikasi</w:t>
      </w:r>
      <w:proofErr w:type="spellEnd"/>
      <w:r w:rsidRPr="00925299">
        <w:rPr>
          <w:rFonts w:asciiTheme="minorHAnsi" w:hAnsiTheme="minorHAnsi" w:cstheme="minorHAnsi"/>
          <w:lang w:val="en-ID"/>
        </w:rPr>
        <w:t xml:space="preserve"> </w:t>
      </w:r>
      <w:proofErr w:type="spellStart"/>
      <w:r w:rsidRPr="00925299">
        <w:rPr>
          <w:rFonts w:asciiTheme="minorHAnsi" w:hAnsiTheme="minorHAnsi" w:cstheme="minorHAnsi"/>
          <w:lang w:val="en-ID"/>
        </w:rPr>
        <w:t>pemberian</w:t>
      </w:r>
      <w:proofErr w:type="spellEnd"/>
      <w:r w:rsidRPr="00925299">
        <w:rPr>
          <w:rFonts w:asciiTheme="minorHAnsi" w:hAnsiTheme="minorHAnsi" w:cstheme="minorHAnsi"/>
          <w:lang w:val="en-ID"/>
        </w:rPr>
        <w:t xml:space="preserve"> </w:t>
      </w:r>
      <w:proofErr w:type="spellStart"/>
      <w:r w:rsidRPr="00925299">
        <w:rPr>
          <w:rFonts w:asciiTheme="minorHAnsi" w:hAnsiTheme="minorHAnsi" w:cstheme="minorHAnsi"/>
          <w:lang w:val="en-ID"/>
        </w:rPr>
        <w:t>antibiotik</w:t>
      </w:r>
      <w:proofErr w:type="spellEnd"/>
    </w:p>
    <w:p w:rsidR="00FB0ABC" w:rsidRDefault="00925299" w:rsidP="00925299">
      <w:pPr>
        <w:pStyle w:val="ListParagraph"/>
        <w:spacing w:after="0" w:line="240" w:lineRule="auto"/>
        <w:ind w:left="360"/>
        <w:jc w:val="both"/>
        <w:rPr>
          <w:rFonts w:asciiTheme="minorHAnsi" w:hAnsiTheme="minorHAnsi" w:cstheme="minorHAnsi"/>
          <w:lang w:val="en-ID"/>
        </w:rPr>
      </w:pPr>
      <w:r>
        <w:rPr>
          <w:rFonts w:asciiTheme="minorHAnsi" w:hAnsiTheme="minorHAnsi" w:cstheme="minorHAnsi"/>
          <w:noProof/>
          <w:lang w:val="en-US" w:eastAsia="en-US"/>
        </w:rPr>
        <mc:AlternateContent>
          <mc:Choice Requires="wps">
            <w:drawing>
              <wp:anchor distT="0" distB="0" distL="114300" distR="114300" simplePos="0" relativeHeight="251665408" behindDoc="1" locked="0" layoutInCell="1" allowOverlap="1" wp14:anchorId="31315D9B" wp14:editId="4DE0CD1D">
                <wp:simplePos x="0" y="0"/>
                <wp:positionH relativeFrom="margin">
                  <wp:align>center</wp:align>
                </wp:positionH>
                <wp:positionV relativeFrom="paragraph">
                  <wp:posOffset>1947545</wp:posOffset>
                </wp:positionV>
                <wp:extent cx="3790950" cy="295275"/>
                <wp:effectExtent l="0" t="0" r="0" b="9525"/>
                <wp:wrapNone/>
                <wp:docPr id="12" name="Text Box 12"/>
                <wp:cNvGraphicFramePr/>
                <a:graphic xmlns:a="http://schemas.openxmlformats.org/drawingml/2006/main">
                  <a:graphicData uri="http://schemas.microsoft.com/office/word/2010/wordprocessingShape">
                    <wps:wsp>
                      <wps:cNvSpPr txBox="1"/>
                      <wps:spPr>
                        <a:xfrm>
                          <a:off x="0" y="0"/>
                          <a:ext cx="3790950" cy="2952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D0869" w:rsidRDefault="002D0869">
                            <w:proofErr w:type="spellStart"/>
                            <w:r w:rsidRPr="009F71EB">
                              <w:rPr>
                                <w:rFonts w:asciiTheme="minorHAnsi" w:hAnsiTheme="minorHAnsi" w:cstheme="minorHAnsi"/>
                                <w:i/>
                                <w:sz w:val="20"/>
                                <w:lang w:val="en-ID"/>
                              </w:rPr>
                              <w:t>Gambar</w:t>
                            </w:r>
                            <w:proofErr w:type="spellEnd"/>
                            <w:r w:rsidRPr="009F71EB">
                              <w:rPr>
                                <w:rFonts w:asciiTheme="minorHAnsi" w:hAnsiTheme="minorHAnsi" w:cstheme="minorHAnsi"/>
                                <w:i/>
                                <w:sz w:val="20"/>
                                <w:lang w:val="en-ID"/>
                              </w:rPr>
                              <w:t xml:space="preserve"> 1. </w:t>
                            </w:r>
                            <w:proofErr w:type="spellStart"/>
                            <w:r w:rsidRPr="009F71EB">
                              <w:rPr>
                                <w:rFonts w:asciiTheme="minorHAnsi" w:hAnsiTheme="minorHAnsi" w:cstheme="minorHAnsi"/>
                                <w:sz w:val="20"/>
                                <w:lang w:val="en-ID"/>
                              </w:rPr>
                              <w:t>Grafik</w:t>
                            </w:r>
                            <w:proofErr w:type="spellEnd"/>
                            <w:r w:rsidRPr="009F71EB">
                              <w:rPr>
                                <w:rFonts w:asciiTheme="minorHAnsi" w:hAnsiTheme="minorHAnsi" w:cstheme="minorHAnsi"/>
                                <w:sz w:val="20"/>
                                <w:lang w:val="en-ID"/>
                              </w:rPr>
                              <w:t xml:space="preserve"> </w:t>
                            </w:r>
                            <w:proofErr w:type="spellStart"/>
                            <w:r w:rsidRPr="009F71EB">
                              <w:rPr>
                                <w:rFonts w:asciiTheme="minorHAnsi" w:hAnsiTheme="minorHAnsi" w:cstheme="minorHAnsi"/>
                                <w:sz w:val="20"/>
                                <w:lang w:val="en-ID"/>
                              </w:rPr>
                              <w:t>Persentase</w:t>
                            </w:r>
                            <w:proofErr w:type="spellEnd"/>
                            <w:r w:rsidRPr="009F71EB">
                              <w:rPr>
                                <w:rFonts w:asciiTheme="minorHAnsi" w:hAnsiTheme="minorHAnsi" w:cstheme="minorHAnsi"/>
                                <w:sz w:val="20"/>
                                <w:lang w:val="en-ID"/>
                              </w:rPr>
                              <w:t xml:space="preserve"> </w:t>
                            </w:r>
                            <w:proofErr w:type="spellStart"/>
                            <w:r w:rsidRPr="009F71EB">
                              <w:rPr>
                                <w:rFonts w:asciiTheme="minorHAnsi" w:hAnsiTheme="minorHAnsi" w:cstheme="minorHAnsi"/>
                                <w:sz w:val="20"/>
                                <w:lang w:val="en-ID"/>
                              </w:rPr>
                              <w:t>Kategori</w:t>
                            </w:r>
                            <w:proofErr w:type="spellEnd"/>
                            <w:r w:rsidRPr="009F71EB">
                              <w:rPr>
                                <w:rFonts w:asciiTheme="minorHAnsi" w:hAnsiTheme="minorHAnsi" w:cstheme="minorHAnsi"/>
                                <w:sz w:val="20"/>
                                <w:lang w:val="en-ID"/>
                              </w:rPr>
                              <w:t xml:space="preserve"> </w:t>
                            </w:r>
                            <w:proofErr w:type="spellStart"/>
                            <w:r w:rsidRPr="009F71EB">
                              <w:rPr>
                                <w:rFonts w:asciiTheme="minorHAnsi" w:hAnsiTheme="minorHAnsi" w:cstheme="minorHAnsi"/>
                                <w:sz w:val="20"/>
                                <w:lang w:val="en-ID"/>
                              </w:rPr>
                              <w:t>Gyssens</w:t>
                            </w:r>
                            <w:proofErr w:type="spellEnd"/>
                            <w:r w:rsidRPr="009F71EB">
                              <w:rPr>
                                <w:rFonts w:asciiTheme="minorHAnsi" w:hAnsiTheme="minorHAnsi" w:cstheme="minorHAnsi"/>
                                <w:sz w:val="20"/>
                                <w:lang w:val="en-ID"/>
                              </w:rPr>
                              <w:t xml:space="preserve"> </w:t>
                            </w:r>
                            <w:proofErr w:type="spellStart"/>
                            <w:r w:rsidRPr="009F71EB">
                              <w:rPr>
                                <w:rFonts w:asciiTheme="minorHAnsi" w:hAnsiTheme="minorHAnsi" w:cstheme="minorHAnsi"/>
                                <w:sz w:val="20"/>
                                <w:lang w:val="en-ID"/>
                              </w:rPr>
                              <w:t>Semua</w:t>
                            </w:r>
                            <w:proofErr w:type="spellEnd"/>
                            <w:r w:rsidRPr="009F71EB">
                              <w:rPr>
                                <w:rFonts w:asciiTheme="minorHAnsi" w:hAnsiTheme="minorHAnsi" w:cstheme="minorHAnsi"/>
                                <w:sz w:val="20"/>
                                <w:lang w:val="en-ID"/>
                              </w:rPr>
                              <w:t xml:space="preserve"> </w:t>
                            </w:r>
                            <w:proofErr w:type="spellStart"/>
                            <w:r w:rsidRPr="009F71EB">
                              <w:rPr>
                                <w:rFonts w:asciiTheme="minorHAnsi" w:hAnsiTheme="minorHAnsi" w:cstheme="minorHAnsi"/>
                                <w:sz w:val="20"/>
                                <w:lang w:val="en-ID"/>
                              </w:rPr>
                              <w:t>Jenis</w:t>
                            </w:r>
                            <w:proofErr w:type="spellEnd"/>
                            <w:r w:rsidRPr="009F71EB">
                              <w:rPr>
                                <w:rFonts w:asciiTheme="minorHAnsi" w:hAnsiTheme="minorHAnsi" w:cstheme="minorHAnsi"/>
                                <w:sz w:val="20"/>
                                <w:lang w:val="en-ID"/>
                              </w:rPr>
                              <w:t xml:space="preserve"> </w:t>
                            </w:r>
                            <w:proofErr w:type="spellStart"/>
                            <w:r w:rsidRPr="009F71EB">
                              <w:rPr>
                                <w:rFonts w:asciiTheme="minorHAnsi" w:hAnsiTheme="minorHAnsi" w:cstheme="minorHAnsi"/>
                                <w:sz w:val="20"/>
                                <w:lang w:val="en-ID"/>
                              </w:rPr>
                              <w:t>Bedah</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31315D9B" id="_x0000_t202" coordsize="21600,21600" o:spt="202" path="m,l,21600r21600,l21600,xe">
                <v:stroke joinstyle="miter"/>
                <v:path gradientshapeok="t" o:connecttype="rect"/>
              </v:shapetype>
              <v:shape id="Text Box 12" o:spid="_x0000_s1027" type="#_x0000_t202" style="position:absolute;left:0;text-align:left;margin-left:0;margin-top:153.35pt;width:298.5pt;height:23.25pt;z-index:-251651072;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vWiLjQIAAJMFAAAOAAAAZHJzL2Uyb0RvYy54bWysVE1PGzEQvVfqf7B8L5uEBJqIDUqDqCoh&#10;QIWKs+O1iVXb49pOdtNfz9i7m6SUC1Uvu/bMmxnPm4+Ly8ZoshU+KLAlHZ4MKBGWQ6Xsc0l/PF5/&#10;+kxJiMxWTIMVJd2JQC/nHz9c1G4mRrAGXQlP0IkNs9qVdB2jmxVF4GthWDgBJywqJXjDIl79c1F5&#10;VqN3o4vRYHBW1OAr54GLEFB61SrpPPuXUvB4J2UQkeiS4tti/vr8XaVvMb9gs2fP3Frx7hnsH15h&#10;mLIYdO/qikVGNl795coo7iGAjCccTAFSKi5yDpjNcPAqm4c1cyLnguQEt6cp/D+3/HZ774mqsHYj&#10;SiwzWKNH0UTyBRqCIuSndmGGsAeHwNigHLG9PKAwpd1Ib9IfEyKoR6Z3e3aTN47C0/PpYDpBFUfd&#10;aDoZnU+Sm+Jg7XyIXwUYkg4l9Vi9TCrb3oTYQntIChZAq+paaZ0vqWPEUnuyZVhrHfMb0fkfKG1J&#10;XdKzU3xGMrKQzFvP2iaJyD3ThUuZtxnmU9xpkTDafhcSOcuJvhGbcS7sPn5GJ5TEUO8x7PCHV73H&#10;uM0DLXJksHFvbJQFn7PPQ3agrPrZUyZbPNbmKO90jM2qaZulb4AVVDvsCw/tZAXHrxUW74aFeM88&#10;jhLWG9dDvMOP1IDkQ3eiZA3+91vyhMcORy0lNY5mScOvDfOCEv3NYu9Ph+NxmuV8GU/OR3jxx5rV&#10;scZuzBKwI4a4iBzPx4SPuj9KD+YJt8giRUUVsxxjlzT2x2VsFwZuIS4WiwzC6XUs3tgHx5PrxHJq&#10;zcfmiXnX9W/Ezr+FfojZ7FUbt9hkaWGxiSBV7vHEc8tqxz9Ofp6Sbkul1XJ8z6jDLp2/AAAA//8D&#10;AFBLAwQUAAYACAAAACEAHIaRkt8AAAAIAQAADwAAAGRycy9kb3ducmV2LnhtbEyPzU7DMBCE70i8&#10;g7VIXBB1aJQGQpwKIX4kbm2gFTc3XpKIeB3FbhLenuVEjzszmv0mX8+2EyMOvnWk4GYRgUCqnGmp&#10;VvBePl/fgvBBk9GdI1Twgx7WxflZrjPjJtrguA214BLymVbQhNBnUvqqQav9wvVI7H25werA51BL&#10;M+iJy20nl1G0kla3xB8a3eNjg9X39mgVfF7V+zc/v3xMcRL3T69jme5MqdTlxfxwDyLgHP7D8IfP&#10;6FAw08EdyXjRKeAhQUEcrVIQbCd3KSsHVpJ4CbLI5emA4hcAAP//AwBQSwECLQAUAAYACAAAACEA&#10;toM4kv4AAADhAQAAEwAAAAAAAAAAAAAAAAAAAAAAW0NvbnRlbnRfVHlwZXNdLnhtbFBLAQItABQA&#10;BgAIAAAAIQA4/SH/1gAAAJQBAAALAAAAAAAAAAAAAAAAAC8BAABfcmVscy8ucmVsc1BLAQItABQA&#10;BgAIAAAAIQBtvWiLjQIAAJMFAAAOAAAAAAAAAAAAAAAAAC4CAABkcnMvZTJvRG9jLnhtbFBLAQIt&#10;ABQABgAIAAAAIQAchpGS3wAAAAgBAAAPAAAAAAAAAAAAAAAAAOcEAABkcnMvZG93bnJldi54bWxQ&#10;SwUGAAAAAAQABADzAAAA8wUAAAAA&#10;" fillcolor="white [3201]" stroked="f" strokeweight=".5pt">
                <v:textbox>
                  <w:txbxContent>
                    <w:p w:rsidR="002D0869" w:rsidRDefault="002D0869">
                      <w:proofErr w:type="spellStart"/>
                      <w:r w:rsidRPr="009F71EB">
                        <w:rPr>
                          <w:rFonts w:asciiTheme="minorHAnsi" w:hAnsiTheme="minorHAnsi" w:cstheme="minorHAnsi"/>
                          <w:i/>
                          <w:sz w:val="20"/>
                          <w:lang w:val="en-ID"/>
                        </w:rPr>
                        <w:t>Gambar</w:t>
                      </w:r>
                      <w:proofErr w:type="spellEnd"/>
                      <w:r w:rsidRPr="009F71EB">
                        <w:rPr>
                          <w:rFonts w:asciiTheme="minorHAnsi" w:hAnsiTheme="minorHAnsi" w:cstheme="minorHAnsi"/>
                          <w:i/>
                          <w:sz w:val="20"/>
                          <w:lang w:val="en-ID"/>
                        </w:rPr>
                        <w:t xml:space="preserve"> 1. </w:t>
                      </w:r>
                      <w:proofErr w:type="spellStart"/>
                      <w:r w:rsidRPr="009F71EB">
                        <w:rPr>
                          <w:rFonts w:asciiTheme="minorHAnsi" w:hAnsiTheme="minorHAnsi" w:cstheme="minorHAnsi"/>
                          <w:sz w:val="20"/>
                          <w:lang w:val="en-ID"/>
                        </w:rPr>
                        <w:t>Grafik</w:t>
                      </w:r>
                      <w:proofErr w:type="spellEnd"/>
                      <w:r w:rsidRPr="009F71EB">
                        <w:rPr>
                          <w:rFonts w:asciiTheme="minorHAnsi" w:hAnsiTheme="minorHAnsi" w:cstheme="minorHAnsi"/>
                          <w:sz w:val="20"/>
                          <w:lang w:val="en-ID"/>
                        </w:rPr>
                        <w:t xml:space="preserve"> </w:t>
                      </w:r>
                      <w:proofErr w:type="spellStart"/>
                      <w:r w:rsidRPr="009F71EB">
                        <w:rPr>
                          <w:rFonts w:asciiTheme="minorHAnsi" w:hAnsiTheme="minorHAnsi" w:cstheme="minorHAnsi"/>
                          <w:sz w:val="20"/>
                          <w:lang w:val="en-ID"/>
                        </w:rPr>
                        <w:t>Persentase</w:t>
                      </w:r>
                      <w:proofErr w:type="spellEnd"/>
                      <w:r w:rsidRPr="009F71EB">
                        <w:rPr>
                          <w:rFonts w:asciiTheme="minorHAnsi" w:hAnsiTheme="minorHAnsi" w:cstheme="minorHAnsi"/>
                          <w:sz w:val="20"/>
                          <w:lang w:val="en-ID"/>
                        </w:rPr>
                        <w:t xml:space="preserve"> </w:t>
                      </w:r>
                      <w:proofErr w:type="spellStart"/>
                      <w:r w:rsidRPr="009F71EB">
                        <w:rPr>
                          <w:rFonts w:asciiTheme="minorHAnsi" w:hAnsiTheme="minorHAnsi" w:cstheme="minorHAnsi"/>
                          <w:sz w:val="20"/>
                          <w:lang w:val="en-ID"/>
                        </w:rPr>
                        <w:t>Kategori</w:t>
                      </w:r>
                      <w:proofErr w:type="spellEnd"/>
                      <w:r w:rsidRPr="009F71EB">
                        <w:rPr>
                          <w:rFonts w:asciiTheme="minorHAnsi" w:hAnsiTheme="minorHAnsi" w:cstheme="minorHAnsi"/>
                          <w:sz w:val="20"/>
                          <w:lang w:val="en-ID"/>
                        </w:rPr>
                        <w:t xml:space="preserve"> </w:t>
                      </w:r>
                      <w:proofErr w:type="spellStart"/>
                      <w:r w:rsidRPr="009F71EB">
                        <w:rPr>
                          <w:rFonts w:asciiTheme="minorHAnsi" w:hAnsiTheme="minorHAnsi" w:cstheme="minorHAnsi"/>
                          <w:sz w:val="20"/>
                          <w:lang w:val="en-ID"/>
                        </w:rPr>
                        <w:t>Gyssens</w:t>
                      </w:r>
                      <w:proofErr w:type="spellEnd"/>
                      <w:r w:rsidRPr="009F71EB">
                        <w:rPr>
                          <w:rFonts w:asciiTheme="minorHAnsi" w:hAnsiTheme="minorHAnsi" w:cstheme="minorHAnsi"/>
                          <w:sz w:val="20"/>
                          <w:lang w:val="en-ID"/>
                        </w:rPr>
                        <w:t xml:space="preserve"> </w:t>
                      </w:r>
                      <w:proofErr w:type="spellStart"/>
                      <w:r w:rsidRPr="009F71EB">
                        <w:rPr>
                          <w:rFonts w:asciiTheme="minorHAnsi" w:hAnsiTheme="minorHAnsi" w:cstheme="minorHAnsi"/>
                          <w:sz w:val="20"/>
                          <w:lang w:val="en-ID"/>
                        </w:rPr>
                        <w:t>Semua</w:t>
                      </w:r>
                      <w:proofErr w:type="spellEnd"/>
                      <w:r w:rsidRPr="009F71EB">
                        <w:rPr>
                          <w:rFonts w:asciiTheme="minorHAnsi" w:hAnsiTheme="minorHAnsi" w:cstheme="minorHAnsi"/>
                          <w:sz w:val="20"/>
                          <w:lang w:val="en-ID"/>
                        </w:rPr>
                        <w:t xml:space="preserve"> </w:t>
                      </w:r>
                      <w:proofErr w:type="spellStart"/>
                      <w:r w:rsidRPr="009F71EB">
                        <w:rPr>
                          <w:rFonts w:asciiTheme="minorHAnsi" w:hAnsiTheme="minorHAnsi" w:cstheme="minorHAnsi"/>
                          <w:sz w:val="20"/>
                          <w:lang w:val="en-ID"/>
                        </w:rPr>
                        <w:t>Jenis</w:t>
                      </w:r>
                      <w:proofErr w:type="spellEnd"/>
                      <w:r w:rsidRPr="009F71EB">
                        <w:rPr>
                          <w:rFonts w:asciiTheme="minorHAnsi" w:hAnsiTheme="minorHAnsi" w:cstheme="minorHAnsi"/>
                          <w:sz w:val="20"/>
                          <w:lang w:val="en-ID"/>
                        </w:rPr>
                        <w:t xml:space="preserve"> </w:t>
                      </w:r>
                      <w:proofErr w:type="spellStart"/>
                      <w:r w:rsidRPr="009F71EB">
                        <w:rPr>
                          <w:rFonts w:asciiTheme="minorHAnsi" w:hAnsiTheme="minorHAnsi" w:cstheme="minorHAnsi"/>
                          <w:sz w:val="20"/>
                          <w:lang w:val="en-ID"/>
                        </w:rPr>
                        <w:t>Bedah</w:t>
                      </w:r>
                      <w:proofErr w:type="spellEnd"/>
                    </w:p>
                  </w:txbxContent>
                </v:textbox>
                <w10:wrap anchorx="margin"/>
              </v:shape>
            </w:pict>
          </mc:Fallback>
        </mc:AlternateContent>
      </w:r>
      <w:r w:rsidRPr="00342690">
        <w:rPr>
          <w:rFonts w:asciiTheme="minorHAnsi" w:hAnsiTheme="minorHAnsi" w:cstheme="minorHAnsi"/>
          <w:noProof/>
          <w:lang w:val="en-US" w:eastAsia="en-US"/>
        </w:rPr>
        <w:drawing>
          <wp:anchor distT="0" distB="0" distL="114300" distR="114300" simplePos="0" relativeHeight="251664384" behindDoc="0" locked="0" layoutInCell="1" allowOverlap="1" wp14:anchorId="56E0FC81" wp14:editId="1043B71C">
            <wp:simplePos x="0" y="0"/>
            <wp:positionH relativeFrom="margin">
              <wp:align>right</wp:align>
            </wp:positionH>
            <wp:positionV relativeFrom="paragraph">
              <wp:posOffset>0</wp:posOffset>
            </wp:positionV>
            <wp:extent cx="5334000" cy="1981200"/>
            <wp:effectExtent l="0" t="0" r="0" b="0"/>
            <wp:wrapTopAndBottom/>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14:sizeRelH relativeFrom="page">
              <wp14:pctWidth>0</wp14:pctWidth>
            </wp14:sizeRelH>
            <wp14:sizeRelV relativeFrom="page">
              <wp14:pctHeight>0</wp14:pctHeight>
            </wp14:sizeRelV>
          </wp:anchor>
        </w:drawing>
      </w:r>
    </w:p>
    <w:p w:rsidR="00925299" w:rsidRDefault="00D66C36" w:rsidP="009F71EB">
      <w:pPr>
        <w:pStyle w:val="ListParagraph"/>
        <w:spacing w:after="0" w:line="240" w:lineRule="auto"/>
        <w:ind w:left="0"/>
        <w:jc w:val="both"/>
        <w:rPr>
          <w:rFonts w:asciiTheme="minorHAnsi" w:hAnsiTheme="minorHAnsi" w:cstheme="minorHAnsi"/>
          <w:lang w:val="en-ID"/>
        </w:rPr>
      </w:pPr>
      <w:r>
        <w:rPr>
          <w:rFonts w:asciiTheme="minorHAnsi" w:hAnsiTheme="minorHAnsi" w:cstheme="minorHAnsi"/>
          <w:noProof/>
          <w:lang w:val="en-US" w:eastAsia="en-US"/>
        </w:rPr>
        <mc:AlternateContent>
          <mc:Choice Requires="wps">
            <w:drawing>
              <wp:anchor distT="0" distB="0" distL="114300" distR="114300" simplePos="0" relativeHeight="251668480" behindDoc="1" locked="0" layoutInCell="1" allowOverlap="1" wp14:anchorId="79EC25AC" wp14:editId="736E2C98">
                <wp:simplePos x="0" y="0"/>
                <wp:positionH relativeFrom="page">
                  <wp:posOffset>1851025</wp:posOffset>
                </wp:positionH>
                <wp:positionV relativeFrom="paragraph">
                  <wp:posOffset>2829560</wp:posOffset>
                </wp:positionV>
                <wp:extent cx="3790950" cy="295275"/>
                <wp:effectExtent l="0" t="0" r="0" b="9525"/>
                <wp:wrapNone/>
                <wp:docPr id="13" name="Text Box 13"/>
                <wp:cNvGraphicFramePr/>
                <a:graphic xmlns:a="http://schemas.openxmlformats.org/drawingml/2006/main">
                  <a:graphicData uri="http://schemas.microsoft.com/office/word/2010/wordprocessingShape">
                    <wps:wsp>
                      <wps:cNvSpPr txBox="1"/>
                      <wps:spPr>
                        <a:xfrm>
                          <a:off x="0" y="0"/>
                          <a:ext cx="3790950" cy="2952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D0869" w:rsidRPr="009F71EB" w:rsidRDefault="002D0869" w:rsidP="00D66C36">
                            <w:pPr>
                              <w:pStyle w:val="ListParagraph"/>
                              <w:spacing w:after="0" w:line="240" w:lineRule="auto"/>
                              <w:jc w:val="center"/>
                              <w:rPr>
                                <w:rFonts w:asciiTheme="minorHAnsi" w:hAnsiTheme="minorHAnsi" w:cstheme="minorHAnsi"/>
                                <w:sz w:val="20"/>
                                <w:lang w:val="en-ID"/>
                              </w:rPr>
                            </w:pPr>
                            <w:proofErr w:type="spellStart"/>
                            <w:r w:rsidRPr="009F71EB">
                              <w:rPr>
                                <w:rFonts w:asciiTheme="minorHAnsi" w:hAnsiTheme="minorHAnsi" w:cstheme="minorHAnsi"/>
                                <w:i/>
                                <w:sz w:val="20"/>
                                <w:lang w:val="en-ID"/>
                              </w:rPr>
                              <w:t>Gambar</w:t>
                            </w:r>
                            <w:proofErr w:type="spellEnd"/>
                            <w:r w:rsidRPr="009F71EB">
                              <w:rPr>
                                <w:rFonts w:asciiTheme="minorHAnsi" w:hAnsiTheme="minorHAnsi" w:cstheme="minorHAnsi"/>
                                <w:i/>
                                <w:sz w:val="20"/>
                                <w:lang w:val="en-ID"/>
                              </w:rPr>
                              <w:t xml:space="preserve"> 2. </w:t>
                            </w:r>
                            <w:proofErr w:type="spellStart"/>
                            <w:r w:rsidRPr="009F71EB">
                              <w:rPr>
                                <w:rFonts w:asciiTheme="minorHAnsi" w:hAnsiTheme="minorHAnsi" w:cstheme="minorHAnsi"/>
                                <w:sz w:val="20"/>
                                <w:lang w:val="en-ID"/>
                              </w:rPr>
                              <w:t>Grafik</w:t>
                            </w:r>
                            <w:proofErr w:type="spellEnd"/>
                            <w:r w:rsidRPr="009F71EB">
                              <w:rPr>
                                <w:rFonts w:asciiTheme="minorHAnsi" w:hAnsiTheme="minorHAnsi" w:cstheme="minorHAnsi"/>
                                <w:sz w:val="20"/>
                                <w:lang w:val="en-ID"/>
                              </w:rPr>
                              <w:t xml:space="preserve"> </w:t>
                            </w:r>
                            <w:proofErr w:type="spellStart"/>
                            <w:r w:rsidRPr="009F71EB">
                              <w:rPr>
                                <w:rFonts w:asciiTheme="minorHAnsi" w:hAnsiTheme="minorHAnsi" w:cstheme="minorHAnsi"/>
                                <w:sz w:val="20"/>
                                <w:lang w:val="en-ID"/>
                              </w:rPr>
                              <w:t>Persentase</w:t>
                            </w:r>
                            <w:proofErr w:type="spellEnd"/>
                            <w:r w:rsidRPr="009F71EB">
                              <w:rPr>
                                <w:rFonts w:asciiTheme="minorHAnsi" w:hAnsiTheme="minorHAnsi" w:cstheme="minorHAnsi"/>
                                <w:sz w:val="20"/>
                                <w:lang w:val="en-ID"/>
                              </w:rPr>
                              <w:t xml:space="preserve"> </w:t>
                            </w:r>
                            <w:proofErr w:type="spellStart"/>
                            <w:r w:rsidRPr="009F71EB">
                              <w:rPr>
                                <w:rFonts w:asciiTheme="minorHAnsi" w:hAnsiTheme="minorHAnsi" w:cstheme="minorHAnsi"/>
                                <w:sz w:val="20"/>
                                <w:lang w:val="en-ID"/>
                              </w:rPr>
                              <w:t>Kategori</w:t>
                            </w:r>
                            <w:proofErr w:type="spellEnd"/>
                            <w:r w:rsidRPr="009F71EB">
                              <w:rPr>
                                <w:rFonts w:asciiTheme="minorHAnsi" w:hAnsiTheme="minorHAnsi" w:cstheme="minorHAnsi"/>
                                <w:sz w:val="20"/>
                                <w:lang w:val="en-ID"/>
                              </w:rPr>
                              <w:t xml:space="preserve"> </w:t>
                            </w:r>
                            <w:proofErr w:type="spellStart"/>
                            <w:r w:rsidRPr="009F71EB">
                              <w:rPr>
                                <w:rFonts w:asciiTheme="minorHAnsi" w:hAnsiTheme="minorHAnsi" w:cstheme="minorHAnsi"/>
                                <w:sz w:val="20"/>
                                <w:lang w:val="en-ID"/>
                              </w:rPr>
                              <w:t>Gyssens</w:t>
                            </w:r>
                            <w:proofErr w:type="spellEnd"/>
                            <w:r w:rsidRPr="009F71EB">
                              <w:rPr>
                                <w:rFonts w:asciiTheme="minorHAnsi" w:hAnsiTheme="minorHAnsi" w:cstheme="minorHAnsi"/>
                                <w:sz w:val="20"/>
                                <w:lang w:val="en-ID"/>
                              </w:rPr>
                              <w:t xml:space="preserve"> </w:t>
                            </w:r>
                            <w:proofErr w:type="spellStart"/>
                            <w:r w:rsidRPr="009F71EB">
                              <w:rPr>
                                <w:rFonts w:asciiTheme="minorHAnsi" w:hAnsiTheme="minorHAnsi" w:cstheme="minorHAnsi"/>
                                <w:sz w:val="20"/>
                                <w:lang w:val="en-ID"/>
                              </w:rPr>
                              <w:t>Jenis</w:t>
                            </w:r>
                            <w:proofErr w:type="spellEnd"/>
                            <w:r w:rsidRPr="009F71EB">
                              <w:rPr>
                                <w:rFonts w:asciiTheme="minorHAnsi" w:hAnsiTheme="minorHAnsi" w:cstheme="minorHAnsi"/>
                                <w:sz w:val="20"/>
                                <w:lang w:val="en-ID"/>
                              </w:rPr>
                              <w:t xml:space="preserve"> </w:t>
                            </w:r>
                            <w:proofErr w:type="spellStart"/>
                            <w:r w:rsidRPr="009F71EB">
                              <w:rPr>
                                <w:rFonts w:asciiTheme="minorHAnsi" w:hAnsiTheme="minorHAnsi" w:cstheme="minorHAnsi"/>
                                <w:sz w:val="20"/>
                                <w:lang w:val="en-ID"/>
                              </w:rPr>
                              <w:t>Bedah</w:t>
                            </w:r>
                            <w:proofErr w:type="spellEnd"/>
                            <w:r w:rsidRPr="009F71EB">
                              <w:rPr>
                                <w:rFonts w:asciiTheme="minorHAnsi" w:hAnsiTheme="minorHAnsi" w:cstheme="minorHAnsi"/>
                                <w:sz w:val="20"/>
                                <w:lang w:val="en-ID"/>
                              </w:rPr>
                              <w:t xml:space="preserve"> </w:t>
                            </w:r>
                            <w:proofErr w:type="spellStart"/>
                            <w:r w:rsidRPr="009F71EB">
                              <w:rPr>
                                <w:rFonts w:asciiTheme="minorHAnsi" w:hAnsiTheme="minorHAnsi" w:cstheme="minorHAnsi"/>
                                <w:sz w:val="20"/>
                                <w:lang w:val="en-ID"/>
                              </w:rPr>
                              <w:t>Bersih</w:t>
                            </w:r>
                            <w:proofErr w:type="spellEnd"/>
                          </w:p>
                          <w:p w:rsidR="002D0869" w:rsidRDefault="002D0869" w:rsidP="00D66C3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9EC25AC" id="Text Box 13" o:spid="_x0000_s1028" type="#_x0000_t202" style="position:absolute;left:0;text-align:left;margin-left:145.75pt;margin-top:222.8pt;width:298.5pt;height:23.25pt;z-index:-251648000;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8iFxjQIAAJMFAAAOAAAAZHJzL2Uyb0RvYy54bWysVEtPGzEQvlfqf7B8L5snNBEblIKoKiFA&#10;hYqz47WJVdvj2k5201/P2LubpJQLVS+79sw3M55vHucXjdFkK3xQYEs6PBlQIiyHStnnkv54vP70&#10;mZIQma2YBitKuhOBXiw+fjiv3VyMYA26Ep6gExvmtSvpOkY3L4rA18KwcAJOWFRK8IZFvPrnovKs&#10;Ru9GF6PB4LSowVfOAxchoPSqVdJF9i+l4PFOyiAi0SXFt8X89fm7St9icc7mz565teLdM9g/vMIw&#10;ZTHo3tUVi4xsvPrLlVHcQwAZTziYAqRUXOQcMJvh4FU2D2vmRM4FyQluT1P4f2757fbeE1Vh7caU&#10;WGawRo+iieQLNARFyE/twhxhDw6BsUE5Ynt5QGFKu5HepD8mRFCPTO/27CZvHIXjs9lgNkUVR91o&#10;Nh2dTZOb4mDtfIhfBRiSDiX1WL1MKtvehNhCe0gKFkCr6lppnS+pY8Sl9mTLsNY65jei8z9Q2pK6&#10;pKdjfEYyspDMW8/aJonIPdOFS5m3GeZT3GmRMNp+FxI5y4m+EZtxLuw+fkYnlMRQ7zHs8IdXvce4&#10;zQMtcmSwcW9slAWfs89DdqCs+tlTJls81uYo73SMzarJzTLqG2AF1Q77wkM7WcHxa4XFu2Eh3jOP&#10;o4T1xvUQ7/AjNSD50J0oWYP//ZY84bHDUUtJjaNZ0vBrw7ygRH+z2Puz4WSSZjlfJtOzEV78sWZ1&#10;rLEbcwnYEUNcRI7nY8JH3R+lB/OEW2SZoqKKWY6xSxr742VsFwZuIS6WywzC6XUs3tgHx5PrxHJq&#10;zcfmiXnX9W/Ezr+FfojZ/FUbt9hkaWG5iSBV7vHEc8tqxz9Ofp6Sbkul1XJ8z6jDLl28AAAA//8D&#10;AFBLAwQUAAYACAAAACEA00WDEuIAAAALAQAADwAAAGRycy9kb3ducmV2LnhtbEyPy06EQBBF9yb+&#10;Q6dM3BingXnIIM3EGB+JOwcfcddDl0CkqwndA/j3litd1q2TW6fy3Ww7MeLgW0cK4kUEAqlypqVa&#10;wUt5f5mC8EGT0Z0jVPCNHnbF6UmuM+MmesZxH2rBJeQzraAJoc+k9FWDVvuF65F49+kGqwOPQy3N&#10;oCcut51MomgjrW6JLzS6x9sGq6/90Sr4uKjfn/z88Dot18v+7nEsr95MqdT52XxzDSLgHP5g+NVn&#10;dSjY6eCOZLzoFCTbeM2ogtVqvQHBRJqmnBw42SYxyCKX/38ofgAAAP//AwBQSwECLQAUAAYACAAA&#10;ACEAtoM4kv4AAADhAQAAEwAAAAAAAAAAAAAAAAAAAAAAW0NvbnRlbnRfVHlwZXNdLnhtbFBLAQIt&#10;ABQABgAIAAAAIQA4/SH/1gAAAJQBAAALAAAAAAAAAAAAAAAAAC8BAABfcmVscy8ucmVsc1BLAQIt&#10;ABQABgAIAAAAIQDk8iFxjQIAAJMFAAAOAAAAAAAAAAAAAAAAAC4CAABkcnMvZTJvRG9jLnhtbFBL&#10;AQItABQABgAIAAAAIQDTRYMS4gAAAAsBAAAPAAAAAAAAAAAAAAAAAOcEAABkcnMvZG93bnJldi54&#10;bWxQSwUGAAAAAAQABADzAAAA9gUAAAAA&#10;" fillcolor="white [3201]" stroked="f" strokeweight=".5pt">
                <v:textbox>
                  <w:txbxContent>
                    <w:p w:rsidR="002D0869" w:rsidRPr="009F71EB" w:rsidRDefault="002D0869" w:rsidP="00D66C36">
                      <w:pPr>
                        <w:pStyle w:val="ListParagraph"/>
                        <w:spacing w:after="0" w:line="240" w:lineRule="auto"/>
                        <w:jc w:val="center"/>
                        <w:rPr>
                          <w:rFonts w:asciiTheme="minorHAnsi" w:hAnsiTheme="minorHAnsi" w:cstheme="minorHAnsi"/>
                          <w:sz w:val="20"/>
                          <w:lang w:val="en-ID"/>
                        </w:rPr>
                      </w:pPr>
                      <w:proofErr w:type="spellStart"/>
                      <w:r w:rsidRPr="009F71EB">
                        <w:rPr>
                          <w:rFonts w:asciiTheme="minorHAnsi" w:hAnsiTheme="minorHAnsi" w:cstheme="minorHAnsi"/>
                          <w:i/>
                          <w:sz w:val="20"/>
                          <w:lang w:val="en-ID"/>
                        </w:rPr>
                        <w:t>Gambar</w:t>
                      </w:r>
                      <w:proofErr w:type="spellEnd"/>
                      <w:r w:rsidRPr="009F71EB">
                        <w:rPr>
                          <w:rFonts w:asciiTheme="minorHAnsi" w:hAnsiTheme="minorHAnsi" w:cstheme="minorHAnsi"/>
                          <w:i/>
                          <w:sz w:val="20"/>
                          <w:lang w:val="en-ID"/>
                        </w:rPr>
                        <w:t xml:space="preserve"> 2. </w:t>
                      </w:r>
                      <w:proofErr w:type="spellStart"/>
                      <w:r w:rsidRPr="009F71EB">
                        <w:rPr>
                          <w:rFonts w:asciiTheme="minorHAnsi" w:hAnsiTheme="minorHAnsi" w:cstheme="minorHAnsi"/>
                          <w:sz w:val="20"/>
                          <w:lang w:val="en-ID"/>
                        </w:rPr>
                        <w:t>Grafik</w:t>
                      </w:r>
                      <w:proofErr w:type="spellEnd"/>
                      <w:r w:rsidRPr="009F71EB">
                        <w:rPr>
                          <w:rFonts w:asciiTheme="minorHAnsi" w:hAnsiTheme="minorHAnsi" w:cstheme="minorHAnsi"/>
                          <w:sz w:val="20"/>
                          <w:lang w:val="en-ID"/>
                        </w:rPr>
                        <w:t xml:space="preserve"> </w:t>
                      </w:r>
                      <w:proofErr w:type="spellStart"/>
                      <w:r w:rsidRPr="009F71EB">
                        <w:rPr>
                          <w:rFonts w:asciiTheme="minorHAnsi" w:hAnsiTheme="minorHAnsi" w:cstheme="minorHAnsi"/>
                          <w:sz w:val="20"/>
                          <w:lang w:val="en-ID"/>
                        </w:rPr>
                        <w:t>Persentase</w:t>
                      </w:r>
                      <w:proofErr w:type="spellEnd"/>
                      <w:r w:rsidRPr="009F71EB">
                        <w:rPr>
                          <w:rFonts w:asciiTheme="minorHAnsi" w:hAnsiTheme="minorHAnsi" w:cstheme="minorHAnsi"/>
                          <w:sz w:val="20"/>
                          <w:lang w:val="en-ID"/>
                        </w:rPr>
                        <w:t xml:space="preserve"> </w:t>
                      </w:r>
                      <w:proofErr w:type="spellStart"/>
                      <w:r w:rsidRPr="009F71EB">
                        <w:rPr>
                          <w:rFonts w:asciiTheme="minorHAnsi" w:hAnsiTheme="minorHAnsi" w:cstheme="minorHAnsi"/>
                          <w:sz w:val="20"/>
                          <w:lang w:val="en-ID"/>
                        </w:rPr>
                        <w:t>Kategori</w:t>
                      </w:r>
                      <w:proofErr w:type="spellEnd"/>
                      <w:r w:rsidRPr="009F71EB">
                        <w:rPr>
                          <w:rFonts w:asciiTheme="minorHAnsi" w:hAnsiTheme="minorHAnsi" w:cstheme="minorHAnsi"/>
                          <w:sz w:val="20"/>
                          <w:lang w:val="en-ID"/>
                        </w:rPr>
                        <w:t xml:space="preserve"> </w:t>
                      </w:r>
                      <w:proofErr w:type="spellStart"/>
                      <w:r w:rsidRPr="009F71EB">
                        <w:rPr>
                          <w:rFonts w:asciiTheme="minorHAnsi" w:hAnsiTheme="minorHAnsi" w:cstheme="minorHAnsi"/>
                          <w:sz w:val="20"/>
                          <w:lang w:val="en-ID"/>
                        </w:rPr>
                        <w:t>Gyssens</w:t>
                      </w:r>
                      <w:proofErr w:type="spellEnd"/>
                      <w:r w:rsidRPr="009F71EB">
                        <w:rPr>
                          <w:rFonts w:asciiTheme="minorHAnsi" w:hAnsiTheme="minorHAnsi" w:cstheme="minorHAnsi"/>
                          <w:sz w:val="20"/>
                          <w:lang w:val="en-ID"/>
                        </w:rPr>
                        <w:t xml:space="preserve"> </w:t>
                      </w:r>
                      <w:proofErr w:type="spellStart"/>
                      <w:r w:rsidRPr="009F71EB">
                        <w:rPr>
                          <w:rFonts w:asciiTheme="minorHAnsi" w:hAnsiTheme="minorHAnsi" w:cstheme="minorHAnsi"/>
                          <w:sz w:val="20"/>
                          <w:lang w:val="en-ID"/>
                        </w:rPr>
                        <w:t>Jenis</w:t>
                      </w:r>
                      <w:proofErr w:type="spellEnd"/>
                      <w:r w:rsidRPr="009F71EB">
                        <w:rPr>
                          <w:rFonts w:asciiTheme="minorHAnsi" w:hAnsiTheme="minorHAnsi" w:cstheme="minorHAnsi"/>
                          <w:sz w:val="20"/>
                          <w:lang w:val="en-ID"/>
                        </w:rPr>
                        <w:t xml:space="preserve"> </w:t>
                      </w:r>
                      <w:proofErr w:type="spellStart"/>
                      <w:r w:rsidRPr="009F71EB">
                        <w:rPr>
                          <w:rFonts w:asciiTheme="minorHAnsi" w:hAnsiTheme="minorHAnsi" w:cstheme="minorHAnsi"/>
                          <w:sz w:val="20"/>
                          <w:lang w:val="en-ID"/>
                        </w:rPr>
                        <w:t>Bedah</w:t>
                      </w:r>
                      <w:proofErr w:type="spellEnd"/>
                      <w:r w:rsidRPr="009F71EB">
                        <w:rPr>
                          <w:rFonts w:asciiTheme="minorHAnsi" w:hAnsiTheme="minorHAnsi" w:cstheme="minorHAnsi"/>
                          <w:sz w:val="20"/>
                          <w:lang w:val="en-ID"/>
                        </w:rPr>
                        <w:t xml:space="preserve"> </w:t>
                      </w:r>
                      <w:proofErr w:type="spellStart"/>
                      <w:r w:rsidRPr="009F71EB">
                        <w:rPr>
                          <w:rFonts w:asciiTheme="minorHAnsi" w:hAnsiTheme="minorHAnsi" w:cstheme="minorHAnsi"/>
                          <w:sz w:val="20"/>
                          <w:lang w:val="en-ID"/>
                        </w:rPr>
                        <w:t>Bersih</w:t>
                      </w:r>
                      <w:proofErr w:type="spellEnd"/>
                    </w:p>
                    <w:p w:rsidR="002D0869" w:rsidRDefault="002D0869" w:rsidP="00D66C36"/>
                  </w:txbxContent>
                </v:textbox>
                <w10:wrap anchorx="page"/>
              </v:shape>
            </w:pict>
          </mc:Fallback>
        </mc:AlternateContent>
      </w:r>
      <w:r w:rsidR="00925299">
        <w:rPr>
          <w:rFonts w:asciiTheme="minorHAnsi" w:hAnsiTheme="minorHAnsi" w:cstheme="minorHAnsi"/>
          <w:b/>
          <w:lang w:val="en-ID"/>
        </w:rPr>
        <w:tab/>
      </w:r>
    </w:p>
    <w:p w:rsidR="009F71EB" w:rsidRDefault="00925299" w:rsidP="009F71EB">
      <w:pPr>
        <w:pStyle w:val="ListParagraph"/>
        <w:spacing w:after="0" w:line="240" w:lineRule="auto"/>
        <w:ind w:left="0"/>
        <w:jc w:val="both"/>
        <w:rPr>
          <w:rFonts w:asciiTheme="minorHAnsi" w:hAnsiTheme="minorHAnsi" w:cstheme="minorHAnsi"/>
          <w:lang w:val="en-ID"/>
        </w:rPr>
      </w:pPr>
      <w:r>
        <w:rPr>
          <w:rFonts w:asciiTheme="minorHAnsi" w:hAnsiTheme="minorHAnsi" w:cstheme="minorHAnsi"/>
          <w:lang w:val="en-ID"/>
        </w:rPr>
        <w:tab/>
      </w:r>
      <w:proofErr w:type="spellStart"/>
      <w:r w:rsidR="009F71EB" w:rsidRPr="009F71EB">
        <w:rPr>
          <w:rFonts w:asciiTheme="minorHAnsi" w:hAnsiTheme="minorHAnsi" w:cstheme="minorHAnsi"/>
          <w:lang w:val="en-ID"/>
        </w:rPr>
        <w:t>Persentase</w:t>
      </w:r>
      <w:proofErr w:type="spellEnd"/>
      <w:r w:rsidR="009F71EB" w:rsidRPr="009F71EB">
        <w:rPr>
          <w:rFonts w:asciiTheme="minorHAnsi" w:hAnsiTheme="minorHAnsi" w:cstheme="minorHAnsi"/>
          <w:lang w:val="en-ID"/>
        </w:rPr>
        <w:t xml:space="preserve"> </w:t>
      </w:r>
      <w:proofErr w:type="spellStart"/>
      <w:r w:rsidR="009F71EB" w:rsidRPr="009F71EB">
        <w:rPr>
          <w:rFonts w:asciiTheme="minorHAnsi" w:hAnsiTheme="minorHAnsi" w:cstheme="minorHAnsi"/>
          <w:lang w:val="en-ID"/>
        </w:rPr>
        <w:t>kategori</w:t>
      </w:r>
      <w:proofErr w:type="spellEnd"/>
      <w:r w:rsidR="009F71EB" w:rsidRPr="009F71EB">
        <w:rPr>
          <w:rFonts w:asciiTheme="minorHAnsi" w:hAnsiTheme="minorHAnsi" w:cstheme="minorHAnsi"/>
          <w:lang w:val="en-ID"/>
        </w:rPr>
        <w:t xml:space="preserve"> </w:t>
      </w:r>
      <w:proofErr w:type="spellStart"/>
      <w:r w:rsidR="009F71EB" w:rsidRPr="009F71EB">
        <w:rPr>
          <w:rFonts w:asciiTheme="minorHAnsi" w:hAnsiTheme="minorHAnsi" w:cstheme="minorHAnsi"/>
          <w:lang w:val="en-ID"/>
        </w:rPr>
        <w:t>Gyssens</w:t>
      </w:r>
      <w:proofErr w:type="spellEnd"/>
      <w:r w:rsidR="009F71EB" w:rsidRPr="009F71EB">
        <w:rPr>
          <w:rFonts w:asciiTheme="minorHAnsi" w:hAnsiTheme="minorHAnsi" w:cstheme="minorHAnsi"/>
          <w:lang w:val="en-ID"/>
        </w:rPr>
        <w:t xml:space="preserve"> </w:t>
      </w:r>
      <w:proofErr w:type="spellStart"/>
      <w:r w:rsidR="009F71EB" w:rsidRPr="009F71EB">
        <w:rPr>
          <w:rFonts w:asciiTheme="minorHAnsi" w:hAnsiTheme="minorHAnsi" w:cstheme="minorHAnsi"/>
          <w:lang w:val="en-ID"/>
        </w:rPr>
        <w:t>pada</w:t>
      </w:r>
      <w:proofErr w:type="spellEnd"/>
      <w:r w:rsidR="009F71EB" w:rsidRPr="009F71EB">
        <w:rPr>
          <w:rFonts w:asciiTheme="minorHAnsi" w:hAnsiTheme="minorHAnsi" w:cstheme="minorHAnsi"/>
          <w:lang w:val="en-ID"/>
        </w:rPr>
        <w:t xml:space="preserve"> </w:t>
      </w:r>
      <w:proofErr w:type="spellStart"/>
      <w:r w:rsidR="009F71EB" w:rsidRPr="009F71EB">
        <w:rPr>
          <w:rFonts w:asciiTheme="minorHAnsi" w:hAnsiTheme="minorHAnsi" w:cstheme="minorHAnsi"/>
          <w:lang w:val="en-ID"/>
        </w:rPr>
        <w:t>semua</w:t>
      </w:r>
      <w:proofErr w:type="spellEnd"/>
      <w:r w:rsidR="009F71EB" w:rsidRPr="009F71EB">
        <w:rPr>
          <w:rFonts w:asciiTheme="minorHAnsi" w:hAnsiTheme="minorHAnsi" w:cstheme="minorHAnsi"/>
          <w:lang w:val="en-ID"/>
        </w:rPr>
        <w:t xml:space="preserve"> </w:t>
      </w:r>
      <w:proofErr w:type="spellStart"/>
      <w:r w:rsidR="009F71EB" w:rsidRPr="009F71EB">
        <w:rPr>
          <w:rFonts w:asciiTheme="minorHAnsi" w:hAnsiTheme="minorHAnsi" w:cstheme="minorHAnsi"/>
          <w:lang w:val="en-ID"/>
        </w:rPr>
        <w:t>jenis</w:t>
      </w:r>
      <w:proofErr w:type="spellEnd"/>
      <w:r w:rsidR="009F71EB" w:rsidRPr="009F71EB">
        <w:rPr>
          <w:rFonts w:asciiTheme="minorHAnsi" w:hAnsiTheme="minorHAnsi" w:cstheme="minorHAnsi"/>
          <w:lang w:val="en-ID"/>
        </w:rPr>
        <w:t xml:space="preserve"> </w:t>
      </w:r>
      <w:proofErr w:type="spellStart"/>
      <w:r w:rsidR="009F71EB" w:rsidRPr="009F71EB">
        <w:rPr>
          <w:rFonts w:asciiTheme="minorHAnsi" w:hAnsiTheme="minorHAnsi" w:cstheme="minorHAnsi"/>
          <w:lang w:val="en-ID"/>
        </w:rPr>
        <w:t>pembedahan</w:t>
      </w:r>
      <w:proofErr w:type="spellEnd"/>
      <w:r w:rsidR="009F71EB" w:rsidRPr="009F71EB">
        <w:rPr>
          <w:rFonts w:asciiTheme="minorHAnsi" w:hAnsiTheme="minorHAnsi" w:cstheme="minorHAnsi"/>
          <w:lang w:val="en-ID"/>
        </w:rPr>
        <w:t xml:space="preserve"> </w:t>
      </w:r>
      <w:proofErr w:type="spellStart"/>
      <w:r w:rsidR="009F71EB" w:rsidRPr="009F71EB">
        <w:rPr>
          <w:rFonts w:asciiTheme="minorHAnsi" w:hAnsiTheme="minorHAnsi" w:cstheme="minorHAnsi"/>
          <w:lang w:val="en-ID"/>
        </w:rPr>
        <w:t>memenuhi</w:t>
      </w:r>
      <w:proofErr w:type="spellEnd"/>
      <w:r w:rsidR="009F71EB" w:rsidRPr="009F71EB">
        <w:rPr>
          <w:rFonts w:asciiTheme="minorHAnsi" w:hAnsiTheme="minorHAnsi" w:cstheme="minorHAnsi"/>
          <w:lang w:val="en-ID"/>
        </w:rPr>
        <w:t xml:space="preserve"> 4 </w:t>
      </w:r>
      <w:proofErr w:type="spellStart"/>
      <w:r w:rsidR="009F71EB" w:rsidRPr="009F71EB">
        <w:rPr>
          <w:rFonts w:asciiTheme="minorHAnsi" w:hAnsiTheme="minorHAnsi" w:cstheme="minorHAnsi"/>
          <w:lang w:val="en-ID"/>
        </w:rPr>
        <w:t>kategori</w:t>
      </w:r>
      <w:proofErr w:type="spellEnd"/>
      <w:r w:rsidR="009F71EB" w:rsidRPr="009F71EB">
        <w:rPr>
          <w:rFonts w:asciiTheme="minorHAnsi" w:hAnsiTheme="minorHAnsi" w:cstheme="minorHAnsi"/>
          <w:lang w:val="en-ID"/>
        </w:rPr>
        <w:t xml:space="preserve">. </w:t>
      </w:r>
      <w:proofErr w:type="spellStart"/>
      <w:r w:rsidR="009F71EB" w:rsidRPr="009F71EB">
        <w:rPr>
          <w:rFonts w:asciiTheme="minorHAnsi" w:hAnsiTheme="minorHAnsi" w:cstheme="minorHAnsi"/>
          <w:lang w:val="en-ID"/>
        </w:rPr>
        <w:t>Persentase</w:t>
      </w:r>
      <w:proofErr w:type="spellEnd"/>
      <w:r w:rsidR="009F71EB" w:rsidRPr="009F71EB">
        <w:rPr>
          <w:rFonts w:asciiTheme="minorHAnsi" w:hAnsiTheme="minorHAnsi" w:cstheme="minorHAnsi"/>
          <w:lang w:val="en-ID"/>
        </w:rPr>
        <w:t xml:space="preserve"> </w:t>
      </w:r>
      <w:proofErr w:type="spellStart"/>
      <w:r w:rsidR="009F71EB" w:rsidRPr="009F71EB">
        <w:rPr>
          <w:rFonts w:asciiTheme="minorHAnsi" w:hAnsiTheme="minorHAnsi" w:cstheme="minorHAnsi"/>
          <w:lang w:val="en-ID"/>
        </w:rPr>
        <w:t>tertinggi</w:t>
      </w:r>
      <w:proofErr w:type="spellEnd"/>
      <w:r w:rsidR="009F71EB" w:rsidRPr="009F71EB">
        <w:rPr>
          <w:rFonts w:asciiTheme="minorHAnsi" w:hAnsiTheme="minorHAnsi" w:cstheme="minorHAnsi"/>
          <w:lang w:val="en-ID"/>
        </w:rPr>
        <w:t xml:space="preserve"> </w:t>
      </w:r>
      <w:proofErr w:type="spellStart"/>
      <w:r w:rsidR="009F71EB" w:rsidRPr="009F71EB">
        <w:rPr>
          <w:rFonts w:asciiTheme="minorHAnsi" w:hAnsiTheme="minorHAnsi" w:cstheme="minorHAnsi"/>
          <w:lang w:val="en-ID"/>
        </w:rPr>
        <w:t>pada</w:t>
      </w:r>
      <w:proofErr w:type="spellEnd"/>
      <w:r w:rsidR="009F71EB" w:rsidRPr="009F71EB">
        <w:rPr>
          <w:rFonts w:asciiTheme="minorHAnsi" w:hAnsiTheme="minorHAnsi" w:cstheme="minorHAnsi"/>
          <w:lang w:val="en-ID"/>
        </w:rPr>
        <w:t xml:space="preserve"> </w:t>
      </w:r>
      <w:proofErr w:type="spellStart"/>
      <w:r w:rsidR="009F71EB" w:rsidRPr="009F71EB">
        <w:rPr>
          <w:rFonts w:asciiTheme="minorHAnsi" w:hAnsiTheme="minorHAnsi" w:cstheme="minorHAnsi"/>
          <w:lang w:val="en-ID"/>
        </w:rPr>
        <w:t>kategori</w:t>
      </w:r>
      <w:proofErr w:type="spellEnd"/>
      <w:r w:rsidR="009F71EB" w:rsidRPr="009F71EB">
        <w:rPr>
          <w:rFonts w:asciiTheme="minorHAnsi" w:hAnsiTheme="minorHAnsi" w:cstheme="minorHAnsi"/>
          <w:lang w:val="en-ID"/>
        </w:rPr>
        <w:t xml:space="preserve"> 0 </w:t>
      </w:r>
      <w:proofErr w:type="spellStart"/>
      <w:r w:rsidR="009F71EB" w:rsidRPr="009F71EB">
        <w:rPr>
          <w:rFonts w:asciiTheme="minorHAnsi" w:hAnsiTheme="minorHAnsi" w:cstheme="minorHAnsi"/>
          <w:lang w:val="en-ID"/>
        </w:rPr>
        <w:t>yaitu</w:t>
      </w:r>
      <w:proofErr w:type="spellEnd"/>
      <w:r w:rsidR="009F71EB" w:rsidRPr="009F71EB">
        <w:rPr>
          <w:rFonts w:asciiTheme="minorHAnsi" w:hAnsiTheme="minorHAnsi" w:cstheme="minorHAnsi"/>
          <w:lang w:val="en-ID"/>
        </w:rPr>
        <w:t xml:space="preserve"> </w:t>
      </w:r>
      <w:proofErr w:type="spellStart"/>
      <w:r w:rsidR="009F71EB" w:rsidRPr="009F71EB">
        <w:rPr>
          <w:rFonts w:asciiTheme="minorHAnsi" w:hAnsiTheme="minorHAnsi" w:cstheme="minorHAnsi"/>
          <w:lang w:val="en-ID"/>
        </w:rPr>
        <w:t>sebesar</w:t>
      </w:r>
      <w:proofErr w:type="spellEnd"/>
      <w:r w:rsidR="009F71EB" w:rsidRPr="009F71EB">
        <w:rPr>
          <w:rFonts w:asciiTheme="minorHAnsi" w:hAnsiTheme="minorHAnsi" w:cstheme="minorHAnsi"/>
          <w:lang w:val="en-ID"/>
        </w:rPr>
        <w:t xml:space="preserve"> 47.93% </w:t>
      </w:r>
      <w:proofErr w:type="spellStart"/>
      <w:r w:rsidR="009F71EB" w:rsidRPr="009F71EB">
        <w:rPr>
          <w:rFonts w:asciiTheme="minorHAnsi" w:hAnsiTheme="minorHAnsi" w:cstheme="minorHAnsi"/>
          <w:lang w:val="en-ID"/>
        </w:rPr>
        <w:t>dan</w:t>
      </w:r>
      <w:proofErr w:type="spellEnd"/>
      <w:r w:rsidR="009F71EB" w:rsidRPr="009F71EB">
        <w:rPr>
          <w:rFonts w:asciiTheme="minorHAnsi" w:hAnsiTheme="minorHAnsi" w:cstheme="minorHAnsi"/>
          <w:lang w:val="en-ID"/>
        </w:rPr>
        <w:t xml:space="preserve"> </w:t>
      </w:r>
      <w:proofErr w:type="spellStart"/>
      <w:r w:rsidR="009F71EB" w:rsidRPr="009F71EB">
        <w:rPr>
          <w:rFonts w:asciiTheme="minorHAnsi" w:hAnsiTheme="minorHAnsi" w:cstheme="minorHAnsi"/>
          <w:lang w:val="en-ID"/>
        </w:rPr>
        <w:t>terendah</w:t>
      </w:r>
      <w:proofErr w:type="spellEnd"/>
      <w:r w:rsidR="009F71EB" w:rsidRPr="009F71EB">
        <w:rPr>
          <w:rFonts w:asciiTheme="minorHAnsi" w:hAnsiTheme="minorHAnsi" w:cstheme="minorHAnsi"/>
          <w:lang w:val="en-ID"/>
        </w:rPr>
        <w:t xml:space="preserve"> </w:t>
      </w:r>
      <w:proofErr w:type="spellStart"/>
      <w:r w:rsidR="009F71EB" w:rsidRPr="009F71EB">
        <w:rPr>
          <w:rFonts w:asciiTheme="minorHAnsi" w:hAnsiTheme="minorHAnsi" w:cstheme="minorHAnsi"/>
          <w:lang w:val="en-ID"/>
        </w:rPr>
        <w:t>pada</w:t>
      </w:r>
      <w:proofErr w:type="spellEnd"/>
      <w:r w:rsidR="009F71EB" w:rsidRPr="009F71EB">
        <w:rPr>
          <w:rFonts w:asciiTheme="minorHAnsi" w:hAnsiTheme="minorHAnsi" w:cstheme="minorHAnsi"/>
          <w:lang w:val="en-ID"/>
        </w:rPr>
        <w:t xml:space="preserve"> </w:t>
      </w:r>
      <w:proofErr w:type="spellStart"/>
      <w:r w:rsidR="009F71EB" w:rsidRPr="009F71EB">
        <w:rPr>
          <w:rFonts w:asciiTheme="minorHAnsi" w:hAnsiTheme="minorHAnsi" w:cstheme="minorHAnsi"/>
          <w:lang w:val="en-ID"/>
        </w:rPr>
        <w:t>kategori</w:t>
      </w:r>
      <w:proofErr w:type="spellEnd"/>
      <w:r w:rsidR="009F71EB" w:rsidRPr="009F71EB">
        <w:rPr>
          <w:rFonts w:asciiTheme="minorHAnsi" w:hAnsiTheme="minorHAnsi" w:cstheme="minorHAnsi"/>
          <w:lang w:val="en-ID"/>
        </w:rPr>
        <w:t xml:space="preserve"> IIA </w:t>
      </w:r>
      <w:proofErr w:type="spellStart"/>
      <w:r w:rsidR="009F71EB" w:rsidRPr="009F71EB">
        <w:rPr>
          <w:rFonts w:asciiTheme="minorHAnsi" w:hAnsiTheme="minorHAnsi" w:cstheme="minorHAnsi"/>
          <w:lang w:val="en-ID"/>
        </w:rPr>
        <w:t>yaitu</w:t>
      </w:r>
      <w:proofErr w:type="spellEnd"/>
      <w:r w:rsidR="009F71EB" w:rsidRPr="009F71EB">
        <w:rPr>
          <w:rFonts w:asciiTheme="minorHAnsi" w:hAnsiTheme="minorHAnsi" w:cstheme="minorHAnsi"/>
          <w:lang w:val="en-ID"/>
        </w:rPr>
        <w:t xml:space="preserve"> 0.83% yang </w:t>
      </w:r>
      <w:proofErr w:type="spellStart"/>
      <w:r w:rsidR="009F71EB" w:rsidRPr="009F71EB">
        <w:rPr>
          <w:rFonts w:asciiTheme="minorHAnsi" w:hAnsiTheme="minorHAnsi" w:cstheme="minorHAnsi"/>
          <w:lang w:val="en-ID"/>
        </w:rPr>
        <w:t>serupa</w:t>
      </w:r>
      <w:proofErr w:type="spellEnd"/>
      <w:r w:rsidR="009F71EB" w:rsidRPr="009F71EB">
        <w:rPr>
          <w:rFonts w:asciiTheme="minorHAnsi" w:hAnsiTheme="minorHAnsi" w:cstheme="minorHAnsi"/>
          <w:lang w:val="en-ID"/>
        </w:rPr>
        <w:t xml:space="preserve"> </w:t>
      </w:r>
      <w:proofErr w:type="spellStart"/>
      <w:r w:rsidR="009F71EB" w:rsidRPr="009F71EB">
        <w:rPr>
          <w:rFonts w:asciiTheme="minorHAnsi" w:hAnsiTheme="minorHAnsi" w:cstheme="minorHAnsi"/>
          <w:lang w:val="en-ID"/>
        </w:rPr>
        <w:t>pada</w:t>
      </w:r>
      <w:proofErr w:type="spellEnd"/>
      <w:r w:rsidR="009F71EB" w:rsidRPr="009F71EB">
        <w:rPr>
          <w:rFonts w:asciiTheme="minorHAnsi" w:hAnsiTheme="minorHAnsi" w:cstheme="minorHAnsi"/>
          <w:lang w:val="en-ID"/>
        </w:rPr>
        <w:t xml:space="preserve"> </w:t>
      </w:r>
      <w:proofErr w:type="spellStart"/>
      <w:r w:rsidR="009F71EB" w:rsidRPr="009F71EB">
        <w:rPr>
          <w:rFonts w:asciiTheme="minorHAnsi" w:hAnsiTheme="minorHAnsi" w:cstheme="minorHAnsi"/>
          <w:lang w:val="en-ID"/>
        </w:rPr>
        <w:t>persentase</w:t>
      </w:r>
      <w:proofErr w:type="spellEnd"/>
      <w:r w:rsidR="009F71EB" w:rsidRPr="009F71EB">
        <w:rPr>
          <w:rFonts w:asciiTheme="minorHAnsi" w:hAnsiTheme="minorHAnsi" w:cstheme="minorHAnsi"/>
          <w:lang w:val="en-ID"/>
        </w:rPr>
        <w:t xml:space="preserve"> </w:t>
      </w:r>
      <w:proofErr w:type="spellStart"/>
      <w:r w:rsidR="009F71EB" w:rsidRPr="009F71EB">
        <w:rPr>
          <w:rFonts w:asciiTheme="minorHAnsi" w:hAnsiTheme="minorHAnsi" w:cstheme="minorHAnsi"/>
          <w:lang w:val="en-ID"/>
        </w:rPr>
        <w:t>jenis</w:t>
      </w:r>
      <w:proofErr w:type="spellEnd"/>
      <w:r w:rsidR="009F71EB" w:rsidRPr="009F71EB">
        <w:rPr>
          <w:rFonts w:asciiTheme="minorHAnsi" w:hAnsiTheme="minorHAnsi" w:cstheme="minorHAnsi"/>
          <w:lang w:val="en-ID"/>
        </w:rPr>
        <w:t xml:space="preserve"> </w:t>
      </w:r>
      <w:proofErr w:type="spellStart"/>
      <w:r w:rsidR="009F71EB" w:rsidRPr="009F71EB">
        <w:rPr>
          <w:rFonts w:asciiTheme="minorHAnsi" w:hAnsiTheme="minorHAnsi" w:cstheme="minorHAnsi"/>
          <w:lang w:val="en-ID"/>
        </w:rPr>
        <w:t>pembedahan</w:t>
      </w:r>
      <w:proofErr w:type="spellEnd"/>
      <w:r w:rsidR="009F71EB" w:rsidRPr="009F71EB">
        <w:rPr>
          <w:rFonts w:asciiTheme="minorHAnsi" w:hAnsiTheme="minorHAnsi" w:cstheme="minorHAnsi"/>
          <w:lang w:val="en-ID"/>
        </w:rPr>
        <w:t xml:space="preserve"> </w:t>
      </w:r>
      <w:proofErr w:type="spellStart"/>
      <w:r w:rsidR="009F71EB" w:rsidRPr="009F71EB">
        <w:rPr>
          <w:rFonts w:asciiTheme="minorHAnsi" w:hAnsiTheme="minorHAnsi" w:cstheme="minorHAnsi"/>
          <w:lang w:val="en-ID"/>
        </w:rPr>
        <w:t>bersih</w:t>
      </w:r>
      <w:proofErr w:type="spellEnd"/>
      <w:r w:rsidR="009F71EB" w:rsidRPr="009F71EB">
        <w:rPr>
          <w:rFonts w:asciiTheme="minorHAnsi" w:hAnsiTheme="minorHAnsi" w:cstheme="minorHAnsi"/>
          <w:lang w:val="en-ID"/>
        </w:rPr>
        <w:t xml:space="preserve">. </w:t>
      </w:r>
      <w:proofErr w:type="spellStart"/>
      <w:r w:rsidR="009F71EB" w:rsidRPr="009F71EB">
        <w:rPr>
          <w:rFonts w:asciiTheme="minorHAnsi" w:hAnsiTheme="minorHAnsi" w:cstheme="minorHAnsi"/>
          <w:lang w:val="en-ID"/>
        </w:rPr>
        <w:t>Untuk</w:t>
      </w:r>
      <w:proofErr w:type="spellEnd"/>
      <w:r w:rsidR="009F71EB" w:rsidRPr="009F71EB">
        <w:rPr>
          <w:rFonts w:asciiTheme="minorHAnsi" w:hAnsiTheme="minorHAnsi" w:cstheme="minorHAnsi"/>
          <w:lang w:val="en-ID"/>
        </w:rPr>
        <w:t xml:space="preserve"> </w:t>
      </w:r>
      <w:proofErr w:type="spellStart"/>
      <w:r w:rsidR="009F71EB" w:rsidRPr="009F71EB">
        <w:rPr>
          <w:rFonts w:asciiTheme="minorHAnsi" w:hAnsiTheme="minorHAnsi" w:cstheme="minorHAnsi"/>
          <w:lang w:val="en-ID"/>
        </w:rPr>
        <w:t>jenis</w:t>
      </w:r>
      <w:proofErr w:type="spellEnd"/>
      <w:r w:rsidR="009F71EB" w:rsidRPr="009F71EB">
        <w:rPr>
          <w:rFonts w:asciiTheme="minorHAnsi" w:hAnsiTheme="minorHAnsi" w:cstheme="minorHAnsi"/>
          <w:lang w:val="en-ID"/>
        </w:rPr>
        <w:t xml:space="preserve"> </w:t>
      </w:r>
      <w:proofErr w:type="spellStart"/>
      <w:r w:rsidR="009F71EB" w:rsidRPr="009F71EB">
        <w:rPr>
          <w:rFonts w:asciiTheme="minorHAnsi" w:hAnsiTheme="minorHAnsi" w:cstheme="minorHAnsi"/>
          <w:lang w:val="en-ID"/>
        </w:rPr>
        <w:t>pembedahan</w:t>
      </w:r>
      <w:proofErr w:type="spellEnd"/>
      <w:r w:rsidR="009F71EB" w:rsidRPr="009F71EB">
        <w:rPr>
          <w:rFonts w:asciiTheme="minorHAnsi" w:hAnsiTheme="minorHAnsi" w:cstheme="minorHAnsi"/>
          <w:lang w:val="en-ID"/>
        </w:rPr>
        <w:t xml:space="preserve"> </w:t>
      </w:r>
      <w:proofErr w:type="spellStart"/>
      <w:r w:rsidR="009F71EB" w:rsidRPr="009F71EB">
        <w:rPr>
          <w:rFonts w:asciiTheme="minorHAnsi" w:hAnsiTheme="minorHAnsi" w:cstheme="minorHAnsi"/>
          <w:lang w:val="en-ID"/>
        </w:rPr>
        <w:t>bersih-kontaminasi</w:t>
      </w:r>
      <w:proofErr w:type="spellEnd"/>
      <w:r w:rsidR="009F71EB" w:rsidRPr="009F71EB">
        <w:rPr>
          <w:rFonts w:asciiTheme="minorHAnsi" w:hAnsiTheme="minorHAnsi" w:cstheme="minorHAnsi"/>
          <w:lang w:val="en-ID"/>
        </w:rPr>
        <w:t xml:space="preserve"> </w:t>
      </w:r>
      <w:proofErr w:type="spellStart"/>
      <w:r w:rsidR="009F71EB" w:rsidRPr="009F71EB">
        <w:rPr>
          <w:rFonts w:asciiTheme="minorHAnsi" w:hAnsiTheme="minorHAnsi" w:cstheme="minorHAnsi"/>
          <w:lang w:val="en-ID"/>
        </w:rPr>
        <w:t>tidak</w:t>
      </w:r>
      <w:proofErr w:type="spellEnd"/>
      <w:r w:rsidR="009F71EB" w:rsidRPr="009F71EB">
        <w:rPr>
          <w:rFonts w:asciiTheme="minorHAnsi" w:hAnsiTheme="minorHAnsi" w:cstheme="minorHAnsi"/>
          <w:lang w:val="en-ID"/>
        </w:rPr>
        <w:t xml:space="preserve"> </w:t>
      </w:r>
      <w:proofErr w:type="spellStart"/>
      <w:r w:rsidR="009F71EB" w:rsidRPr="009F71EB">
        <w:rPr>
          <w:rFonts w:asciiTheme="minorHAnsi" w:hAnsiTheme="minorHAnsi" w:cstheme="minorHAnsi"/>
          <w:lang w:val="en-ID"/>
        </w:rPr>
        <w:t>ada</w:t>
      </w:r>
      <w:proofErr w:type="spellEnd"/>
      <w:r w:rsidR="009F71EB" w:rsidRPr="009F71EB">
        <w:rPr>
          <w:rFonts w:asciiTheme="minorHAnsi" w:hAnsiTheme="minorHAnsi" w:cstheme="minorHAnsi"/>
          <w:lang w:val="en-ID"/>
        </w:rPr>
        <w:t xml:space="preserve"> </w:t>
      </w:r>
      <w:proofErr w:type="spellStart"/>
      <w:r w:rsidR="009F71EB" w:rsidRPr="009F71EB">
        <w:rPr>
          <w:rFonts w:asciiTheme="minorHAnsi" w:hAnsiTheme="minorHAnsi" w:cstheme="minorHAnsi"/>
          <w:lang w:val="en-ID"/>
        </w:rPr>
        <w:t>kategori</w:t>
      </w:r>
      <w:proofErr w:type="spellEnd"/>
      <w:r w:rsidR="009F71EB" w:rsidRPr="009F71EB">
        <w:rPr>
          <w:rFonts w:asciiTheme="minorHAnsi" w:hAnsiTheme="minorHAnsi" w:cstheme="minorHAnsi"/>
          <w:lang w:val="en-ID"/>
        </w:rPr>
        <w:t xml:space="preserve"> IIA </w:t>
      </w:r>
      <w:proofErr w:type="spellStart"/>
      <w:r w:rsidR="009F71EB" w:rsidRPr="009F71EB">
        <w:rPr>
          <w:rFonts w:asciiTheme="minorHAnsi" w:hAnsiTheme="minorHAnsi" w:cstheme="minorHAnsi"/>
          <w:lang w:val="en-ID"/>
        </w:rPr>
        <w:t>dan</w:t>
      </w:r>
      <w:proofErr w:type="spellEnd"/>
      <w:r w:rsidR="009F71EB" w:rsidRPr="009F71EB">
        <w:rPr>
          <w:rFonts w:asciiTheme="minorHAnsi" w:hAnsiTheme="minorHAnsi" w:cstheme="minorHAnsi"/>
          <w:lang w:val="en-ID"/>
        </w:rPr>
        <w:t xml:space="preserve"> </w:t>
      </w:r>
      <w:proofErr w:type="spellStart"/>
      <w:r w:rsidR="009F71EB" w:rsidRPr="009F71EB">
        <w:rPr>
          <w:rFonts w:asciiTheme="minorHAnsi" w:hAnsiTheme="minorHAnsi" w:cstheme="minorHAnsi"/>
          <w:lang w:val="en-ID"/>
        </w:rPr>
        <w:t>persentase</w:t>
      </w:r>
      <w:proofErr w:type="spellEnd"/>
      <w:r w:rsidR="009F71EB" w:rsidRPr="009F71EB">
        <w:rPr>
          <w:rFonts w:asciiTheme="minorHAnsi" w:hAnsiTheme="minorHAnsi" w:cstheme="minorHAnsi"/>
          <w:lang w:val="en-ID"/>
        </w:rPr>
        <w:t xml:space="preserve"> </w:t>
      </w:r>
      <w:proofErr w:type="spellStart"/>
      <w:r w:rsidR="009F71EB" w:rsidRPr="009F71EB">
        <w:rPr>
          <w:rFonts w:asciiTheme="minorHAnsi" w:hAnsiTheme="minorHAnsi" w:cstheme="minorHAnsi"/>
          <w:lang w:val="en-ID"/>
        </w:rPr>
        <w:t>terendah</w:t>
      </w:r>
      <w:proofErr w:type="spellEnd"/>
      <w:r w:rsidR="009F71EB" w:rsidRPr="009F71EB">
        <w:rPr>
          <w:rFonts w:asciiTheme="minorHAnsi" w:hAnsiTheme="minorHAnsi" w:cstheme="minorHAnsi"/>
          <w:lang w:val="en-ID"/>
        </w:rPr>
        <w:t xml:space="preserve"> </w:t>
      </w:r>
      <w:proofErr w:type="spellStart"/>
      <w:r w:rsidR="009F71EB" w:rsidRPr="009F71EB">
        <w:rPr>
          <w:rFonts w:asciiTheme="minorHAnsi" w:hAnsiTheme="minorHAnsi" w:cstheme="minorHAnsi"/>
          <w:lang w:val="en-ID"/>
        </w:rPr>
        <w:t>adalah</w:t>
      </w:r>
      <w:proofErr w:type="spellEnd"/>
      <w:r w:rsidR="009F71EB" w:rsidRPr="009F71EB">
        <w:rPr>
          <w:rFonts w:asciiTheme="minorHAnsi" w:hAnsiTheme="minorHAnsi" w:cstheme="minorHAnsi"/>
          <w:lang w:val="en-ID"/>
        </w:rPr>
        <w:t xml:space="preserve"> </w:t>
      </w:r>
      <w:proofErr w:type="spellStart"/>
      <w:r w:rsidR="009F71EB" w:rsidRPr="009F71EB">
        <w:rPr>
          <w:rFonts w:asciiTheme="minorHAnsi" w:hAnsiTheme="minorHAnsi" w:cstheme="minorHAnsi"/>
          <w:lang w:val="en-ID"/>
        </w:rPr>
        <w:t>pada</w:t>
      </w:r>
      <w:proofErr w:type="spellEnd"/>
      <w:r w:rsidR="009F71EB" w:rsidRPr="009F71EB">
        <w:rPr>
          <w:rFonts w:asciiTheme="minorHAnsi" w:hAnsiTheme="minorHAnsi" w:cstheme="minorHAnsi"/>
          <w:lang w:val="en-ID"/>
        </w:rPr>
        <w:t xml:space="preserve"> </w:t>
      </w:r>
      <w:proofErr w:type="spellStart"/>
      <w:r w:rsidR="009F71EB" w:rsidRPr="009F71EB">
        <w:rPr>
          <w:rFonts w:asciiTheme="minorHAnsi" w:hAnsiTheme="minorHAnsi" w:cstheme="minorHAnsi"/>
          <w:lang w:val="en-ID"/>
        </w:rPr>
        <w:t>kategori</w:t>
      </w:r>
      <w:proofErr w:type="spellEnd"/>
      <w:r w:rsidR="009F71EB" w:rsidRPr="009F71EB">
        <w:rPr>
          <w:rFonts w:asciiTheme="minorHAnsi" w:hAnsiTheme="minorHAnsi" w:cstheme="minorHAnsi"/>
          <w:lang w:val="en-ID"/>
        </w:rPr>
        <w:t xml:space="preserve"> V.</w:t>
      </w:r>
    </w:p>
    <w:p w:rsidR="00D66C36" w:rsidRDefault="00925299" w:rsidP="00342690">
      <w:pPr>
        <w:pStyle w:val="ListParagraph"/>
        <w:spacing w:after="0" w:line="240" w:lineRule="auto"/>
        <w:jc w:val="center"/>
        <w:rPr>
          <w:rFonts w:asciiTheme="minorHAnsi" w:hAnsiTheme="minorHAnsi" w:cstheme="minorHAnsi"/>
          <w:lang w:val="en-ID"/>
        </w:rPr>
      </w:pPr>
      <w:r w:rsidRPr="00342690">
        <w:rPr>
          <w:rFonts w:asciiTheme="minorHAnsi" w:hAnsiTheme="minorHAnsi" w:cstheme="minorHAnsi"/>
          <w:noProof/>
          <w:lang w:val="en-US" w:eastAsia="en-US"/>
        </w:rPr>
        <w:drawing>
          <wp:anchor distT="0" distB="0" distL="114300" distR="114300" simplePos="0" relativeHeight="251666432" behindDoc="0" locked="0" layoutInCell="1" allowOverlap="1" wp14:anchorId="517A342E" wp14:editId="5830B415">
            <wp:simplePos x="0" y="0"/>
            <wp:positionH relativeFrom="margin">
              <wp:align>right</wp:align>
            </wp:positionH>
            <wp:positionV relativeFrom="paragraph">
              <wp:posOffset>235585</wp:posOffset>
            </wp:positionV>
            <wp:extent cx="5343525" cy="2028825"/>
            <wp:effectExtent l="0" t="0" r="9525" b="9525"/>
            <wp:wrapTopAndBottom/>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14:sizeRelH relativeFrom="page">
              <wp14:pctWidth>0</wp14:pctWidth>
            </wp14:sizeRelH>
            <wp14:sizeRelV relativeFrom="page">
              <wp14:pctHeight>0</wp14:pctHeight>
            </wp14:sizeRelV>
          </wp:anchor>
        </w:drawing>
      </w:r>
    </w:p>
    <w:p w:rsidR="00866CDD" w:rsidRPr="00342690" w:rsidRDefault="00925299" w:rsidP="00342690">
      <w:pPr>
        <w:pStyle w:val="ListParagraph"/>
        <w:spacing w:after="0" w:line="240" w:lineRule="auto"/>
        <w:jc w:val="center"/>
        <w:rPr>
          <w:rFonts w:asciiTheme="minorHAnsi" w:hAnsiTheme="minorHAnsi" w:cstheme="minorHAnsi"/>
          <w:lang w:val="en-ID"/>
        </w:rPr>
      </w:pPr>
      <w:r>
        <w:rPr>
          <w:rFonts w:asciiTheme="minorHAnsi" w:hAnsiTheme="minorHAnsi" w:cstheme="minorHAnsi"/>
          <w:noProof/>
          <w:lang w:val="en-US" w:eastAsia="en-US"/>
        </w:rPr>
        <mc:AlternateContent>
          <mc:Choice Requires="wps">
            <w:drawing>
              <wp:anchor distT="0" distB="0" distL="114300" distR="114300" simplePos="0" relativeHeight="251681792" behindDoc="1" locked="0" layoutInCell="1" allowOverlap="1" wp14:anchorId="056477AF" wp14:editId="7A501E75">
                <wp:simplePos x="0" y="0"/>
                <wp:positionH relativeFrom="page">
                  <wp:align>center</wp:align>
                </wp:positionH>
                <wp:positionV relativeFrom="paragraph">
                  <wp:posOffset>2115185</wp:posOffset>
                </wp:positionV>
                <wp:extent cx="5410200" cy="238125"/>
                <wp:effectExtent l="0" t="0" r="0" b="9525"/>
                <wp:wrapNone/>
                <wp:docPr id="3" name="Text Box 3"/>
                <wp:cNvGraphicFramePr/>
                <a:graphic xmlns:a="http://schemas.openxmlformats.org/drawingml/2006/main">
                  <a:graphicData uri="http://schemas.microsoft.com/office/word/2010/wordprocessingShape">
                    <wps:wsp>
                      <wps:cNvSpPr txBox="1"/>
                      <wps:spPr>
                        <a:xfrm>
                          <a:off x="0" y="0"/>
                          <a:ext cx="5410200" cy="2381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D0869" w:rsidRPr="009F71EB" w:rsidRDefault="002D0869" w:rsidP="00925299">
                            <w:pPr>
                              <w:pStyle w:val="ListParagraph"/>
                              <w:spacing w:after="0" w:line="240" w:lineRule="auto"/>
                              <w:jc w:val="center"/>
                              <w:rPr>
                                <w:rFonts w:asciiTheme="minorHAnsi" w:hAnsiTheme="minorHAnsi" w:cstheme="minorHAnsi"/>
                                <w:sz w:val="20"/>
                                <w:lang w:val="en-ID"/>
                              </w:rPr>
                            </w:pPr>
                            <w:proofErr w:type="spellStart"/>
                            <w:r>
                              <w:rPr>
                                <w:rFonts w:asciiTheme="minorHAnsi" w:hAnsiTheme="minorHAnsi" w:cstheme="minorHAnsi"/>
                                <w:i/>
                                <w:sz w:val="20"/>
                                <w:lang w:val="en-ID"/>
                              </w:rPr>
                              <w:t>Gambar</w:t>
                            </w:r>
                            <w:proofErr w:type="spellEnd"/>
                            <w:r>
                              <w:rPr>
                                <w:rFonts w:asciiTheme="minorHAnsi" w:hAnsiTheme="minorHAnsi" w:cstheme="minorHAnsi"/>
                                <w:i/>
                                <w:sz w:val="20"/>
                                <w:lang w:val="en-ID"/>
                              </w:rPr>
                              <w:t xml:space="preserve"> 2</w:t>
                            </w:r>
                            <w:r w:rsidRPr="009F71EB">
                              <w:rPr>
                                <w:rFonts w:asciiTheme="minorHAnsi" w:hAnsiTheme="minorHAnsi" w:cstheme="minorHAnsi"/>
                                <w:i/>
                                <w:sz w:val="20"/>
                                <w:lang w:val="en-ID"/>
                              </w:rPr>
                              <w:t xml:space="preserve">. </w:t>
                            </w:r>
                            <w:proofErr w:type="spellStart"/>
                            <w:r w:rsidRPr="009F71EB">
                              <w:rPr>
                                <w:rFonts w:asciiTheme="minorHAnsi" w:hAnsiTheme="minorHAnsi" w:cstheme="minorHAnsi"/>
                                <w:sz w:val="20"/>
                                <w:lang w:val="en-ID"/>
                              </w:rPr>
                              <w:t>Grafik</w:t>
                            </w:r>
                            <w:proofErr w:type="spellEnd"/>
                            <w:r w:rsidRPr="009F71EB">
                              <w:rPr>
                                <w:rFonts w:asciiTheme="minorHAnsi" w:hAnsiTheme="minorHAnsi" w:cstheme="minorHAnsi"/>
                                <w:sz w:val="20"/>
                                <w:lang w:val="en-ID"/>
                              </w:rPr>
                              <w:t xml:space="preserve"> </w:t>
                            </w:r>
                            <w:proofErr w:type="spellStart"/>
                            <w:r w:rsidRPr="009F71EB">
                              <w:rPr>
                                <w:rFonts w:asciiTheme="minorHAnsi" w:hAnsiTheme="minorHAnsi" w:cstheme="minorHAnsi"/>
                                <w:sz w:val="20"/>
                                <w:lang w:val="en-ID"/>
                              </w:rPr>
                              <w:t>Persentase</w:t>
                            </w:r>
                            <w:proofErr w:type="spellEnd"/>
                            <w:r w:rsidRPr="009F71EB">
                              <w:rPr>
                                <w:rFonts w:asciiTheme="minorHAnsi" w:hAnsiTheme="minorHAnsi" w:cstheme="minorHAnsi"/>
                                <w:sz w:val="20"/>
                                <w:lang w:val="en-ID"/>
                              </w:rPr>
                              <w:t xml:space="preserve"> </w:t>
                            </w:r>
                            <w:proofErr w:type="spellStart"/>
                            <w:r w:rsidRPr="009F71EB">
                              <w:rPr>
                                <w:rFonts w:asciiTheme="minorHAnsi" w:hAnsiTheme="minorHAnsi" w:cstheme="minorHAnsi"/>
                                <w:sz w:val="20"/>
                                <w:lang w:val="en-ID"/>
                              </w:rPr>
                              <w:t>Kategori</w:t>
                            </w:r>
                            <w:proofErr w:type="spellEnd"/>
                            <w:r w:rsidRPr="009F71EB">
                              <w:rPr>
                                <w:rFonts w:asciiTheme="minorHAnsi" w:hAnsiTheme="minorHAnsi" w:cstheme="minorHAnsi"/>
                                <w:sz w:val="20"/>
                                <w:lang w:val="en-ID"/>
                              </w:rPr>
                              <w:t xml:space="preserve"> </w:t>
                            </w:r>
                            <w:proofErr w:type="spellStart"/>
                            <w:r w:rsidRPr="009F71EB">
                              <w:rPr>
                                <w:rFonts w:asciiTheme="minorHAnsi" w:hAnsiTheme="minorHAnsi" w:cstheme="minorHAnsi"/>
                                <w:sz w:val="20"/>
                                <w:lang w:val="en-ID"/>
                              </w:rPr>
                              <w:t>Gyssen</w:t>
                            </w:r>
                            <w:r>
                              <w:rPr>
                                <w:rFonts w:asciiTheme="minorHAnsi" w:hAnsiTheme="minorHAnsi" w:cstheme="minorHAnsi"/>
                                <w:sz w:val="20"/>
                                <w:lang w:val="en-ID"/>
                              </w:rPr>
                              <w:t>s</w:t>
                            </w:r>
                            <w:proofErr w:type="spellEnd"/>
                            <w:r>
                              <w:rPr>
                                <w:rFonts w:asciiTheme="minorHAnsi" w:hAnsiTheme="minorHAnsi" w:cstheme="minorHAnsi"/>
                                <w:sz w:val="20"/>
                                <w:lang w:val="en-ID"/>
                              </w:rPr>
                              <w:t xml:space="preserve"> </w:t>
                            </w:r>
                            <w:proofErr w:type="spellStart"/>
                            <w:r>
                              <w:rPr>
                                <w:rFonts w:asciiTheme="minorHAnsi" w:hAnsiTheme="minorHAnsi" w:cstheme="minorHAnsi"/>
                                <w:sz w:val="20"/>
                                <w:lang w:val="en-ID"/>
                              </w:rPr>
                              <w:t>Jenis</w:t>
                            </w:r>
                            <w:proofErr w:type="spellEnd"/>
                            <w:r>
                              <w:rPr>
                                <w:rFonts w:asciiTheme="minorHAnsi" w:hAnsiTheme="minorHAnsi" w:cstheme="minorHAnsi"/>
                                <w:sz w:val="20"/>
                                <w:lang w:val="en-ID"/>
                              </w:rPr>
                              <w:t xml:space="preserve"> </w:t>
                            </w:r>
                            <w:proofErr w:type="spellStart"/>
                            <w:r>
                              <w:rPr>
                                <w:rFonts w:asciiTheme="minorHAnsi" w:hAnsiTheme="minorHAnsi" w:cstheme="minorHAnsi"/>
                                <w:sz w:val="20"/>
                                <w:lang w:val="en-ID"/>
                              </w:rPr>
                              <w:t>Bedah</w:t>
                            </w:r>
                            <w:proofErr w:type="spellEnd"/>
                            <w:r>
                              <w:rPr>
                                <w:rFonts w:asciiTheme="minorHAnsi" w:hAnsiTheme="minorHAnsi" w:cstheme="minorHAnsi"/>
                                <w:sz w:val="20"/>
                                <w:lang w:val="en-ID"/>
                              </w:rPr>
                              <w:t xml:space="preserve"> </w:t>
                            </w:r>
                            <w:proofErr w:type="spellStart"/>
                            <w:r>
                              <w:rPr>
                                <w:rFonts w:asciiTheme="minorHAnsi" w:hAnsiTheme="minorHAnsi" w:cstheme="minorHAnsi"/>
                                <w:sz w:val="20"/>
                                <w:lang w:val="en-ID"/>
                              </w:rPr>
                              <w:t>Bersih</w:t>
                            </w:r>
                            <w:proofErr w:type="spellEnd"/>
                          </w:p>
                          <w:p w:rsidR="002D0869" w:rsidRDefault="002D0869" w:rsidP="0092529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6477AF" id="Text Box 3" o:spid="_x0000_s1029" type="#_x0000_t202" style="position:absolute;left:0;text-align:left;margin-left:0;margin-top:166.55pt;width:426pt;height:18.75pt;z-index:-251634688;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Pf6iwIAAJEFAAAOAAAAZHJzL2Uyb0RvYy54bWysVEtvGyEQvlfqf0Dcm/UzTa2sIzeRq0pW&#10;EtWucsYsxKjAUMDedX99B3b9aJpLql52B+abGeabx/VNYzTZCR8U2JL2L3qUCMuhUva5pN9X8w9X&#10;lITIbMU0WFHSvQj0Zvr+3XXtJmIAG9CV8ASd2DCpXUk3MbpJUQS+EYaFC3DColKCNyzi0T8XlWc1&#10;eje6GPR6l0UNvnIeuAgBb+9aJZ1m/1IKHh+kDCISXVJ8W8xfn7/r9C2m12zy7JnbKN49g/3DKwxT&#10;FoMeXd2xyMjWq79cGcU9BJDxgoMpQErFRc4Bs+n3XmSz3DAnci5ITnBHmsL/c8vvd4+eqKqkQ0os&#10;M1iilWgi+QwNGSZ2ahcmCFo6hMUGr7HKh/uAlynpRnqT/pgOQT3yvD9ym5xxvByP+j0sGCUcdYPh&#10;VX8wTm6Kk7XzIX4RYEgSSuqxdplStluE2EIPkBQsgFbVXGmdD6lfxK32ZMew0jrmN6LzP1Dakrqk&#10;l8NxLzu2kMxbz9omNyJ3TBcuZd5mmKW41yJhtP0mJDKWE30lNuNc2GP8jE4oiaHeYtjhT696i3Gb&#10;B1rkyGDj0dgoCz5nn0fsRFn140CZbPFYm7O8kxibddO1StcYa6j22Bce2rkKjs8VFm/BQnxkHgcJ&#10;643LIT7gR2pA8qGTKNmA//XafcJjf6OWkhoHs6Th55Z5QYn+arHzP/VHozTJ+TAafxzgwZ9r1uca&#10;uzW3gB3RxzXkeBYTPuqDKD2YJ9whsxQVVcxyjF3SeBBvY7sucAdxMZtlEM6uY3Fhl44n14nl1Jqr&#10;5ol51/VvxM6/h8MIs8mLNm6xydLCbBtBqtzjieeW1Y5/nPs8Jd2OSovl/JxRp006/Q0AAP//AwBQ&#10;SwMEFAAGAAgAAAAhABKBLj7fAAAACAEAAA8AAABkcnMvZG93bnJldi54bWxMj0tPwzAQhO9I/Adr&#10;kbgg6rRWHwpxKoR4SNza0CJubrwkEfE6it0k/HuWExx3ZjT7TbadXCsG7EPjScN8loBAKr1tqNLw&#10;VjzdbkCEaMia1hNq+MYA2/zyIjOp9SPtcNjHSnAJhdRoqGPsUilDWaMzYeY7JPY+fe9M5LOvpO3N&#10;yOWulYskWUlnGuIPtenwocbya392Gj5uqvfXMD0fRrVU3ePLUKyPttD6+mq6vwMRcYp/YfjFZ3TI&#10;menkz2SDaDXwkKhBKTUHwfZmuWDlxMo6WYHMM/l/QP4DAAD//wMAUEsBAi0AFAAGAAgAAAAhALaD&#10;OJL+AAAA4QEAABMAAAAAAAAAAAAAAAAAAAAAAFtDb250ZW50X1R5cGVzXS54bWxQSwECLQAUAAYA&#10;CAAAACEAOP0h/9YAAACUAQAACwAAAAAAAAAAAAAAAAAvAQAAX3JlbHMvLnJlbHNQSwECLQAUAAYA&#10;CAAAACEAHsD3+osCAACRBQAADgAAAAAAAAAAAAAAAAAuAgAAZHJzL2Uyb0RvYy54bWxQSwECLQAU&#10;AAYACAAAACEAEoEuPt8AAAAIAQAADwAAAAAAAAAAAAAAAADlBAAAZHJzL2Rvd25yZXYueG1sUEsF&#10;BgAAAAAEAAQA8wAAAPEFAAAAAA==&#10;" fillcolor="white [3201]" stroked="f" strokeweight=".5pt">
                <v:textbox>
                  <w:txbxContent>
                    <w:p w:rsidR="002D0869" w:rsidRPr="009F71EB" w:rsidRDefault="002D0869" w:rsidP="00925299">
                      <w:pPr>
                        <w:pStyle w:val="ListParagraph"/>
                        <w:spacing w:after="0" w:line="240" w:lineRule="auto"/>
                        <w:jc w:val="center"/>
                        <w:rPr>
                          <w:rFonts w:asciiTheme="minorHAnsi" w:hAnsiTheme="minorHAnsi" w:cstheme="minorHAnsi"/>
                          <w:sz w:val="20"/>
                          <w:lang w:val="en-ID"/>
                        </w:rPr>
                      </w:pPr>
                      <w:proofErr w:type="spellStart"/>
                      <w:r>
                        <w:rPr>
                          <w:rFonts w:asciiTheme="minorHAnsi" w:hAnsiTheme="minorHAnsi" w:cstheme="minorHAnsi"/>
                          <w:i/>
                          <w:sz w:val="20"/>
                          <w:lang w:val="en-ID"/>
                        </w:rPr>
                        <w:t>Gambar</w:t>
                      </w:r>
                      <w:proofErr w:type="spellEnd"/>
                      <w:r>
                        <w:rPr>
                          <w:rFonts w:asciiTheme="minorHAnsi" w:hAnsiTheme="minorHAnsi" w:cstheme="minorHAnsi"/>
                          <w:i/>
                          <w:sz w:val="20"/>
                          <w:lang w:val="en-ID"/>
                        </w:rPr>
                        <w:t xml:space="preserve"> 2</w:t>
                      </w:r>
                      <w:r w:rsidRPr="009F71EB">
                        <w:rPr>
                          <w:rFonts w:asciiTheme="minorHAnsi" w:hAnsiTheme="minorHAnsi" w:cstheme="minorHAnsi"/>
                          <w:i/>
                          <w:sz w:val="20"/>
                          <w:lang w:val="en-ID"/>
                        </w:rPr>
                        <w:t xml:space="preserve">. </w:t>
                      </w:r>
                      <w:proofErr w:type="spellStart"/>
                      <w:r w:rsidRPr="009F71EB">
                        <w:rPr>
                          <w:rFonts w:asciiTheme="minorHAnsi" w:hAnsiTheme="minorHAnsi" w:cstheme="minorHAnsi"/>
                          <w:sz w:val="20"/>
                          <w:lang w:val="en-ID"/>
                        </w:rPr>
                        <w:t>Grafik</w:t>
                      </w:r>
                      <w:proofErr w:type="spellEnd"/>
                      <w:r w:rsidRPr="009F71EB">
                        <w:rPr>
                          <w:rFonts w:asciiTheme="minorHAnsi" w:hAnsiTheme="minorHAnsi" w:cstheme="minorHAnsi"/>
                          <w:sz w:val="20"/>
                          <w:lang w:val="en-ID"/>
                        </w:rPr>
                        <w:t xml:space="preserve"> </w:t>
                      </w:r>
                      <w:proofErr w:type="spellStart"/>
                      <w:r w:rsidRPr="009F71EB">
                        <w:rPr>
                          <w:rFonts w:asciiTheme="minorHAnsi" w:hAnsiTheme="minorHAnsi" w:cstheme="minorHAnsi"/>
                          <w:sz w:val="20"/>
                          <w:lang w:val="en-ID"/>
                        </w:rPr>
                        <w:t>Persentase</w:t>
                      </w:r>
                      <w:proofErr w:type="spellEnd"/>
                      <w:r w:rsidRPr="009F71EB">
                        <w:rPr>
                          <w:rFonts w:asciiTheme="minorHAnsi" w:hAnsiTheme="minorHAnsi" w:cstheme="minorHAnsi"/>
                          <w:sz w:val="20"/>
                          <w:lang w:val="en-ID"/>
                        </w:rPr>
                        <w:t xml:space="preserve"> </w:t>
                      </w:r>
                      <w:proofErr w:type="spellStart"/>
                      <w:r w:rsidRPr="009F71EB">
                        <w:rPr>
                          <w:rFonts w:asciiTheme="minorHAnsi" w:hAnsiTheme="minorHAnsi" w:cstheme="minorHAnsi"/>
                          <w:sz w:val="20"/>
                          <w:lang w:val="en-ID"/>
                        </w:rPr>
                        <w:t>Kategori</w:t>
                      </w:r>
                      <w:proofErr w:type="spellEnd"/>
                      <w:r w:rsidRPr="009F71EB">
                        <w:rPr>
                          <w:rFonts w:asciiTheme="minorHAnsi" w:hAnsiTheme="minorHAnsi" w:cstheme="minorHAnsi"/>
                          <w:sz w:val="20"/>
                          <w:lang w:val="en-ID"/>
                        </w:rPr>
                        <w:t xml:space="preserve"> </w:t>
                      </w:r>
                      <w:proofErr w:type="spellStart"/>
                      <w:r w:rsidRPr="009F71EB">
                        <w:rPr>
                          <w:rFonts w:asciiTheme="minorHAnsi" w:hAnsiTheme="minorHAnsi" w:cstheme="minorHAnsi"/>
                          <w:sz w:val="20"/>
                          <w:lang w:val="en-ID"/>
                        </w:rPr>
                        <w:t>Gyssen</w:t>
                      </w:r>
                      <w:r>
                        <w:rPr>
                          <w:rFonts w:asciiTheme="minorHAnsi" w:hAnsiTheme="minorHAnsi" w:cstheme="minorHAnsi"/>
                          <w:sz w:val="20"/>
                          <w:lang w:val="en-ID"/>
                        </w:rPr>
                        <w:t>s</w:t>
                      </w:r>
                      <w:proofErr w:type="spellEnd"/>
                      <w:r>
                        <w:rPr>
                          <w:rFonts w:asciiTheme="minorHAnsi" w:hAnsiTheme="minorHAnsi" w:cstheme="minorHAnsi"/>
                          <w:sz w:val="20"/>
                          <w:lang w:val="en-ID"/>
                        </w:rPr>
                        <w:t xml:space="preserve"> </w:t>
                      </w:r>
                      <w:proofErr w:type="spellStart"/>
                      <w:r>
                        <w:rPr>
                          <w:rFonts w:asciiTheme="minorHAnsi" w:hAnsiTheme="minorHAnsi" w:cstheme="minorHAnsi"/>
                          <w:sz w:val="20"/>
                          <w:lang w:val="en-ID"/>
                        </w:rPr>
                        <w:t>Jenis</w:t>
                      </w:r>
                      <w:proofErr w:type="spellEnd"/>
                      <w:r>
                        <w:rPr>
                          <w:rFonts w:asciiTheme="minorHAnsi" w:hAnsiTheme="minorHAnsi" w:cstheme="minorHAnsi"/>
                          <w:sz w:val="20"/>
                          <w:lang w:val="en-ID"/>
                        </w:rPr>
                        <w:t xml:space="preserve"> </w:t>
                      </w:r>
                      <w:proofErr w:type="spellStart"/>
                      <w:r>
                        <w:rPr>
                          <w:rFonts w:asciiTheme="minorHAnsi" w:hAnsiTheme="minorHAnsi" w:cstheme="minorHAnsi"/>
                          <w:sz w:val="20"/>
                          <w:lang w:val="en-ID"/>
                        </w:rPr>
                        <w:t>Bedah</w:t>
                      </w:r>
                      <w:proofErr w:type="spellEnd"/>
                      <w:r>
                        <w:rPr>
                          <w:rFonts w:asciiTheme="minorHAnsi" w:hAnsiTheme="minorHAnsi" w:cstheme="minorHAnsi"/>
                          <w:sz w:val="20"/>
                          <w:lang w:val="en-ID"/>
                        </w:rPr>
                        <w:t xml:space="preserve"> </w:t>
                      </w:r>
                      <w:proofErr w:type="spellStart"/>
                      <w:r>
                        <w:rPr>
                          <w:rFonts w:asciiTheme="minorHAnsi" w:hAnsiTheme="minorHAnsi" w:cstheme="minorHAnsi"/>
                          <w:sz w:val="20"/>
                          <w:lang w:val="en-ID"/>
                        </w:rPr>
                        <w:t>Bersih</w:t>
                      </w:r>
                      <w:proofErr w:type="spellEnd"/>
                    </w:p>
                    <w:p w:rsidR="002D0869" w:rsidRDefault="002D0869" w:rsidP="00925299"/>
                  </w:txbxContent>
                </v:textbox>
                <w10:wrap anchorx="page"/>
              </v:shape>
            </w:pict>
          </mc:Fallback>
        </mc:AlternateContent>
      </w:r>
    </w:p>
    <w:p w:rsidR="00866CDD" w:rsidRPr="00342690" w:rsidRDefault="00866CDD" w:rsidP="00342690">
      <w:pPr>
        <w:pStyle w:val="ListParagraph"/>
        <w:spacing w:after="0" w:line="240" w:lineRule="auto"/>
        <w:jc w:val="center"/>
        <w:rPr>
          <w:rFonts w:asciiTheme="minorHAnsi" w:hAnsiTheme="minorHAnsi" w:cstheme="minorHAnsi"/>
          <w:lang w:val="en-ID"/>
        </w:rPr>
      </w:pPr>
    </w:p>
    <w:p w:rsidR="001277D5" w:rsidRPr="00342690" w:rsidRDefault="00925299" w:rsidP="00342690">
      <w:pPr>
        <w:pStyle w:val="ListParagraph"/>
        <w:spacing w:after="0" w:line="240" w:lineRule="auto"/>
        <w:jc w:val="center"/>
        <w:rPr>
          <w:rFonts w:asciiTheme="minorHAnsi" w:hAnsiTheme="minorHAnsi" w:cstheme="minorHAnsi"/>
          <w:lang w:val="en-ID"/>
        </w:rPr>
      </w:pPr>
      <w:r w:rsidRPr="00342690">
        <w:rPr>
          <w:rFonts w:asciiTheme="minorHAnsi" w:hAnsiTheme="minorHAnsi" w:cstheme="minorHAnsi"/>
          <w:noProof/>
          <w:lang w:val="en-US" w:eastAsia="en-US"/>
        </w:rPr>
        <w:drawing>
          <wp:anchor distT="0" distB="0" distL="114300" distR="114300" simplePos="0" relativeHeight="251669504" behindDoc="0" locked="0" layoutInCell="1" allowOverlap="1" wp14:anchorId="736A65DE" wp14:editId="53D2FB22">
            <wp:simplePos x="0" y="0"/>
            <wp:positionH relativeFrom="margin">
              <wp:align>center</wp:align>
            </wp:positionH>
            <wp:positionV relativeFrom="paragraph">
              <wp:posOffset>205105</wp:posOffset>
            </wp:positionV>
            <wp:extent cx="5372100" cy="2333625"/>
            <wp:effectExtent l="0" t="0" r="0" b="9525"/>
            <wp:wrapTopAndBottom/>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14:sizeRelH relativeFrom="page">
              <wp14:pctWidth>0</wp14:pctWidth>
            </wp14:sizeRelH>
            <wp14:sizeRelV relativeFrom="page">
              <wp14:pctHeight>0</wp14:pctHeight>
            </wp14:sizeRelV>
          </wp:anchor>
        </w:drawing>
      </w:r>
      <w:r w:rsidR="00D66C36">
        <w:rPr>
          <w:rFonts w:asciiTheme="minorHAnsi" w:hAnsiTheme="minorHAnsi" w:cstheme="minorHAnsi"/>
          <w:noProof/>
          <w:lang w:val="en-US" w:eastAsia="en-US"/>
        </w:rPr>
        <mc:AlternateContent>
          <mc:Choice Requires="wps">
            <w:drawing>
              <wp:anchor distT="0" distB="0" distL="114300" distR="114300" simplePos="0" relativeHeight="251674624" behindDoc="1" locked="0" layoutInCell="1" allowOverlap="1" wp14:anchorId="09B3BF1C" wp14:editId="4FB743A0">
                <wp:simplePos x="0" y="0"/>
                <wp:positionH relativeFrom="margin">
                  <wp:posOffset>699770</wp:posOffset>
                </wp:positionH>
                <wp:positionV relativeFrom="paragraph">
                  <wp:posOffset>2289810</wp:posOffset>
                </wp:positionV>
                <wp:extent cx="4667250" cy="295275"/>
                <wp:effectExtent l="0" t="0" r="0" b="9525"/>
                <wp:wrapNone/>
                <wp:docPr id="15" name="Text Box 15"/>
                <wp:cNvGraphicFramePr/>
                <a:graphic xmlns:a="http://schemas.openxmlformats.org/drawingml/2006/main">
                  <a:graphicData uri="http://schemas.microsoft.com/office/word/2010/wordprocessingShape">
                    <wps:wsp>
                      <wps:cNvSpPr txBox="1"/>
                      <wps:spPr>
                        <a:xfrm>
                          <a:off x="0" y="0"/>
                          <a:ext cx="4667250" cy="2952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D0869" w:rsidRDefault="002D0869" w:rsidP="00D66C36">
                            <w:proofErr w:type="spellStart"/>
                            <w:r w:rsidRPr="009F71EB">
                              <w:rPr>
                                <w:rFonts w:asciiTheme="minorHAnsi" w:hAnsiTheme="minorHAnsi" w:cstheme="minorHAnsi"/>
                                <w:i/>
                                <w:sz w:val="20"/>
                                <w:lang w:val="en-ID"/>
                              </w:rPr>
                              <w:t>Gambar</w:t>
                            </w:r>
                            <w:proofErr w:type="spellEnd"/>
                            <w:r w:rsidRPr="009F71EB">
                              <w:rPr>
                                <w:rFonts w:asciiTheme="minorHAnsi" w:hAnsiTheme="minorHAnsi" w:cstheme="minorHAnsi"/>
                                <w:i/>
                                <w:sz w:val="20"/>
                                <w:lang w:val="en-ID"/>
                              </w:rPr>
                              <w:t xml:space="preserve"> 4. </w:t>
                            </w:r>
                            <w:proofErr w:type="spellStart"/>
                            <w:r w:rsidRPr="009F71EB">
                              <w:rPr>
                                <w:rFonts w:asciiTheme="minorHAnsi" w:hAnsiTheme="minorHAnsi" w:cstheme="minorHAnsi"/>
                                <w:sz w:val="20"/>
                                <w:lang w:val="en-ID"/>
                              </w:rPr>
                              <w:t>Grafik</w:t>
                            </w:r>
                            <w:proofErr w:type="spellEnd"/>
                            <w:r w:rsidRPr="009F71EB">
                              <w:rPr>
                                <w:rFonts w:asciiTheme="minorHAnsi" w:hAnsiTheme="minorHAnsi" w:cstheme="minorHAnsi"/>
                                <w:sz w:val="20"/>
                                <w:lang w:val="en-ID"/>
                              </w:rPr>
                              <w:t xml:space="preserve"> </w:t>
                            </w:r>
                            <w:proofErr w:type="spellStart"/>
                            <w:r w:rsidRPr="009F71EB">
                              <w:rPr>
                                <w:rFonts w:asciiTheme="minorHAnsi" w:hAnsiTheme="minorHAnsi" w:cstheme="minorHAnsi"/>
                                <w:sz w:val="20"/>
                                <w:lang w:val="en-ID"/>
                              </w:rPr>
                              <w:t>Persentase</w:t>
                            </w:r>
                            <w:proofErr w:type="spellEnd"/>
                            <w:r w:rsidRPr="009F71EB">
                              <w:rPr>
                                <w:rFonts w:asciiTheme="minorHAnsi" w:hAnsiTheme="minorHAnsi" w:cstheme="minorHAnsi"/>
                                <w:sz w:val="20"/>
                                <w:lang w:val="en-ID"/>
                              </w:rPr>
                              <w:t xml:space="preserve"> </w:t>
                            </w:r>
                            <w:proofErr w:type="spellStart"/>
                            <w:r w:rsidRPr="009F71EB">
                              <w:rPr>
                                <w:rFonts w:asciiTheme="minorHAnsi" w:hAnsiTheme="minorHAnsi" w:cstheme="minorHAnsi"/>
                                <w:sz w:val="20"/>
                                <w:lang w:val="en-ID"/>
                              </w:rPr>
                              <w:t>Kategori</w:t>
                            </w:r>
                            <w:proofErr w:type="spellEnd"/>
                            <w:r w:rsidRPr="009F71EB">
                              <w:rPr>
                                <w:rFonts w:asciiTheme="minorHAnsi" w:hAnsiTheme="minorHAnsi" w:cstheme="minorHAnsi"/>
                                <w:sz w:val="20"/>
                                <w:lang w:val="en-ID"/>
                              </w:rPr>
                              <w:t xml:space="preserve"> </w:t>
                            </w:r>
                            <w:proofErr w:type="spellStart"/>
                            <w:r w:rsidRPr="009F71EB">
                              <w:rPr>
                                <w:rFonts w:asciiTheme="minorHAnsi" w:hAnsiTheme="minorHAnsi" w:cstheme="minorHAnsi"/>
                                <w:sz w:val="20"/>
                                <w:lang w:val="en-ID"/>
                              </w:rPr>
                              <w:t>Gyssens</w:t>
                            </w:r>
                            <w:proofErr w:type="spellEnd"/>
                            <w:r w:rsidRPr="009F71EB">
                              <w:rPr>
                                <w:rFonts w:asciiTheme="minorHAnsi" w:hAnsiTheme="minorHAnsi" w:cstheme="minorHAnsi"/>
                                <w:sz w:val="20"/>
                                <w:lang w:val="en-ID"/>
                              </w:rPr>
                              <w:t xml:space="preserve"> </w:t>
                            </w:r>
                            <w:proofErr w:type="spellStart"/>
                            <w:r w:rsidRPr="009F71EB">
                              <w:rPr>
                                <w:rFonts w:asciiTheme="minorHAnsi" w:hAnsiTheme="minorHAnsi" w:cstheme="minorHAnsi"/>
                                <w:sz w:val="20"/>
                                <w:lang w:val="en-ID"/>
                              </w:rPr>
                              <w:t>Jenis</w:t>
                            </w:r>
                            <w:proofErr w:type="spellEnd"/>
                            <w:r w:rsidRPr="009F71EB">
                              <w:rPr>
                                <w:rFonts w:asciiTheme="minorHAnsi" w:hAnsiTheme="minorHAnsi" w:cstheme="minorHAnsi"/>
                                <w:sz w:val="20"/>
                                <w:lang w:val="en-ID"/>
                              </w:rPr>
                              <w:t xml:space="preserve"> </w:t>
                            </w:r>
                            <w:proofErr w:type="spellStart"/>
                            <w:r w:rsidRPr="009F71EB">
                              <w:rPr>
                                <w:rFonts w:asciiTheme="minorHAnsi" w:hAnsiTheme="minorHAnsi" w:cstheme="minorHAnsi"/>
                                <w:sz w:val="20"/>
                                <w:lang w:val="en-ID"/>
                              </w:rPr>
                              <w:t>Bedah</w:t>
                            </w:r>
                            <w:proofErr w:type="spellEnd"/>
                            <w:r w:rsidRPr="009F71EB">
                              <w:rPr>
                                <w:rFonts w:asciiTheme="minorHAnsi" w:hAnsiTheme="minorHAnsi" w:cstheme="minorHAnsi"/>
                                <w:sz w:val="20"/>
                                <w:lang w:val="en-ID"/>
                              </w:rPr>
                              <w:t xml:space="preserve"> </w:t>
                            </w:r>
                            <w:proofErr w:type="spellStart"/>
                            <w:r w:rsidRPr="009F71EB">
                              <w:rPr>
                                <w:rFonts w:asciiTheme="minorHAnsi" w:hAnsiTheme="minorHAnsi" w:cstheme="minorHAnsi"/>
                                <w:sz w:val="20"/>
                                <w:lang w:val="en-ID"/>
                              </w:rPr>
                              <w:t>Kontaminasi</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9B3BF1C" id="Text Box 15" o:spid="_x0000_s1030" type="#_x0000_t202" style="position:absolute;left:0;text-align:left;margin-left:55.1pt;margin-top:180.3pt;width:367.5pt;height:23.25pt;z-index:-25164185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BIIjQIAAJMFAAAOAAAAZHJzL2Uyb0RvYy54bWysVE1PGzEQvVfqf7B8L5ukSSgRG5SCqCoh&#10;QIWKs+O1yapej2s7yaa/vs/efJVyoepl15558/U8M+cXbWPYSvlQky15/6THmbKSqto+l/z74/WH&#10;T5yFKGwlDFlV8o0K/GL6/t352k3UgBZkKuUZnNgwWbuSL2J0k6IIcqEaEU7IKQulJt+IiKt/Liov&#10;1vDemGLQ642LNfnKeZIqBEivOiWfZv9aKxnvtA4qMlNy5Bbz1+fvPH2L6bmYPHvhFrXcpiH+IYtG&#10;1BZB966uRBRs6eu/XDW19BRIxxNJTUFa11LlGlBNv/eimoeFcCrXAnKC29MU/p9bebu696yu8HYj&#10;zqxo8EaPqo3sM7UMIvCzdmEC2IMDMLaQA7uTBwhT2a32TfqjIAY9mN7s2U3eJITD8fh0MIJKQjc4&#10;Gw1Os/viYO18iF8UNSwdSu7xeplUsboJEZkAuoOkYIFMXV3XxuRL6hh1aTxbCby1iTlHWPyBMpat&#10;Sz7+iDSSkaVk3nk2NklU7pltuFR5V2E+xY1RCWPsN6XBWS70ldhCSmX38TM6oTRCvcVwiz9k9Rbj&#10;rg5Y5Mhk4964qS35XH0esgNl1Y8dZbrDg/CjutMxtvM2N8tw1wBzqjboC0/dZAUnr2s83o0I8V54&#10;jBLeG+sh3uGjDYF82p44W5D/9Zo84dHh0HK2xmiWPPxcCq84M18tev+sPxymWc6X4eh0gIs/1syP&#10;NXbZXBI6oo9F5GQ+Jnw0u6P21Dxhi8xSVKiElYhd8rg7XsZuYWALSTWbZRCm14l4Yx+cTK4Ty6k1&#10;H9sn4d22fyM6/5Z2QywmL9q4wyZLS7NlJF3nHk88d6xu+cfk59bfbqm0Wo7vGXXYpdPfAAAA//8D&#10;AFBLAwQUAAYACAAAACEApTxs1OIAAAALAQAADwAAAGRycy9kb3ducmV2LnhtbEyPy26DMBBF95Xy&#10;D9ZE6qZqbEJCIoqJqqoPKbuGPtSdgx1AwWOEHaB/3+mqXd6Zoztnst1kWzaY3jcOJUQLAcxg6XSD&#10;lYS34ul2C8wHhVq1Do2Eb+Nhl8+uMpVqN+KrGQ6hYlSCPlUS6hC6lHNf1sYqv3CdQdqdXG9VoNhX&#10;XPdqpHLb8qUQCbeqQbpQq8481KY8Hy5WwtdN9bn30/P7GK/j7vFlKDYfupDyej7d3wELZgp/MPzq&#10;kzrk5HR0F9SetZQjsSRUQpyIBBgR29WaJkcJK7GJgOcZ//9D/gMAAP//AwBQSwECLQAUAAYACAAA&#10;ACEAtoM4kv4AAADhAQAAEwAAAAAAAAAAAAAAAAAAAAAAW0NvbnRlbnRfVHlwZXNdLnhtbFBLAQIt&#10;ABQABgAIAAAAIQA4/SH/1gAAAJQBAAALAAAAAAAAAAAAAAAAAC8BAABfcmVscy8ucmVsc1BLAQIt&#10;ABQABgAIAAAAIQAQmBIIjQIAAJMFAAAOAAAAAAAAAAAAAAAAAC4CAABkcnMvZTJvRG9jLnhtbFBL&#10;AQItABQABgAIAAAAIQClPGzU4gAAAAsBAAAPAAAAAAAAAAAAAAAAAOcEAABkcnMvZG93bnJldi54&#10;bWxQSwUGAAAAAAQABADzAAAA9gUAAAAA&#10;" fillcolor="white [3201]" stroked="f" strokeweight=".5pt">
                <v:textbox>
                  <w:txbxContent>
                    <w:p w:rsidR="002D0869" w:rsidRDefault="002D0869" w:rsidP="00D66C36">
                      <w:proofErr w:type="spellStart"/>
                      <w:r w:rsidRPr="009F71EB">
                        <w:rPr>
                          <w:rFonts w:asciiTheme="minorHAnsi" w:hAnsiTheme="minorHAnsi" w:cstheme="minorHAnsi"/>
                          <w:i/>
                          <w:sz w:val="20"/>
                          <w:lang w:val="en-ID"/>
                        </w:rPr>
                        <w:t>Gambar</w:t>
                      </w:r>
                      <w:proofErr w:type="spellEnd"/>
                      <w:r w:rsidRPr="009F71EB">
                        <w:rPr>
                          <w:rFonts w:asciiTheme="minorHAnsi" w:hAnsiTheme="minorHAnsi" w:cstheme="minorHAnsi"/>
                          <w:i/>
                          <w:sz w:val="20"/>
                          <w:lang w:val="en-ID"/>
                        </w:rPr>
                        <w:t xml:space="preserve"> 4. </w:t>
                      </w:r>
                      <w:proofErr w:type="spellStart"/>
                      <w:r w:rsidRPr="009F71EB">
                        <w:rPr>
                          <w:rFonts w:asciiTheme="minorHAnsi" w:hAnsiTheme="minorHAnsi" w:cstheme="minorHAnsi"/>
                          <w:sz w:val="20"/>
                          <w:lang w:val="en-ID"/>
                        </w:rPr>
                        <w:t>Grafik</w:t>
                      </w:r>
                      <w:proofErr w:type="spellEnd"/>
                      <w:r w:rsidRPr="009F71EB">
                        <w:rPr>
                          <w:rFonts w:asciiTheme="minorHAnsi" w:hAnsiTheme="minorHAnsi" w:cstheme="minorHAnsi"/>
                          <w:sz w:val="20"/>
                          <w:lang w:val="en-ID"/>
                        </w:rPr>
                        <w:t xml:space="preserve"> </w:t>
                      </w:r>
                      <w:proofErr w:type="spellStart"/>
                      <w:r w:rsidRPr="009F71EB">
                        <w:rPr>
                          <w:rFonts w:asciiTheme="minorHAnsi" w:hAnsiTheme="minorHAnsi" w:cstheme="minorHAnsi"/>
                          <w:sz w:val="20"/>
                          <w:lang w:val="en-ID"/>
                        </w:rPr>
                        <w:t>Persentase</w:t>
                      </w:r>
                      <w:proofErr w:type="spellEnd"/>
                      <w:r w:rsidRPr="009F71EB">
                        <w:rPr>
                          <w:rFonts w:asciiTheme="minorHAnsi" w:hAnsiTheme="minorHAnsi" w:cstheme="minorHAnsi"/>
                          <w:sz w:val="20"/>
                          <w:lang w:val="en-ID"/>
                        </w:rPr>
                        <w:t xml:space="preserve"> </w:t>
                      </w:r>
                      <w:proofErr w:type="spellStart"/>
                      <w:r w:rsidRPr="009F71EB">
                        <w:rPr>
                          <w:rFonts w:asciiTheme="minorHAnsi" w:hAnsiTheme="minorHAnsi" w:cstheme="minorHAnsi"/>
                          <w:sz w:val="20"/>
                          <w:lang w:val="en-ID"/>
                        </w:rPr>
                        <w:t>Kategori</w:t>
                      </w:r>
                      <w:proofErr w:type="spellEnd"/>
                      <w:r w:rsidRPr="009F71EB">
                        <w:rPr>
                          <w:rFonts w:asciiTheme="minorHAnsi" w:hAnsiTheme="minorHAnsi" w:cstheme="minorHAnsi"/>
                          <w:sz w:val="20"/>
                          <w:lang w:val="en-ID"/>
                        </w:rPr>
                        <w:t xml:space="preserve"> </w:t>
                      </w:r>
                      <w:proofErr w:type="spellStart"/>
                      <w:r w:rsidRPr="009F71EB">
                        <w:rPr>
                          <w:rFonts w:asciiTheme="minorHAnsi" w:hAnsiTheme="minorHAnsi" w:cstheme="minorHAnsi"/>
                          <w:sz w:val="20"/>
                          <w:lang w:val="en-ID"/>
                        </w:rPr>
                        <w:t>Gyssens</w:t>
                      </w:r>
                      <w:proofErr w:type="spellEnd"/>
                      <w:r w:rsidRPr="009F71EB">
                        <w:rPr>
                          <w:rFonts w:asciiTheme="minorHAnsi" w:hAnsiTheme="minorHAnsi" w:cstheme="minorHAnsi"/>
                          <w:sz w:val="20"/>
                          <w:lang w:val="en-ID"/>
                        </w:rPr>
                        <w:t xml:space="preserve"> </w:t>
                      </w:r>
                      <w:proofErr w:type="spellStart"/>
                      <w:r w:rsidRPr="009F71EB">
                        <w:rPr>
                          <w:rFonts w:asciiTheme="minorHAnsi" w:hAnsiTheme="minorHAnsi" w:cstheme="minorHAnsi"/>
                          <w:sz w:val="20"/>
                          <w:lang w:val="en-ID"/>
                        </w:rPr>
                        <w:t>Jenis</w:t>
                      </w:r>
                      <w:proofErr w:type="spellEnd"/>
                      <w:r w:rsidRPr="009F71EB">
                        <w:rPr>
                          <w:rFonts w:asciiTheme="minorHAnsi" w:hAnsiTheme="minorHAnsi" w:cstheme="minorHAnsi"/>
                          <w:sz w:val="20"/>
                          <w:lang w:val="en-ID"/>
                        </w:rPr>
                        <w:t xml:space="preserve"> </w:t>
                      </w:r>
                      <w:proofErr w:type="spellStart"/>
                      <w:r w:rsidRPr="009F71EB">
                        <w:rPr>
                          <w:rFonts w:asciiTheme="minorHAnsi" w:hAnsiTheme="minorHAnsi" w:cstheme="minorHAnsi"/>
                          <w:sz w:val="20"/>
                          <w:lang w:val="en-ID"/>
                        </w:rPr>
                        <w:t>Bedah</w:t>
                      </w:r>
                      <w:proofErr w:type="spellEnd"/>
                      <w:r w:rsidRPr="009F71EB">
                        <w:rPr>
                          <w:rFonts w:asciiTheme="minorHAnsi" w:hAnsiTheme="minorHAnsi" w:cstheme="minorHAnsi"/>
                          <w:sz w:val="20"/>
                          <w:lang w:val="en-ID"/>
                        </w:rPr>
                        <w:t xml:space="preserve"> </w:t>
                      </w:r>
                      <w:proofErr w:type="spellStart"/>
                      <w:r w:rsidRPr="009F71EB">
                        <w:rPr>
                          <w:rFonts w:asciiTheme="minorHAnsi" w:hAnsiTheme="minorHAnsi" w:cstheme="minorHAnsi"/>
                          <w:sz w:val="20"/>
                          <w:lang w:val="en-ID"/>
                        </w:rPr>
                        <w:t>Kontaminasi</w:t>
                      </w:r>
                      <w:proofErr w:type="spellEnd"/>
                    </w:p>
                  </w:txbxContent>
                </v:textbox>
                <w10:wrap anchorx="margin"/>
              </v:shape>
            </w:pict>
          </mc:Fallback>
        </mc:AlternateContent>
      </w:r>
    </w:p>
    <w:p w:rsidR="001277D5" w:rsidRPr="00342690" w:rsidRDefault="00925299" w:rsidP="00342690">
      <w:pPr>
        <w:pStyle w:val="ListParagraph"/>
        <w:spacing w:after="0" w:line="240" w:lineRule="auto"/>
        <w:jc w:val="center"/>
        <w:rPr>
          <w:rFonts w:asciiTheme="minorHAnsi" w:hAnsiTheme="minorHAnsi" w:cstheme="minorHAnsi"/>
          <w:lang w:val="en-ID"/>
        </w:rPr>
      </w:pPr>
      <w:r>
        <w:rPr>
          <w:rFonts w:asciiTheme="minorHAnsi" w:hAnsiTheme="minorHAnsi" w:cstheme="minorHAnsi"/>
          <w:noProof/>
          <w:lang w:val="en-US" w:eastAsia="en-US"/>
        </w:rPr>
        <mc:AlternateContent>
          <mc:Choice Requires="wps">
            <w:drawing>
              <wp:anchor distT="0" distB="0" distL="114300" distR="114300" simplePos="0" relativeHeight="251671552" behindDoc="1" locked="0" layoutInCell="1" allowOverlap="1" wp14:anchorId="11032952" wp14:editId="4154F8BE">
                <wp:simplePos x="0" y="0"/>
                <wp:positionH relativeFrom="margin">
                  <wp:posOffset>-153035</wp:posOffset>
                </wp:positionH>
                <wp:positionV relativeFrom="paragraph">
                  <wp:posOffset>2386965</wp:posOffset>
                </wp:positionV>
                <wp:extent cx="5410200" cy="238125"/>
                <wp:effectExtent l="0" t="0" r="0" b="9525"/>
                <wp:wrapNone/>
                <wp:docPr id="14" name="Text Box 14"/>
                <wp:cNvGraphicFramePr/>
                <a:graphic xmlns:a="http://schemas.openxmlformats.org/drawingml/2006/main">
                  <a:graphicData uri="http://schemas.microsoft.com/office/word/2010/wordprocessingShape">
                    <wps:wsp>
                      <wps:cNvSpPr txBox="1"/>
                      <wps:spPr>
                        <a:xfrm>
                          <a:off x="0" y="0"/>
                          <a:ext cx="5410200" cy="2381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D0869" w:rsidRPr="009F71EB" w:rsidRDefault="002D0869" w:rsidP="00D66C36">
                            <w:pPr>
                              <w:pStyle w:val="ListParagraph"/>
                              <w:spacing w:after="0" w:line="240" w:lineRule="auto"/>
                              <w:jc w:val="center"/>
                              <w:rPr>
                                <w:rFonts w:asciiTheme="minorHAnsi" w:hAnsiTheme="minorHAnsi" w:cstheme="minorHAnsi"/>
                                <w:sz w:val="20"/>
                                <w:lang w:val="en-ID"/>
                              </w:rPr>
                            </w:pPr>
                            <w:proofErr w:type="spellStart"/>
                            <w:r w:rsidRPr="009F71EB">
                              <w:rPr>
                                <w:rFonts w:asciiTheme="minorHAnsi" w:hAnsiTheme="minorHAnsi" w:cstheme="minorHAnsi"/>
                                <w:i/>
                                <w:sz w:val="20"/>
                                <w:lang w:val="en-ID"/>
                              </w:rPr>
                              <w:t>Gambar</w:t>
                            </w:r>
                            <w:proofErr w:type="spellEnd"/>
                            <w:r w:rsidRPr="009F71EB">
                              <w:rPr>
                                <w:rFonts w:asciiTheme="minorHAnsi" w:hAnsiTheme="minorHAnsi" w:cstheme="minorHAnsi"/>
                                <w:i/>
                                <w:sz w:val="20"/>
                                <w:lang w:val="en-ID"/>
                              </w:rPr>
                              <w:t xml:space="preserve"> 3. </w:t>
                            </w:r>
                            <w:proofErr w:type="spellStart"/>
                            <w:r w:rsidRPr="009F71EB">
                              <w:rPr>
                                <w:rFonts w:asciiTheme="minorHAnsi" w:hAnsiTheme="minorHAnsi" w:cstheme="minorHAnsi"/>
                                <w:sz w:val="20"/>
                                <w:lang w:val="en-ID"/>
                              </w:rPr>
                              <w:t>Grafik</w:t>
                            </w:r>
                            <w:proofErr w:type="spellEnd"/>
                            <w:r w:rsidRPr="009F71EB">
                              <w:rPr>
                                <w:rFonts w:asciiTheme="minorHAnsi" w:hAnsiTheme="minorHAnsi" w:cstheme="minorHAnsi"/>
                                <w:sz w:val="20"/>
                                <w:lang w:val="en-ID"/>
                              </w:rPr>
                              <w:t xml:space="preserve"> </w:t>
                            </w:r>
                            <w:proofErr w:type="spellStart"/>
                            <w:r w:rsidRPr="009F71EB">
                              <w:rPr>
                                <w:rFonts w:asciiTheme="minorHAnsi" w:hAnsiTheme="minorHAnsi" w:cstheme="minorHAnsi"/>
                                <w:sz w:val="20"/>
                                <w:lang w:val="en-ID"/>
                              </w:rPr>
                              <w:t>Persentase</w:t>
                            </w:r>
                            <w:proofErr w:type="spellEnd"/>
                            <w:r w:rsidRPr="009F71EB">
                              <w:rPr>
                                <w:rFonts w:asciiTheme="minorHAnsi" w:hAnsiTheme="minorHAnsi" w:cstheme="minorHAnsi"/>
                                <w:sz w:val="20"/>
                                <w:lang w:val="en-ID"/>
                              </w:rPr>
                              <w:t xml:space="preserve"> </w:t>
                            </w:r>
                            <w:proofErr w:type="spellStart"/>
                            <w:r w:rsidRPr="009F71EB">
                              <w:rPr>
                                <w:rFonts w:asciiTheme="minorHAnsi" w:hAnsiTheme="minorHAnsi" w:cstheme="minorHAnsi"/>
                                <w:sz w:val="20"/>
                                <w:lang w:val="en-ID"/>
                              </w:rPr>
                              <w:t>Kategori</w:t>
                            </w:r>
                            <w:proofErr w:type="spellEnd"/>
                            <w:r w:rsidRPr="009F71EB">
                              <w:rPr>
                                <w:rFonts w:asciiTheme="minorHAnsi" w:hAnsiTheme="minorHAnsi" w:cstheme="minorHAnsi"/>
                                <w:sz w:val="20"/>
                                <w:lang w:val="en-ID"/>
                              </w:rPr>
                              <w:t xml:space="preserve"> </w:t>
                            </w:r>
                            <w:proofErr w:type="spellStart"/>
                            <w:r w:rsidRPr="009F71EB">
                              <w:rPr>
                                <w:rFonts w:asciiTheme="minorHAnsi" w:hAnsiTheme="minorHAnsi" w:cstheme="minorHAnsi"/>
                                <w:sz w:val="20"/>
                                <w:lang w:val="en-ID"/>
                              </w:rPr>
                              <w:t>Gyssens</w:t>
                            </w:r>
                            <w:proofErr w:type="spellEnd"/>
                            <w:r w:rsidRPr="009F71EB">
                              <w:rPr>
                                <w:rFonts w:asciiTheme="minorHAnsi" w:hAnsiTheme="minorHAnsi" w:cstheme="minorHAnsi"/>
                                <w:sz w:val="20"/>
                                <w:lang w:val="en-ID"/>
                              </w:rPr>
                              <w:t xml:space="preserve"> </w:t>
                            </w:r>
                            <w:proofErr w:type="spellStart"/>
                            <w:r w:rsidRPr="009F71EB">
                              <w:rPr>
                                <w:rFonts w:asciiTheme="minorHAnsi" w:hAnsiTheme="minorHAnsi" w:cstheme="minorHAnsi"/>
                                <w:sz w:val="20"/>
                                <w:lang w:val="en-ID"/>
                              </w:rPr>
                              <w:t>Jenis</w:t>
                            </w:r>
                            <w:proofErr w:type="spellEnd"/>
                            <w:r w:rsidRPr="009F71EB">
                              <w:rPr>
                                <w:rFonts w:asciiTheme="minorHAnsi" w:hAnsiTheme="minorHAnsi" w:cstheme="minorHAnsi"/>
                                <w:sz w:val="20"/>
                                <w:lang w:val="en-ID"/>
                              </w:rPr>
                              <w:t xml:space="preserve"> </w:t>
                            </w:r>
                            <w:proofErr w:type="spellStart"/>
                            <w:r w:rsidRPr="009F71EB">
                              <w:rPr>
                                <w:rFonts w:asciiTheme="minorHAnsi" w:hAnsiTheme="minorHAnsi" w:cstheme="minorHAnsi"/>
                                <w:sz w:val="20"/>
                                <w:lang w:val="en-ID"/>
                              </w:rPr>
                              <w:t>Bedah</w:t>
                            </w:r>
                            <w:proofErr w:type="spellEnd"/>
                            <w:r w:rsidRPr="009F71EB">
                              <w:rPr>
                                <w:rFonts w:asciiTheme="minorHAnsi" w:hAnsiTheme="minorHAnsi" w:cstheme="minorHAnsi"/>
                                <w:sz w:val="20"/>
                                <w:lang w:val="en-ID"/>
                              </w:rPr>
                              <w:t xml:space="preserve"> </w:t>
                            </w:r>
                            <w:proofErr w:type="spellStart"/>
                            <w:r w:rsidRPr="009F71EB">
                              <w:rPr>
                                <w:rFonts w:asciiTheme="minorHAnsi" w:hAnsiTheme="minorHAnsi" w:cstheme="minorHAnsi"/>
                                <w:sz w:val="20"/>
                                <w:lang w:val="en-ID"/>
                              </w:rPr>
                              <w:t>Bersih-Kontaminasi</w:t>
                            </w:r>
                            <w:proofErr w:type="spellEnd"/>
                          </w:p>
                          <w:p w:rsidR="002D0869" w:rsidRDefault="002D0869" w:rsidP="00D66C3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032952" id="Text Box 14" o:spid="_x0000_s1031" type="#_x0000_t202" style="position:absolute;left:0;text-align:left;margin-left:-12.05pt;margin-top:187.95pt;width:426pt;height:18.75pt;z-index:-2516449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1USGiwIAAJMFAAAOAAAAZHJzL2Uyb0RvYy54bWysVEtvGyEQvlfqf0Dcm107dppaXkduolSV&#10;oiSqXeWMWYhRgaGAvev++g7s+tE0l1S97MLMN98wz+lVazTZCh8U2IoOzkpKhOVQK/tc0e/L2w+X&#10;lITIbM00WFHRnQj0avb+3bRxEzGENehaeIIkNkwaV9F1jG5SFIGvhWHhDJywqJTgDYt49c9F7VmD&#10;7EYXw7K8KBrwtfPARQgovemUdJb5pRQ8PkgZRCS6ovi2mL8+f1fpW8ymbPLsmVsr3j+D/cMrDFMW&#10;nR6oblhkZOPVX1RGcQ8BZDzjYAqQUnGRY8BoBuWLaBZr5kSOBZMT3CFN4f/R8vvtoyeqxtqNKLHM&#10;YI2Woo3kM7QERZifxoUJwhYOgbFFOWL38oDCFHYrvUl/DIigHjO9O2Q3sXEUjkeDEktGCUfd8Pxy&#10;MBwnmuJo7XyIXwQYkg4V9Vi9nFS2vQuxg+4hyVkArepbpXW+pI4R19qTLcNa65jfiOR/oLQlTUUv&#10;zsdlJraQzDtmbRONyD3Tu0uRdxHmU9xpkTDafhMSc5YDfcU341zYg/+MTiiJrt5i2OOPr3qLcRcH&#10;WmTPYOPB2CgLPkefh+yYsvrHPmWyw2NtTuJOx9iu2twsuXJJsoJ6h33hoZus4PitwuLdsRAfmcdR&#10;wnrjeogP+JEaMPnQnyhZg//1mjzhscNRS0mDo1nR8HPDvKBEf7XY+58Go1Ga5XwZjT8O8eJPNatT&#10;jd2Ya8COGOAicjwfEz7q/VF6ME+4RebJK6qY5ei7onF/vI7dwsAtxMV8nkE4vY7FO7twPFGnLKfW&#10;XLZPzLu+fyN2/j3sh5hNXrRxh02WFuabCFLlHj9mtc8/Tn6ekn5LpdVyes+o4y6d/QYAAP//AwBQ&#10;SwMEFAAGAAgAAAAhACa0ftrjAAAACwEAAA8AAABkcnMvZG93bnJldi54bWxMj8tOwzAQRfdI/Qdr&#10;KrFBrfMqKSFOhRAPqTsaHmLnxkMSEdtR7Cbh7xlWdDejObpzbr6bdcdGHFxrjYBwHQBDU1nVmlrA&#10;a/m42gJzXholO2tQwA862BWLi1xmyk7mBceDrxmFGJdJAY33fca5qxrU0q1tj4ZuX3bQ0tM61FwN&#10;cqJw3fEoCK65lq2hD43s8b7B6vtw0gI+r+qPvZuf3qZ4E/cPz2OZvqtSiMvlfHcLzOPs/2H40yd1&#10;KMjpaE9GOdYJWEVJSKiAON3cACNiG6U0HAUkYZwAL3J+3qH4BQAA//8DAFBLAQItABQABgAIAAAA&#10;IQC2gziS/gAAAOEBAAATAAAAAAAAAAAAAAAAAAAAAABbQ29udGVudF9UeXBlc10ueG1sUEsBAi0A&#10;FAAGAAgAAAAhADj9If/WAAAAlAEAAAsAAAAAAAAAAAAAAAAALwEAAF9yZWxzLy5yZWxzUEsBAi0A&#10;FAAGAAgAAAAhADfVRIaLAgAAkwUAAA4AAAAAAAAAAAAAAAAALgIAAGRycy9lMm9Eb2MueG1sUEsB&#10;Ai0AFAAGAAgAAAAhACa0ftrjAAAACwEAAA8AAAAAAAAAAAAAAAAA5QQAAGRycy9kb3ducmV2Lnht&#10;bFBLBQYAAAAABAAEAPMAAAD1BQAAAAA=&#10;" fillcolor="white [3201]" stroked="f" strokeweight=".5pt">
                <v:textbox>
                  <w:txbxContent>
                    <w:p w:rsidR="002D0869" w:rsidRPr="009F71EB" w:rsidRDefault="002D0869" w:rsidP="00D66C36">
                      <w:pPr>
                        <w:pStyle w:val="ListParagraph"/>
                        <w:spacing w:after="0" w:line="240" w:lineRule="auto"/>
                        <w:jc w:val="center"/>
                        <w:rPr>
                          <w:rFonts w:asciiTheme="minorHAnsi" w:hAnsiTheme="minorHAnsi" w:cstheme="minorHAnsi"/>
                          <w:sz w:val="20"/>
                          <w:lang w:val="en-ID"/>
                        </w:rPr>
                      </w:pPr>
                      <w:proofErr w:type="spellStart"/>
                      <w:r w:rsidRPr="009F71EB">
                        <w:rPr>
                          <w:rFonts w:asciiTheme="minorHAnsi" w:hAnsiTheme="minorHAnsi" w:cstheme="minorHAnsi"/>
                          <w:i/>
                          <w:sz w:val="20"/>
                          <w:lang w:val="en-ID"/>
                        </w:rPr>
                        <w:t>Gambar</w:t>
                      </w:r>
                      <w:proofErr w:type="spellEnd"/>
                      <w:r w:rsidRPr="009F71EB">
                        <w:rPr>
                          <w:rFonts w:asciiTheme="minorHAnsi" w:hAnsiTheme="minorHAnsi" w:cstheme="minorHAnsi"/>
                          <w:i/>
                          <w:sz w:val="20"/>
                          <w:lang w:val="en-ID"/>
                        </w:rPr>
                        <w:t xml:space="preserve"> 3. </w:t>
                      </w:r>
                      <w:proofErr w:type="spellStart"/>
                      <w:r w:rsidRPr="009F71EB">
                        <w:rPr>
                          <w:rFonts w:asciiTheme="minorHAnsi" w:hAnsiTheme="minorHAnsi" w:cstheme="minorHAnsi"/>
                          <w:sz w:val="20"/>
                          <w:lang w:val="en-ID"/>
                        </w:rPr>
                        <w:t>Grafik</w:t>
                      </w:r>
                      <w:proofErr w:type="spellEnd"/>
                      <w:r w:rsidRPr="009F71EB">
                        <w:rPr>
                          <w:rFonts w:asciiTheme="minorHAnsi" w:hAnsiTheme="minorHAnsi" w:cstheme="minorHAnsi"/>
                          <w:sz w:val="20"/>
                          <w:lang w:val="en-ID"/>
                        </w:rPr>
                        <w:t xml:space="preserve"> </w:t>
                      </w:r>
                      <w:proofErr w:type="spellStart"/>
                      <w:r w:rsidRPr="009F71EB">
                        <w:rPr>
                          <w:rFonts w:asciiTheme="minorHAnsi" w:hAnsiTheme="minorHAnsi" w:cstheme="minorHAnsi"/>
                          <w:sz w:val="20"/>
                          <w:lang w:val="en-ID"/>
                        </w:rPr>
                        <w:t>Persentase</w:t>
                      </w:r>
                      <w:proofErr w:type="spellEnd"/>
                      <w:r w:rsidRPr="009F71EB">
                        <w:rPr>
                          <w:rFonts w:asciiTheme="minorHAnsi" w:hAnsiTheme="minorHAnsi" w:cstheme="minorHAnsi"/>
                          <w:sz w:val="20"/>
                          <w:lang w:val="en-ID"/>
                        </w:rPr>
                        <w:t xml:space="preserve"> </w:t>
                      </w:r>
                      <w:proofErr w:type="spellStart"/>
                      <w:r w:rsidRPr="009F71EB">
                        <w:rPr>
                          <w:rFonts w:asciiTheme="minorHAnsi" w:hAnsiTheme="minorHAnsi" w:cstheme="minorHAnsi"/>
                          <w:sz w:val="20"/>
                          <w:lang w:val="en-ID"/>
                        </w:rPr>
                        <w:t>Kategori</w:t>
                      </w:r>
                      <w:proofErr w:type="spellEnd"/>
                      <w:r w:rsidRPr="009F71EB">
                        <w:rPr>
                          <w:rFonts w:asciiTheme="minorHAnsi" w:hAnsiTheme="minorHAnsi" w:cstheme="minorHAnsi"/>
                          <w:sz w:val="20"/>
                          <w:lang w:val="en-ID"/>
                        </w:rPr>
                        <w:t xml:space="preserve"> </w:t>
                      </w:r>
                      <w:proofErr w:type="spellStart"/>
                      <w:r w:rsidRPr="009F71EB">
                        <w:rPr>
                          <w:rFonts w:asciiTheme="minorHAnsi" w:hAnsiTheme="minorHAnsi" w:cstheme="minorHAnsi"/>
                          <w:sz w:val="20"/>
                          <w:lang w:val="en-ID"/>
                        </w:rPr>
                        <w:t>Gyssens</w:t>
                      </w:r>
                      <w:proofErr w:type="spellEnd"/>
                      <w:r w:rsidRPr="009F71EB">
                        <w:rPr>
                          <w:rFonts w:asciiTheme="minorHAnsi" w:hAnsiTheme="minorHAnsi" w:cstheme="minorHAnsi"/>
                          <w:sz w:val="20"/>
                          <w:lang w:val="en-ID"/>
                        </w:rPr>
                        <w:t xml:space="preserve"> </w:t>
                      </w:r>
                      <w:proofErr w:type="spellStart"/>
                      <w:r w:rsidRPr="009F71EB">
                        <w:rPr>
                          <w:rFonts w:asciiTheme="minorHAnsi" w:hAnsiTheme="minorHAnsi" w:cstheme="minorHAnsi"/>
                          <w:sz w:val="20"/>
                          <w:lang w:val="en-ID"/>
                        </w:rPr>
                        <w:t>Jenis</w:t>
                      </w:r>
                      <w:proofErr w:type="spellEnd"/>
                      <w:r w:rsidRPr="009F71EB">
                        <w:rPr>
                          <w:rFonts w:asciiTheme="minorHAnsi" w:hAnsiTheme="minorHAnsi" w:cstheme="minorHAnsi"/>
                          <w:sz w:val="20"/>
                          <w:lang w:val="en-ID"/>
                        </w:rPr>
                        <w:t xml:space="preserve"> </w:t>
                      </w:r>
                      <w:proofErr w:type="spellStart"/>
                      <w:r w:rsidRPr="009F71EB">
                        <w:rPr>
                          <w:rFonts w:asciiTheme="minorHAnsi" w:hAnsiTheme="minorHAnsi" w:cstheme="minorHAnsi"/>
                          <w:sz w:val="20"/>
                          <w:lang w:val="en-ID"/>
                        </w:rPr>
                        <w:t>Bedah</w:t>
                      </w:r>
                      <w:proofErr w:type="spellEnd"/>
                      <w:r w:rsidRPr="009F71EB">
                        <w:rPr>
                          <w:rFonts w:asciiTheme="minorHAnsi" w:hAnsiTheme="minorHAnsi" w:cstheme="minorHAnsi"/>
                          <w:sz w:val="20"/>
                          <w:lang w:val="en-ID"/>
                        </w:rPr>
                        <w:t xml:space="preserve"> </w:t>
                      </w:r>
                      <w:proofErr w:type="spellStart"/>
                      <w:r w:rsidRPr="009F71EB">
                        <w:rPr>
                          <w:rFonts w:asciiTheme="minorHAnsi" w:hAnsiTheme="minorHAnsi" w:cstheme="minorHAnsi"/>
                          <w:sz w:val="20"/>
                          <w:lang w:val="en-ID"/>
                        </w:rPr>
                        <w:t>Bersih-Kontaminasi</w:t>
                      </w:r>
                      <w:proofErr w:type="spellEnd"/>
                    </w:p>
                    <w:p w:rsidR="002D0869" w:rsidRDefault="002D0869" w:rsidP="00D66C36"/>
                  </w:txbxContent>
                </v:textbox>
                <w10:wrap anchorx="margin"/>
              </v:shape>
            </w:pict>
          </mc:Fallback>
        </mc:AlternateContent>
      </w:r>
    </w:p>
    <w:p w:rsidR="00925299" w:rsidRDefault="00925299" w:rsidP="00342690">
      <w:pPr>
        <w:pStyle w:val="ListParagraph"/>
        <w:spacing w:after="0" w:line="240" w:lineRule="auto"/>
        <w:jc w:val="center"/>
        <w:rPr>
          <w:rFonts w:asciiTheme="minorHAnsi" w:hAnsiTheme="minorHAnsi" w:cstheme="minorHAnsi"/>
          <w:sz w:val="20"/>
          <w:lang w:val="en-ID"/>
        </w:rPr>
      </w:pPr>
    </w:p>
    <w:p w:rsidR="00925299" w:rsidRDefault="00925299" w:rsidP="00342690">
      <w:pPr>
        <w:pStyle w:val="ListParagraph"/>
        <w:spacing w:after="0" w:line="240" w:lineRule="auto"/>
        <w:jc w:val="center"/>
        <w:rPr>
          <w:rFonts w:asciiTheme="minorHAnsi" w:hAnsiTheme="minorHAnsi" w:cstheme="minorHAnsi"/>
          <w:sz w:val="20"/>
          <w:lang w:val="en-ID"/>
        </w:rPr>
      </w:pPr>
    </w:p>
    <w:p w:rsidR="00925299" w:rsidRDefault="00925299" w:rsidP="00342690">
      <w:pPr>
        <w:pStyle w:val="ListParagraph"/>
        <w:spacing w:after="0" w:line="240" w:lineRule="auto"/>
        <w:jc w:val="center"/>
        <w:rPr>
          <w:rFonts w:asciiTheme="minorHAnsi" w:hAnsiTheme="minorHAnsi" w:cstheme="minorHAnsi"/>
          <w:sz w:val="20"/>
          <w:lang w:val="en-ID"/>
        </w:rPr>
      </w:pPr>
    </w:p>
    <w:p w:rsidR="00925299" w:rsidRDefault="00925299" w:rsidP="00342690">
      <w:pPr>
        <w:pStyle w:val="ListParagraph"/>
        <w:spacing w:after="0" w:line="240" w:lineRule="auto"/>
        <w:jc w:val="center"/>
        <w:rPr>
          <w:rFonts w:asciiTheme="minorHAnsi" w:hAnsiTheme="minorHAnsi" w:cstheme="minorHAnsi"/>
          <w:sz w:val="20"/>
          <w:lang w:val="en-ID"/>
        </w:rPr>
      </w:pPr>
      <w:r>
        <w:rPr>
          <w:rFonts w:asciiTheme="minorHAnsi" w:hAnsiTheme="minorHAnsi" w:cstheme="minorHAnsi"/>
          <w:noProof/>
          <w:lang w:val="en-US" w:eastAsia="en-US"/>
        </w:rPr>
        <mc:AlternateContent>
          <mc:Choice Requires="wps">
            <w:drawing>
              <wp:anchor distT="0" distB="0" distL="114300" distR="114300" simplePos="0" relativeHeight="251683840" behindDoc="1" locked="0" layoutInCell="1" allowOverlap="1" wp14:anchorId="2087EDA6" wp14:editId="19B4ACB5">
                <wp:simplePos x="0" y="0"/>
                <wp:positionH relativeFrom="margin">
                  <wp:align>center</wp:align>
                </wp:positionH>
                <wp:positionV relativeFrom="paragraph">
                  <wp:posOffset>2188210</wp:posOffset>
                </wp:positionV>
                <wp:extent cx="4667250" cy="295275"/>
                <wp:effectExtent l="0" t="0" r="0" b="9525"/>
                <wp:wrapNone/>
                <wp:docPr id="4" name="Text Box 4"/>
                <wp:cNvGraphicFramePr/>
                <a:graphic xmlns:a="http://schemas.openxmlformats.org/drawingml/2006/main">
                  <a:graphicData uri="http://schemas.microsoft.com/office/word/2010/wordprocessingShape">
                    <wps:wsp>
                      <wps:cNvSpPr txBox="1"/>
                      <wps:spPr>
                        <a:xfrm>
                          <a:off x="0" y="0"/>
                          <a:ext cx="4667250" cy="2952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D0869" w:rsidRPr="009F71EB" w:rsidRDefault="002D0869" w:rsidP="00925299">
                            <w:pPr>
                              <w:pStyle w:val="ListParagraph"/>
                              <w:spacing w:after="0" w:line="240" w:lineRule="auto"/>
                              <w:jc w:val="center"/>
                              <w:rPr>
                                <w:rFonts w:asciiTheme="minorHAnsi" w:hAnsiTheme="minorHAnsi" w:cstheme="minorHAnsi"/>
                                <w:sz w:val="20"/>
                                <w:lang w:val="en-ID"/>
                              </w:rPr>
                            </w:pPr>
                            <w:proofErr w:type="spellStart"/>
                            <w:r w:rsidRPr="009F71EB">
                              <w:rPr>
                                <w:rFonts w:asciiTheme="minorHAnsi" w:hAnsiTheme="minorHAnsi" w:cstheme="minorHAnsi"/>
                                <w:i/>
                                <w:sz w:val="20"/>
                                <w:lang w:val="en-ID"/>
                              </w:rPr>
                              <w:t>Gamb</w:t>
                            </w:r>
                            <w:r>
                              <w:rPr>
                                <w:rFonts w:asciiTheme="minorHAnsi" w:hAnsiTheme="minorHAnsi" w:cstheme="minorHAnsi"/>
                                <w:i/>
                                <w:sz w:val="20"/>
                                <w:lang w:val="en-ID"/>
                              </w:rPr>
                              <w:t>ar</w:t>
                            </w:r>
                            <w:proofErr w:type="spellEnd"/>
                            <w:r>
                              <w:rPr>
                                <w:rFonts w:asciiTheme="minorHAnsi" w:hAnsiTheme="minorHAnsi" w:cstheme="minorHAnsi"/>
                                <w:i/>
                                <w:sz w:val="20"/>
                                <w:lang w:val="en-ID"/>
                              </w:rPr>
                              <w:t xml:space="preserve"> 4</w:t>
                            </w:r>
                            <w:r w:rsidRPr="009F71EB">
                              <w:rPr>
                                <w:rFonts w:asciiTheme="minorHAnsi" w:hAnsiTheme="minorHAnsi" w:cstheme="minorHAnsi"/>
                                <w:i/>
                                <w:sz w:val="20"/>
                                <w:lang w:val="en-ID"/>
                              </w:rPr>
                              <w:t xml:space="preserve">. </w:t>
                            </w:r>
                            <w:proofErr w:type="spellStart"/>
                            <w:r w:rsidRPr="009F71EB">
                              <w:rPr>
                                <w:rFonts w:asciiTheme="minorHAnsi" w:hAnsiTheme="minorHAnsi" w:cstheme="minorHAnsi"/>
                                <w:sz w:val="20"/>
                                <w:lang w:val="en-ID"/>
                              </w:rPr>
                              <w:t>Grafik</w:t>
                            </w:r>
                            <w:proofErr w:type="spellEnd"/>
                            <w:r w:rsidRPr="009F71EB">
                              <w:rPr>
                                <w:rFonts w:asciiTheme="minorHAnsi" w:hAnsiTheme="minorHAnsi" w:cstheme="minorHAnsi"/>
                                <w:sz w:val="20"/>
                                <w:lang w:val="en-ID"/>
                              </w:rPr>
                              <w:t xml:space="preserve"> </w:t>
                            </w:r>
                            <w:proofErr w:type="spellStart"/>
                            <w:r w:rsidRPr="009F71EB">
                              <w:rPr>
                                <w:rFonts w:asciiTheme="minorHAnsi" w:hAnsiTheme="minorHAnsi" w:cstheme="minorHAnsi"/>
                                <w:sz w:val="20"/>
                                <w:lang w:val="en-ID"/>
                              </w:rPr>
                              <w:t>Persentase</w:t>
                            </w:r>
                            <w:proofErr w:type="spellEnd"/>
                            <w:r w:rsidRPr="009F71EB">
                              <w:rPr>
                                <w:rFonts w:asciiTheme="minorHAnsi" w:hAnsiTheme="minorHAnsi" w:cstheme="minorHAnsi"/>
                                <w:sz w:val="20"/>
                                <w:lang w:val="en-ID"/>
                              </w:rPr>
                              <w:t xml:space="preserve"> </w:t>
                            </w:r>
                            <w:proofErr w:type="spellStart"/>
                            <w:r w:rsidRPr="009F71EB">
                              <w:rPr>
                                <w:rFonts w:asciiTheme="minorHAnsi" w:hAnsiTheme="minorHAnsi" w:cstheme="minorHAnsi"/>
                                <w:sz w:val="20"/>
                                <w:lang w:val="en-ID"/>
                              </w:rPr>
                              <w:t>Ka</w:t>
                            </w:r>
                            <w:r>
                              <w:rPr>
                                <w:rFonts w:asciiTheme="minorHAnsi" w:hAnsiTheme="minorHAnsi" w:cstheme="minorHAnsi"/>
                                <w:sz w:val="20"/>
                                <w:lang w:val="en-ID"/>
                              </w:rPr>
                              <w:t>tegori</w:t>
                            </w:r>
                            <w:proofErr w:type="spellEnd"/>
                            <w:r>
                              <w:rPr>
                                <w:rFonts w:asciiTheme="minorHAnsi" w:hAnsiTheme="minorHAnsi" w:cstheme="minorHAnsi"/>
                                <w:sz w:val="20"/>
                                <w:lang w:val="en-ID"/>
                              </w:rPr>
                              <w:t xml:space="preserve"> </w:t>
                            </w:r>
                            <w:proofErr w:type="spellStart"/>
                            <w:r>
                              <w:rPr>
                                <w:rFonts w:asciiTheme="minorHAnsi" w:hAnsiTheme="minorHAnsi" w:cstheme="minorHAnsi"/>
                                <w:sz w:val="20"/>
                                <w:lang w:val="en-ID"/>
                              </w:rPr>
                              <w:t>Gyssens</w:t>
                            </w:r>
                            <w:proofErr w:type="spellEnd"/>
                            <w:r>
                              <w:rPr>
                                <w:rFonts w:asciiTheme="minorHAnsi" w:hAnsiTheme="minorHAnsi" w:cstheme="minorHAnsi"/>
                                <w:sz w:val="20"/>
                                <w:lang w:val="en-ID"/>
                              </w:rPr>
                              <w:t xml:space="preserve"> </w:t>
                            </w:r>
                            <w:proofErr w:type="spellStart"/>
                            <w:r>
                              <w:rPr>
                                <w:rFonts w:asciiTheme="minorHAnsi" w:hAnsiTheme="minorHAnsi" w:cstheme="minorHAnsi"/>
                                <w:sz w:val="20"/>
                                <w:lang w:val="en-ID"/>
                              </w:rPr>
                              <w:t>Jenis</w:t>
                            </w:r>
                            <w:proofErr w:type="spellEnd"/>
                            <w:r>
                              <w:rPr>
                                <w:rFonts w:asciiTheme="minorHAnsi" w:hAnsiTheme="minorHAnsi" w:cstheme="minorHAnsi"/>
                                <w:sz w:val="20"/>
                                <w:lang w:val="en-ID"/>
                              </w:rPr>
                              <w:t xml:space="preserve"> </w:t>
                            </w:r>
                            <w:proofErr w:type="spellStart"/>
                            <w:r>
                              <w:rPr>
                                <w:rFonts w:asciiTheme="minorHAnsi" w:hAnsiTheme="minorHAnsi" w:cstheme="minorHAnsi"/>
                                <w:sz w:val="20"/>
                                <w:lang w:val="en-ID"/>
                              </w:rPr>
                              <w:t>Bedah</w:t>
                            </w:r>
                            <w:proofErr w:type="spellEnd"/>
                            <w:r>
                              <w:rPr>
                                <w:rFonts w:asciiTheme="minorHAnsi" w:hAnsiTheme="minorHAnsi" w:cstheme="minorHAnsi"/>
                                <w:sz w:val="20"/>
                                <w:lang w:val="en-ID"/>
                              </w:rPr>
                              <w:t xml:space="preserve"> </w:t>
                            </w:r>
                            <w:proofErr w:type="spellStart"/>
                            <w:r>
                              <w:rPr>
                                <w:rFonts w:asciiTheme="minorHAnsi" w:hAnsiTheme="minorHAnsi" w:cstheme="minorHAnsi"/>
                                <w:sz w:val="20"/>
                                <w:lang w:val="en-ID"/>
                              </w:rPr>
                              <w:t>Kontaminasi</w:t>
                            </w:r>
                            <w:proofErr w:type="spellEnd"/>
                          </w:p>
                          <w:p w:rsidR="002D0869" w:rsidRDefault="002D0869" w:rsidP="0092529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087EDA6" id="Text Box 4" o:spid="_x0000_s1032" type="#_x0000_t202" style="position:absolute;left:0;text-align:left;margin-left:0;margin-top:172.3pt;width:367.5pt;height:23.25pt;z-index:-25163264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hDCjQIAAJEFAAAOAAAAZHJzL2Uyb0RvYy54bWysVE1v2zAMvQ/YfxB0X51kSboGcYqsRYcB&#10;RVusHXpWZCkRJomapMTOfv0o2U6yrpcOu9gS+UiKjx/zy8ZoshM+KLAlHZ4NKBGWQ6XsuqTfn24+&#10;fKIkRGYrpsGKku5FoJeL9+/mtZuJEWxAV8ITdGLDrHYl3cToZkUR+EYYFs7ACYtKCd6wiFe/LirP&#10;avRudDEaDKZFDb5yHrgIAaXXrZIusn8pBY/3UgYRiS4pvi3mr8/fVfoWizmbrT1zG8W7Z7B/eIVh&#10;ymLQg6trFhnZevWXK6O4hwAynnEwBUipuMg5YDbDwYtsHjfMiZwLkhPcgabw/9zyu92DJ6oq6ZgS&#10;ywyW6Ek0kXyGhowTO7ULMwQ9OoTFBsVY5V4eUJiSbqQ36Y/pENQjz/sDt8kZR+F4Oj0fTVDFUTe6&#10;mIzOJ8lNcbR2PsQvAgxJh5J6rF2mlO1uQ2yhPSQFC6BVdaO0zpfUL+JKe7JjWGkd8xvR+R8obUld&#10;0ulHfEYyspDMW8/aJonIHdOFS5m3GeZT3GuRMNp+ExIZy4m+EptxLuwhfkYnlMRQbzHs8MdXvcW4&#10;zQMtcmSw8WBslAWfs88jdqSs+tFTJls81uYk73SMzarJrTLtG2AF1R77wkM7V8HxG4XFu2UhPjCP&#10;g4T1xuUQ7/EjNSD50J0o2YD/9Zo84bG/UUtJjYNZ0vBzy7ygRH+12PkXw/E4TXK+jCfnI7z4U83q&#10;VGO35gqwI4a4hhzPx4SPuj9KD+YZd8gyRUUVsxxjlzT2x6vYrgvcQVwslxmEs+tYvLWPjifXieXU&#10;mk/NM/Ou69+InX8H/Qiz2Ys2brHJ0sJyG0Gq3OOJ55bVjn+c+zwl3Y5Ki+X0nlHHTbr4DQAA//8D&#10;AFBLAwQUAAYACAAAACEAcAKw9uAAAAAIAQAADwAAAGRycy9kb3ducmV2LnhtbEyPS0/DMBCE70j8&#10;B2srcUHUCekDQpwKIR5SbzQ8xM2Nt0lEvI5iNwn/nuVEjzszmv0m20y2FQP2vnGkIJ5HIJBKZxqq&#10;FLwVT1c3IHzQZHTrCBX8oIdNfn6W6dS4kV5x2IVKcAn5VCuoQ+hSKX1Zo9V+7jok9g6utzrw2VfS&#10;9HrkctvK6yhaSasb4g+17vChxvJ7d7QKvi6rz62fnt/HZJl0jy9Dsf4whVIXs+n+DkTAKfyH4Q+f&#10;0SFnpr07kvGiVcBDgoJksViBYHudLFnZs3IbxyDzTJ4OyH8BAAD//wMAUEsBAi0AFAAGAAgAAAAh&#10;ALaDOJL+AAAA4QEAABMAAAAAAAAAAAAAAAAAAAAAAFtDb250ZW50X1R5cGVzXS54bWxQSwECLQAU&#10;AAYACAAAACEAOP0h/9YAAACUAQAACwAAAAAAAAAAAAAAAAAvAQAAX3JlbHMvLnJlbHNQSwECLQAU&#10;AAYACAAAACEAr4YQwo0CAACRBQAADgAAAAAAAAAAAAAAAAAuAgAAZHJzL2Uyb0RvYy54bWxQSwEC&#10;LQAUAAYACAAAACEAcAKw9uAAAAAIAQAADwAAAAAAAAAAAAAAAADnBAAAZHJzL2Rvd25yZXYueG1s&#10;UEsFBgAAAAAEAAQA8wAAAPQFAAAAAA==&#10;" fillcolor="white [3201]" stroked="f" strokeweight=".5pt">
                <v:textbox>
                  <w:txbxContent>
                    <w:p w:rsidR="002D0869" w:rsidRPr="009F71EB" w:rsidRDefault="002D0869" w:rsidP="00925299">
                      <w:pPr>
                        <w:pStyle w:val="ListParagraph"/>
                        <w:spacing w:after="0" w:line="240" w:lineRule="auto"/>
                        <w:jc w:val="center"/>
                        <w:rPr>
                          <w:rFonts w:asciiTheme="minorHAnsi" w:hAnsiTheme="minorHAnsi" w:cstheme="minorHAnsi"/>
                          <w:sz w:val="20"/>
                          <w:lang w:val="en-ID"/>
                        </w:rPr>
                      </w:pPr>
                      <w:proofErr w:type="spellStart"/>
                      <w:r w:rsidRPr="009F71EB">
                        <w:rPr>
                          <w:rFonts w:asciiTheme="minorHAnsi" w:hAnsiTheme="minorHAnsi" w:cstheme="minorHAnsi"/>
                          <w:i/>
                          <w:sz w:val="20"/>
                          <w:lang w:val="en-ID"/>
                        </w:rPr>
                        <w:t>Gamb</w:t>
                      </w:r>
                      <w:r>
                        <w:rPr>
                          <w:rFonts w:asciiTheme="minorHAnsi" w:hAnsiTheme="minorHAnsi" w:cstheme="minorHAnsi"/>
                          <w:i/>
                          <w:sz w:val="20"/>
                          <w:lang w:val="en-ID"/>
                        </w:rPr>
                        <w:t>ar</w:t>
                      </w:r>
                      <w:proofErr w:type="spellEnd"/>
                      <w:r>
                        <w:rPr>
                          <w:rFonts w:asciiTheme="minorHAnsi" w:hAnsiTheme="minorHAnsi" w:cstheme="minorHAnsi"/>
                          <w:i/>
                          <w:sz w:val="20"/>
                          <w:lang w:val="en-ID"/>
                        </w:rPr>
                        <w:t xml:space="preserve"> 4</w:t>
                      </w:r>
                      <w:r w:rsidRPr="009F71EB">
                        <w:rPr>
                          <w:rFonts w:asciiTheme="minorHAnsi" w:hAnsiTheme="minorHAnsi" w:cstheme="minorHAnsi"/>
                          <w:i/>
                          <w:sz w:val="20"/>
                          <w:lang w:val="en-ID"/>
                        </w:rPr>
                        <w:t xml:space="preserve">. </w:t>
                      </w:r>
                      <w:proofErr w:type="spellStart"/>
                      <w:r w:rsidRPr="009F71EB">
                        <w:rPr>
                          <w:rFonts w:asciiTheme="minorHAnsi" w:hAnsiTheme="minorHAnsi" w:cstheme="minorHAnsi"/>
                          <w:sz w:val="20"/>
                          <w:lang w:val="en-ID"/>
                        </w:rPr>
                        <w:t>Grafik</w:t>
                      </w:r>
                      <w:proofErr w:type="spellEnd"/>
                      <w:r w:rsidRPr="009F71EB">
                        <w:rPr>
                          <w:rFonts w:asciiTheme="minorHAnsi" w:hAnsiTheme="minorHAnsi" w:cstheme="minorHAnsi"/>
                          <w:sz w:val="20"/>
                          <w:lang w:val="en-ID"/>
                        </w:rPr>
                        <w:t xml:space="preserve"> </w:t>
                      </w:r>
                      <w:proofErr w:type="spellStart"/>
                      <w:r w:rsidRPr="009F71EB">
                        <w:rPr>
                          <w:rFonts w:asciiTheme="minorHAnsi" w:hAnsiTheme="minorHAnsi" w:cstheme="minorHAnsi"/>
                          <w:sz w:val="20"/>
                          <w:lang w:val="en-ID"/>
                        </w:rPr>
                        <w:t>Persentase</w:t>
                      </w:r>
                      <w:proofErr w:type="spellEnd"/>
                      <w:r w:rsidRPr="009F71EB">
                        <w:rPr>
                          <w:rFonts w:asciiTheme="minorHAnsi" w:hAnsiTheme="minorHAnsi" w:cstheme="minorHAnsi"/>
                          <w:sz w:val="20"/>
                          <w:lang w:val="en-ID"/>
                        </w:rPr>
                        <w:t xml:space="preserve"> </w:t>
                      </w:r>
                      <w:proofErr w:type="spellStart"/>
                      <w:r w:rsidRPr="009F71EB">
                        <w:rPr>
                          <w:rFonts w:asciiTheme="minorHAnsi" w:hAnsiTheme="minorHAnsi" w:cstheme="minorHAnsi"/>
                          <w:sz w:val="20"/>
                          <w:lang w:val="en-ID"/>
                        </w:rPr>
                        <w:t>Ka</w:t>
                      </w:r>
                      <w:r>
                        <w:rPr>
                          <w:rFonts w:asciiTheme="minorHAnsi" w:hAnsiTheme="minorHAnsi" w:cstheme="minorHAnsi"/>
                          <w:sz w:val="20"/>
                          <w:lang w:val="en-ID"/>
                        </w:rPr>
                        <w:t>tegori</w:t>
                      </w:r>
                      <w:proofErr w:type="spellEnd"/>
                      <w:r>
                        <w:rPr>
                          <w:rFonts w:asciiTheme="minorHAnsi" w:hAnsiTheme="minorHAnsi" w:cstheme="minorHAnsi"/>
                          <w:sz w:val="20"/>
                          <w:lang w:val="en-ID"/>
                        </w:rPr>
                        <w:t xml:space="preserve"> </w:t>
                      </w:r>
                      <w:proofErr w:type="spellStart"/>
                      <w:r>
                        <w:rPr>
                          <w:rFonts w:asciiTheme="minorHAnsi" w:hAnsiTheme="minorHAnsi" w:cstheme="minorHAnsi"/>
                          <w:sz w:val="20"/>
                          <w:lang w:val="en-ID"/>
                        </w:rPr>
                        <w:t>Gyssens</w:t>
                      </w:r>
                      <w:proofErr w:type="spellEnd"/>
                      <w:r>
                        <w:rPr>
                          <w:rFonts w:asciiTheme="minorHAnsi" w:hAnsiTheme="minorHAnsi" w:cstheme="minorHAnsi"/>
                          <w:sz w:val="20"/>
                          <w:lang w:val="en-ID"/>
                        </w:rPr>
                        <w:t xml:space="preserve"> </w:t>
                      </w:r>
                      <w:proofErr w:type="spellStart"/>
                      <w:r>
                        <w:rPr>
                          <w:rFonts w:asciiTheme="minorHAnsi" w:hAnsiTheme="minorHAnsi" w:cstheme="minorHAnsi"/>
                          <w:sz w:val="20"/>
                          <w:lang w:val="en-ID"/>
                        </w:rPr>
                        <w:t>Jenis</w:t>
                      </w:r>
                      <w:proofErr w:type="spellEnd"/>
                      <w:r>
                        <w:rPr>
                          <w:rFonts w:asciiTheme="minorHAnsi" w:hAnsiTheme="minorHAnsi" w:cstheme="minorHAnsi"/>
                          <w:sz w:val="20"/>
                          <w:lang w:val="en-ID"/>
                        </w:rPr>
                        <w:t xml:space="preserve"> </w:t>
                      </w:r>
                      <w:proofErr w:type="spellStart"/>
                      <w:r>
                        <w:rPr>
                          <w:rFonts w:asciiTheme="minorHAnsi" w:hAnsiTheme="minorHAnsi" w:cstheme="minorHAnsi"/>
                          <w:sz w:val="20"/>
                          <w:lang w:val="en-ID"/>
                        </w:rPr>
                        <w:t>Bedah</w:t>
                      </w:r>
                      <w:proofErr w:type="spellEnd"/>
                      <w:r>
                        <w:rPr>
                          <w:rFonts w:asciiTheme="minorHAnsi" w:hAnsiTheme="minorHAnsi" w:cstheme="minorHAnsi"/>
                          <w:sz w:val="20"/>
                          <w:lang w:val="en-ID"/>
                        </w:rPr>
                        <w:t xml:space="preserve"> </w:t>
                      </w:r>
                      <w:proofErr w:type="spellStart"/>
                      <w:r>
                        <w:rPr>
                          <w:rFonts w:asciiTheme="minorHAnsi" w:hAnsiTheme="minorHAnsi" w:cstheme="minorHAnsi"/>
                          <w:sz w:val="20"/>
                          <w:lang w:val="en-ID"/>
                        </w:rPr>
                        <w:t>Kontaminasi</w:t>
                      </w:r>
                      <w:proofErr w:type="spellEnd"/>
                    </w:p>
                    <w:p w:rsidR="002D0869" w:rsidRDefault="002D0869" w:rsidP="00925299"/>
                  </w:txbxContent>
                </v:textbox>
                <w10:wrap anchorx="margin"/>
              </v:shape>
            </w:pict>
          </mc:Fallback>
        </mc:AlternateContent>
      </w:r>
      <w:r w:rsidRPr="00342690">
        <w:rPr>
          <w:rFonts w:asciiTheme="minorHAnsi" w:hAnsiTheme="minorHAnsi" w:cstheme="minorHAnsi"/>
          <w:noProof/>
          <w:lang w:val="en-US" w:eastAsia="en-US"/>
        </w:rPr>
        <w:drawing>
          <wp:anchor distT="0" distB="0" distL="114300" distR="114300" simplePos="0" relativeHeight="251672576" behindDoc="0" locked="0" layoutInCell="1" allowOverlap="1" wp14:anchorId="1A8D6B67" wp14:editId="3E5E1693">
            <wp:simplePos x="0" y="0"/>
            <wp:positionH relativeFrom="margin">
              <wp:align>right</wp:align>
            </wp:positionH>
            <wp:positionV relativeFrom="paragraph">
              <wp:posOffset>0</wp:posOffset>
            </wp:positionV>
            <wp:extent cx="5276850" cy="2158365"/>
            <wp:effectExtent l="0" t="0" r="0" b="13335"/>
            <wp:wrapTopAndBottom/>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14:sizeRelH relativeFrom="page">
              <wp14:pctWidth>0</wp14:pctWidth>
            </wp14:sizeRelH>
            <wp14:sizeRelV relativeFrom="page">
              <wp14:pctHeight>0</wp14:pctHeight>
            </wp14:sizeRelV>
          </wp:anchor>
        </w:drawing>
      </w:r>
    </w:p>
    <w:p w:rsidR="00925299" w:rsidRDefault="00925299" w:rsidP="00342690">
      <w:pPr>
        <w:pStyle w:val="ListParagraph"/>
        <w:spacing w:after="0" w:line="240" w:lineRule="auto"/>
        <w:jc w:val="center"/>
        <w:rPr>
          <w:rFonts w:asciiTheme="minorHAnsi" w:hAnsiTheme="minorHAnsi" w:cstheme="minorHAnsi"/>
          <w:sz w:val="20"/>
          <w:lang w:val="en-ID"/>
        </w:rPr>
      </w:pPr>
    </w:p>
    <w:p w:rsidR="001277D5" w:rsidRPr="009F71EB" w:rsidRDefault="00D66C36" w:rsidP="00342690">
      <w:pPr>
        <w:pStyle w:val="ListParagraph"/>
        <w:spacing w:after="0" w:line="240" w:lineRule="auto"/>
        <w:jc w:val="center"/>
        <w:rPr>
          <w:rFonts w:asciiTheme="minorHAnsi" w:hAnsiTheme="minorHAnsi" w:cstheme="minorHAnsi"/>
          <w:sz w:val="20"/>
          <w:lang w:val="en-ID"/>
        </w:rPr>
      </w:pPr>
      <w:r>
        <w:rPr>
          <w:rFonts w:asciiTheme="minorHAnsi" w:hAnsiTheme="minorHAnsi" w:cstheme="minorHAnsi"/>
          <w:noProof/>
          <w:lang w:val="en-US" w:eastAsia="en-US"/>
        </w:rPr>
        <mc:AlternateContent>
          <mc:Choice Requires="wps">
            <w:drawing>
              <wp:anchor distT="0" distB="0" distL="114300" distR="114300" simplePos="0" relativeHeight="251677696" behindDoc="1" locked="0" layoutInCell="1" allowOverlap="1" wp14:anchorId="5E880846" wp14:editId="23B26110">
                <wp:simplePos x="0" y="0"/>
                <wp:positionH relativeFrom="page">
                  <wp:posOffset>1660525</wp:posOffset>
                </wp:positionH>
                <wp:positionV relativeFrom="paragraph">
                  <wp:posOffset>2550795</wp:posOffset>
                </wp:positionV>
                <wp:extent cx="4667250" cy="295275"/>
                <wp:effectExtent l="0" t="0" r="0" b="9525"/>
                <wp:wrapNone/>
                <wp:docPr id="16" name="Text Box 16"/>
                <wp:cNvGraphicFramePr/>
                <a:graphic xmlns:a="http://schemas.openxmlformats.org/drawingml/2006/main">
                  <a:graphicData uri="http://schemas.microsoft.com/office/word/2010/wordprocessingShape">
                    <wps:wsp>
                      <wps:cNvSpPr txBox="1"/>
                      <wps:spPr>
                        <a:xfrm>
                          <a:off x="0" y="0"/>
                          <a:ext cx="4667250" cy="2952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D0869" w:rsidRPr="009F71EB" w:rsidRDefault="002D0869" w:rsidP="00D66C36">
                            <w:pPr>
                              <w:pStyle w:val="ListParagraph"/>
                              <w:spacing w:after="0" w:line="240" w:lineRule="auto"/>
                              <w:jc w:val="center"/>
                              <w:rPr>
                                <w:rFonts w:asciiTheme="minorHAnsi" w:hAnsiTheme="minorHAnsi" w:cstheme="minorHAnsi"/>
                                <w:sz w:val="20"/>
                                <w:lang w:val="en-ID"/>
                              </w:rPr>
                            </w:pPr>
                            <w:proofErr w:type="spellStart"/>
                            <w:r w:rsidRPr="009F71EB">
                              <w:rPr>
                                <w:rFonts w:asciiTheme="minorHAnsi" w:hAnsiTheme="minorHAnsi" w:cstheme="minorHAnsi"/>
                                <w:i/>
                                <w:sz w:val="20"/>
                                <w:lang w:val="en-ID"/>
                              </w:rPr>
                              <w:t>Gambar</w:t>
                            </w:r>
                            <w:proofErr w:type="spellEnd"/>
                            <w:r w:rsidRPr="009F71EB">
                              <w:rPr>
                                <w:rFonts w:asciiTheme="minorHAnsi" w:hAnsiTheme="minorHAnsi" w:cstheme="minorHAnsi"/>
                                <w:i/>
                                <w:sz w:val="20"/>
                                <w:lang w:val="en-ID"/>
                              </w:rPr>
                              <w:t xml:space="preserve"> 5. </w:t>
                            </w:r>
                            <w:proofErr w:type="spellStart"/>
                            <w:r w:rsidRPr="009F71EB">
                              <w:rPr>
                                <w:rFonts w:asciiTheme="minorHAnsi" w:hAnsiTheme="minorHAnsi" w:cstheme="minorHAnsi"/>
                                <w:sz w:val="20"/>
                                <w:lang w:val="en-ID"/>
                              </w:rPr>
                              <w:t>Grafik</w:t>
                            </w:r>
                            <w:proofErr w:type="spellEnd"/>
                            <w:r w:rsidRPr="009F71EB">
                              <w:rPr>
                                <w:rFonts w:asciiTheme="minorHAnsi" w:hAnsiTheme="minorHAnsi" w:cstheme="minorHAnsi"/>
                                <w:sz w:val="20"/>
                                <w:lang w:val="en-ID"/>
                              </w:rPr>
                              <w:t xml:space="preserve"> </w:t>
                            </w:r>
                            <w:proofErr w:type="spellStart"/>
                            <w:r w:rsidRPr="009F71EB">
                              <w:rPr>
                                <w:rFonts w:asciiTheme="minorHAnsi" w:hAnsiTheme="minorHAnsi" w:cstheme="minorHAnsi"/>
                                <w:sz w:val="20"/>
                                <w:lang w:val="en-ID"/>
                              </w:rPr>
                              <w:t>Persentase</w:t>
                            </w:r>
                            <w:proofErr w:type="spellEnd"/>
                            <w:r w:rsidRPr="009F71EB">
                              <w:rPr>
                                <w:rFonts w:asciiTheme="minorHAnsi" w:hAnsiTheme="minorHAnsi" w:cstheme="minorHAnsi"/>
                                <w:sz w:val="20"/>
                                <w:lang w:val="en-ID"/>
                              </w:rPr>
                              <w:t xml:space="preserve"> </w:t>
                            </w:r>
                            <w:proofErr w:type="spellStart"/>
                            <w:r w:rsidRPr="009F71EB">
                              <w:rPr>
                                <w:rFonts w:asciiTheme="minorHAnsi" w:hAnsiTheme="minorHAnsi" w:cstheme="minorHAnsi"/>
                                <w:sz w:val="20"/>
                                <w:lang w:val="en-ID"/>
                              </w:rPr>
                              <w:t>Kategori</w:t>
                            </w:r>
                            <w:proofErr w:type="spellEnd"/>
                            <w:r w:rsidRPr="009F71EB">
                              <w:rPr>
                                <w:rFonts w:asciiTheme="minorHAnsi" w:hAnsiTheme="minorHAnsi" w:cstheme="minorHAnsi"/>
                                <w:sz w:val="20"/>
                                <w:lang w:val="en-ID"/>
                              </w:rPr>
                              <w:t xml:space="preserve"> </w:t>
                            </w:r>
                            <w:proofErr w:type="spellStart"/>
                            <w:r w:rsidRPr="009F71EB">
                              <w:rPr>
                                <w:rFonts w:asciiTheme="minorHAnsi" w:hAnsiTheme="minorHAnsi" w:cstheme="minorHAnsi"/>
                                <w:sz w:val="20"/>
                                <w:lang w:val="en-ID"/>
                              </w:rPr>
                              <w:t>Gyssens</w:t>
                            </w:r>
                            <w:proofErr w:type="spellEnd"/>
                            <w:r w:rsidRPr="009F71EB">
                              <w:rPr>
                                <w:rFonts w:asciiTheme="minorHAnsi" w:hAnsiTheme="minorHAnsi" w:cstheme="minorHAnsi"/>
                                <w:sz w:val="20"/>
                                <w:lang w:val="en-ID"/>
                              </w:rPr>
                              <w:t xml:space="preserve"> </w:t>
                            </w:r>
                            <w:proofErr w:type="spellStart"/>
                            <w:r w:rsidRPr="009F71EB">
                              <w:rPr>
                                <w:rFonts w:asciiTheme="minorHAnsi" w:hAnsiTheme="minorHAnsi" w:cstheme="minorHAnsi"/>
                                <w:sz w:val="20"/>
                                <w:lang w:val="en-ID"/>
                              </w:rPr>
                              <w:t>Jenis</w:t>
                            </w:r>
                            <w:proofErr w:type="spellEnd"/>
                            <w:r w:rsidRPr="009F71EB">
                              <w:rPr>
                                <w:rFonts w:asciiTheme="minorHAnsi" w:hAnsiTheme="minorHAnsi" w:cstheme="minorHAnsi"/>
                                <w:sz w:val="20"/>
                                <w:lang w:val="en-ID"/>
                              </w:rPr>
                              <w:t xml:space="preserve"> </w:t>
                            </w:r>
                            <w:proofErr w:type="spellStart"/>
                            <w:r w:rsidRPr="009F71EB">
                              <w:rPr>
                                <w:rFonts w:asciiTheme="minorHAnsi" w:hAnsiTheme="minorHAnsi" w:cstheme="minorHAnsi"/>
                                <w:sz w:val="20"/>
                                <w:lang w:val="en-ID"/>
                              </w:rPr>
                              <w:t>Bedah</w:t>
                            </w:r>
                            <w:proofErr w:type="spellEnd"/>
                            <w:r w:rsidRPr="009F71EB">
                              <w:rPr>
                                <w:rFonts w:asciiTheme="minorHAnsi" w:hAnsiTheme="minorHAnsi" w:cstheme="minorHAnsi"/>
                                <w:sz w:val="20"/>
                                <w:lang w:val="en-ID"/>
                              </w:rPr>
                              <w:t xml:space="preserve"> </w:t>
                            </w:r>
                            <w:proofErr w:type="spellStart"/>
                            <w:r w:rsidRPr="009F71EB">
                              <w:rPr>
                                <w:rFonts w:asciiTheme="minorHAnsi" w:hAnsiTheme="minorHAnsi" w:cstheme="minorHAnsi"/>
                                <w:sz w:val="20"/>
                                <w:lang w:val="en-ID"/>
                              </w:rPr>
                              <w:t>Kotor</w:t>
                            </w:r>
                            <w:proofErr w:type="spellEnd"/>
                          </w:p>
                          <w:p w:rsidR="002D0869" w:rsidRDefault="002D0869" w:rsidP="00D66C3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E880846" id="Text Box 16" o:spid="_x0000_s1033" type="#_x0000_t202" style="position:absolute;left:0;text-align:left;margin-left:130.75pt;margin-top:200.85pt;width:367.5pt;height:23.25pt;z-index:-251638784;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6YpPjgIAAJMFAAAOAAAAZHJzL2Uyb0RvYy54bWysVEtv2zAMvg/YfxB0X51keaxBnSJr0WFA&#10;0RZLh54VWWqESaImKbGzXz9KtpOs66XDLrZEfiTFj4+Ly8ZoshM+KLAlHZ4NKBGWQ6Xsc0m/P958&#10;+ERJiMxWTIMVJd2LQC8X799d1G4uRrABXQlP0IkN89qVdBOjmxdF4BthWDgDJywqJXjDIl79c1F5&#10;VqN3o4vRYDAtavCV88BFCCi9bpV0kf1LKXi8lzKISHRJ8W0xf33+rtO3WFyw+bNnbqN49wz2D68w&#10;TFkMenB1zSIjW6/+cmUU9xBAxjMOpgApFRc5B8xmOHiRzWrDnMi5IDnBHWgK/88tv9s9eKIqrN2U&#10;EssM1uhRNJF8hoagCPmpXZgjbOUQGBuUI7aXBxSmtBvpTfpjQgT1yPT+wG7yxlE4nk5nowmqOOpG&#10;55PRbJLcFEdr50P8IsCQdCipx+plUtnuNsQW2kNSsABaVTdK63xJHSOutCc7hrXWMb8Rnf+B0pbU&#10;JZ1+xGckIwvJvPWsbZKI3DNduJR5m2E+xb0WCaPtNyGRs5zoK7EZ58Ie4md0QkkM9RbDDn981VuM&#10;2zzQIkcGGw/GRlnwOfs8ZEfKqh89ZbLFY21O8k7H2Kyb3CyzvgHWUO2xLzy0kxUcv1FYvFsW4gPz&#10;OEpYb1wP8R4/UgOSD92Jkg34X6/JEx47HLWU1DiaJQ0/t8wLSvRXi71/PhyP0yzny3gyG+HFn2rW&#10;pxq7NVeAHTHEReR4PiZ81P1RejBPuEWWKSqqmOUYu6SxP17FdmHgFuJiucwgnF7H4q1dOZ5cJ5ZT&#10;az42T8y7rn8jdv4d9EPM5i/auMUmSwvLbQSpco8nnltWO/5x8vOUdFsqrZbTe0Ydd+niNwAAAP//&#10;AwBQSwMEFAAGAAgAAAAhAPHX1f/hAAAACwEAAA8AAABkcnMvZG93bnJldi54bWxMj01PhDAQhu8m&#10;/odmTLwYt8B+I2VjjLqJNxc/4q1LRyDSKaFdwH/veNLjvPPknWey3WRbMWDvG0cK4lkEAql0pqFK&#10;wUvxcL0B4YMmo1tHqOAbPezy87NMp8aN9IzDIVSCS8inWkEdQpdK6csarfYz1yHx7tP1Vgce+0qa&#10;Xo9cbluZRNFKWt0QX6h1h3c1ll+Hk1XwcVW9P/np8XWcL+fd/X4o1m+mUOryYrq9ARFwCn8w/Oqz&#10;OuTsdHQnMl60CpJVvGRUwSKK1yCY2G5XnBw5WWwSkHkm//+Q/wAAAP//AwBQSwECLQAUAAYACAAA&#10;ACEAtoM4kv4AAADhAQAAEwAAAAAAAAAAAAAAAAAAAAAAW0NvbnRlbnRfVHlwZXNdLnhtbFBLAQIt&#10;ABQABgAIAAAAIQA4/SH/1gAAAJQBAAALAAAAAAAAAAAAAAAAAC8BAABfcmVscy8ucmVsc1BLAQIt&#10;ABQABgAIAAAAIQAL6YpPjgIAAJMFAAAOAAAAAAAAAAAAAAAAAC4CAABkcnMvZTJvRG9jLnhtbFBL&#10;AQItABQABgAIAAAAIQDx19X/4QAAAAsBAAAPAAAAAAAAAAAAAAAAAOgEAABkcnMvZG93bnJldi54&#10;bWxQSwUGAAAAAAQABADzAAAA9gUAAAAA&#10;" fillcolor="white [3201]" stroked="f" strokeweight=".5pt">
                <v:textbox>
                  <w:txbxContent>
                    <w:p w:rsidR="002D0869" w:rsidRPr="009F71EB" w:rsidRDefault="002D0869" w:rsidP="00D66C36">
                      <w:pPr>
                        <w:pStyle w:val="ListParagraph"/>
                        <w:spacing w:after="0" w:line="240" w:lineRule="auto"/>
                        <w:jc w:val="center"/>
                        <w:rPr>
                          <w:rFonts w:asciiTheme="minorHAnsi" w:hAnsiTheme="minorHAnsi" w:cstheme="minorHAnsi"/>
                          <w:sz w:val="20"/>
                          <w:lang w:val="en-ID"/>
                        </w:rPr>
                      </w:pPr>
                      <w:proofErr w:type="spellStart"/>
                      <w:r w:rsidRPr="009F71EB">
                        <w:rPr>
                          <w:rFonts w:asciiTheme="minorHAnsi" w:hAnsiTheme="minorHAnsi" w:cstheme="minorHAnsi"/>
                          <w:i/>
                          <w:sz w:val="20"/>
                          <w:lang w:val="en-ID"/>
                        </w:rPr>
                        <w:t>Gambar</w:t>
                      </w:r>
                      <w:proofErr w:type="spellEnd"/>
                      <w:r w:rsidRPr="009F71EB">
                        <w:rPr>
                          <w:rFonts w:asciiTheme="minorHAnsi" w:hAnsiTheme="minorHAnsi" w:cstheme="minorHAnsi"/>
                          <w:i/>
                          <w:sz w:val="20"/>
                          <w:lang w:val="en-ID"/>
                        </w:rPr>
                        <w:t xml:space="preserve"> 5. </w:t>
                      </w:r>
                      <w:proofErr w:type="spellStart"/>
                      <w:r w:rsidRPr="009F71EB">
                        <w:rPr>
                          <w:rFonts w:asciiTheme="minorHAnsi" w:hAnsiTheme="minorHAnsi" w:cstheme="minorHAnsi"/>
                          <w:sz w:val="20"/>
                          <w:lang w:val="en-ID"/>
                        </w:rPr>
                        <w:t>Grafik</w:t>
                      </w:r>
                      <w:proofErr w:type="spellEnd"/>
                      <w:r w:rsidRPr="009F71EB">
                        <w:rPr>
                          <w:rFonts w:asciiTheme="minorHAnsi" w:hAnsiTheme="minorHAnsi" w:cstheme="minorHAnsi"/>
                          <w:sz w:val="20"/>
                          <w:lang w:val="en-ID"/>
                        </w:rPr>
                        <w:t xml:space="preserve"> </w:t>
                      </w:r>
                      <w:proofErr w:type="spellStart"/>
                      <w:r w:rsidRPr="009F71EB">
                        <w:rPr>
                          <w:rFonts w:asciiTheme="minorHAnsi" w:hAnsiTheme="minorHAnsi" w:cstheme="minorHAnsi"/>
                          <w:sz w:val="20"/>
                          <w:lang w:val="en-ID"/>
                        </w:rPr>
                        <w:t>Persentase</w:t>
                      </w:r>
                      <w:proofErr w:type="spellEnd"/>
                      <w:r w:rsidRPr="009F71EB">
                        <w:rPr>
                          <w:rFonts w:asciiTheme="minorHAnsi" w:hAnsiTheme="minorHAnsi" w:cstheme="minorHAnsi"/>
                          <w:sz w:val="20"/>
                          <w:lang w:val="en-ID"/>
                        </w:rPr>
                        <w:t xml:space="preserve"> </w:t>
                      </w:r>
                      <w:proofErr w:type="spellStart"/>
                      <w:r w:rsidRPr="009F71EB">
                        <w:rPr>
                          <w:rFonts w:asciiTheme="minorHAnsi" w:hAnsiTheme="minorHAnsi" w:cstheme="minorHAnsi"/>
                          <w:sz w:val="20"/>
                          <w:lang w:val="en-ID"/>
                        </w:rPr>
                        <w:t>Kategori</w:t>
                      </w:r>
                      <w:proofErr w:type="spellEnd"/>
                      <w:r w:rsidRPr="009F71EB">
                        <w:rPr>
                          <w:rFonts w:asciiTheme="minorHAnsi" w:hAnsiTheme="minorHAnsi" w:cstheme="minorHAnsi"/>
                          <w:sz w:val="20"/>
                          <w:lang w:val="en-ID"/>
                        </w:rPr>
                        <w:t xml:space="preserve"> </w:t>
                      </w:r>
                      <w:proofErr w:type="spellStart"/>
                      <w:r w:rsidRPr="009F71EB">
                        <w:rPr>
                          <w:rFonts w:asciiTheme="minorHAnsi" w:hAnsiTheme="minorHAnsi" w:cstheme="minorHAnsi"/>
                          <w:sz w:val="20"/>
                          <w:lang w:val="en-ID"/>
                        </w:rPr>
                        <w:t>Gyssens</w:t>
                      </w:r>
                      <w:proofErr w:type="spellEnd"/>
                      <w:r w:rsidRPr="009F71EB">
                        <w:rPr>
                          <w:rFonts w:asciiTheme="minorHAnsi" w:hAnsiTheme="minorHAnsi" w:cstheme="minorHAnsi"/>
                          <w:sz w:val="20"/>
                          <w:lang w:val="en-ID"/>
                        </w:rPr>
                        <w:t xml:space="preserve"> </w:t>
                      </w:r>
                      <w:proofErr w:type="spellStart"/>
                      <w:r w:rsidRPr="009F71EB">
                        <w:rPr>
                          <w:rFonts w:asciiTheme="minorHAnsi" w:hAnsiTheme="minorHAnsi" w:cstheme="minorHAnsi"/>
                          <w:sz w:val="20"/>
                          <w:lang w:val="en-ID"/>
                        </w:rPr>
                        <w:t>Jenis</w:t>
                      </w:r>
                      <w:proofErr w:type="spellEnd"/>
                      <w:r w:rsidRPr="009F71EB">
                        <w:rPr>
                          <w:rFonts w:asciiTheme="minorHAnsi" w:hAnsiTheme="minorHAnsi" w:cstheme="minorHAnsi"/>
                          <w:sz w:val="20"/>
                          <w:lang w:val="en-ID"/>
                        </w:rPr>
                        <w:t xml:space="preserve"> </w:t>
                      </w:r>
                      <w:proofErr w:type="spellStart"/>
                      <w:r w:rsidRPr="009F71EB">
                        <w:rPr>
                          <w:rFonts w:asciiTheme="minorHAnsi" w:hAnsiTheme="minorHAnsi" w:cstheme="minorHAnsi"/>
                          <w:sz w:val="20"/>
                          <w:lang w:val="en-ID"/>
                        </w:rPr>
                        <w:t>Bedah</w:t>
                      </w:r>
                      <w:proofErr w:type="spellEnd"/>
                      <w:r w:rsidRPr="009F71EB">
                        <w:rPr>
                          <w:rFonts w:asciiTheme="minorHAnsi" w:hAnsiTheme="minorHAnsi" w:cstheme="minorHAnsi"/>
                          <w:sz w:val="20"/>
                          <w:lang w:val="en-ID"/>
                        </w:rPr>
                        <w:t xml:space="preserve"> </w:t>
                      </w:r>
                      <w:proofErr w:type="spellStart"/>
                      <w:r w:rsidRPr="009F71EB">
                        <w:rPr>
                          <w:rFonts w:asciiTheme="minorHAnsi" w:hAnsiTheme="minorHAnsi" w:cstheme="minorHAnsi"/>
                          <w:sz w:val="20"/>
                          <w:lang w:val="en-ID"/>
                        </w:rPr>
                        <w:t>Kotor</w:t>
                      </w:r>
                      <w:proofErr w:type="spellEnd"/>
                    </w:p>
                    <w:p w:rsidR="002D0869" w:rsidRDefault="002D0869" w:rsidP="00D66C36"/>
                  </w:txbxContent>
                </v:textbox>
                <w10:wrap anchorx="page"/>
              </v:shape>
            </w:pict>
          </mc:Fallback>
        </mc:AlternateContent>
      </w:r>
      <w:r w:rsidRPr="00342690">
        <w:rPr>
          <w:rFonts w:asciiTheme="minorHAnsi" w:hAnsiTheme="minorHAnsi" w:cstheme="minorHAnsi"/>
          <w:noProof/>
          <w:lang w:val="en-US" w:eastAsia="en-US"/>
        </w:rPr>
        <w:drawing>
          <wp:anchor distT="0" distB="0" distL="114300" distR="114300" simplePos="0" relativeHeight="251675648" behindDoc="0" locked="0" layoutInCell="1" allowOverlap="1" wp14:anchorId="0D42716A" wp14:editId="4905B7BD">
            <wp:simplePos x="0" y="0"/>
            <wp:positionH relativeFrom="margin">
              <wp:align>right</wp:align>
            </wp:positionH>
            <wp:positionV relativeFrom="paragraph">
              <wp:posOffset>295910</wp:posOffset>
            </wp:positionV>
            <wp:extent cx="5305425" cy="2306955"/>
            <wp:effectExtent l="0" t="0" r="9525" b="17145"/>
            <wp:wrapTopAndBottom/>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14:sizeRelH relativeFrom="page">
              <wp14:pctWidth>0</wp14:pctWidth>
            </wp14:sizeRelH>
            <wp14:sizeRelV relativeFrom="page">
              <wp14:pctHeight>0</wp14:pctHeight>
            </wp14:sizeRelV>
          </wp:anchor>
        </w:drawing>
      </w:r>
    </w:p>
    <w:p w:rsidR="00FB0ABC" w:rsidRPr="00342690" w:rsidRDefault="00FB0ABC" w:rsidP="00342690">
      <w:pPr>
        <w:pStyle w:val="ListParagraph"/>
        <w:spacing w:after="0" w:line="240" w:lineRule="auto"/>
        <w:jc w:val="both"/>
        <w:rPr>
          <w:rFonts w:asciiTheme="minorHAnsi" w:hAnsiTheme="minorHAnsi" w:cstheme="minorHAnsi"/>
          <w:lang w:val="en-ID"/>
        </w:rPr>
      </w:pPr>
    </w:p>
    <w:p w:rsidR="00FB0ABC" w:rsidRPr="00342690" w:rsidRDefault="00FB0ABC" w:rsidP="00342690">
      <w:pPr>
        <w:pStyle w:val="ListParagraph"/>
        <w:spacing w:after="0" w:line="240" w:lineRule="auto"/>
        <w:jc w:val="both"/>
        <w:rPr>
          <w:rFonts w:asciiTheme="minorHAnsi" w:hAnsiTheme="minorHAnsi" w:cstheme="minorHAnsi"/>
          <w:lang w:val="en-ID"/>
        </w:rPr>
      </w:pPr>
    </w:p>
    <w:p w:rsidR="001277D5" w:rsidRPr="00342690" w:rsidRDefault="001277D5" w:rsidP="00342690">
      <w:pPr>
        <w:spacing w:after="0" w:line="240" w:lineRule="auto"/>
        <w:rPr>
          <w:rFonts w:asciiTheme="minorHAnsi" w:hAnsiTheme="minorHAnsi" w:cstheme="minorHAnsi"/>
          <w:lang w:val="en-ID" w:eastAsia="en-GB"/>
        </w:rPr>
      </w:pPr>
    </w:p>
    <w:p w:rsidR="004362BB" w:rsidRPr="00342690" w:rsidRDefault="004362BB" w:rsidP="00342690">
      <w:pPr>
        <w:spacing w:after="0" w:line="240" w:lineRule="auto"/>
        <w:rPr>
          <w:rFonts w:asciiTheme="minorHAnsi" w:hAnsiTheme="minorHAnsi" w:cstheme="minorHAnsi"/>
          <w:b/>
          <w:lang w:eastAsia="fi-FI"/>
        </w:rPr>
      </w:pPr>
      <w:r w:rsidRPr="00342690">
        <w:rPr>
          <w:rFonts w:asciiTheme="minorHAnsi" w:hAnsiTheme="minorHAnsi" w:cstheme="minorHAnsi"/>
          <w:b/>
          <w:lang w:eastAsia="fi-FI"/>
        </w:rPr>
        <w:t>Diskusi</w:t>
      </w:r>
    </w:p>
    <w:p w:rsidR="001277D5" w:rsidRPr="00342690" w:rsidRDefault="00BF12C5" w:rsidP="00342690">
      <w:pPr>
        <w:pStyle w:val="ListParagraph"/>
        <w:numPr>
          <w:ilvl w:val="0"/>
          <w:numId w:val="10"/>
        </w:numPr>
        <w:spacing w:after="0" w:line="240" w:lineRule="auto"/>
        <w:rPr>
          <w:rFonts w:asciiTheme="minorHAnsi" w:hAnsiTheme="minorHAnsi" w:cstheme="minorHAnsi"/>
          <w:b/>
          <w:lang w:eastAsia="fi-FI"/>
        </w:rPr>
      </w:pPr>
      <w:proofErr w:type="spellStart"/>
      <w:r>
        <w:rPr>
          <w:rFonts w:asciiTheme="minorHAnsi" w:hAnsiTheme="minorHAnsi" w:cstheme="minorHAnsi"/>
          <w:b/>
        </w:rPr>
        <w:t>Kuantitas</w:t>
      </w:r>
      <w:proofErr w:type="spellEnd"/>
      <w:r>
        <w:rPr>
          <w:rFonts w:asciiTheme="minorHAnsi" w:hAnsiTheme="minorHAnsi" w:cstheme="minorHAnsi"/>
          <w:b/>
        </w:rPr>
        <w:t xml:space="preserve"> </w:t>
      </w:r>
      <w:proofErr w:type="spellStart"/>
      <w:r>
        <w:rPr>
          <w:rFonts w:asciiTheme="minorHAnsi" w:hAnsiTheme="minorHAnsi" w:cstheme="minorHAnsi"/>
          <w:b/>
        </w:rPr>
        <w:t>Penggunaan</w:t>
      </w:r>
      <w:proofErr w:type="spellEnd"/>
      <w:r>
        <w:rPr>
          <w:rFonts w:asciiTheme="minorHAnsi" w:hAnsiTheme="minorHAnsi" w:cstheme="minorHAnsi"/>
          <w:b/>
        </w:rPr>
        <w:t xml:space="preserve"> </w:t>
      </w:r>
      <w:proofErr w:type="spellStart"/>
      <w:r>
        <w:rPr>
          <w:rFonts w:asciiTheme="minorHAnsi" w:hAnsiTheme="minorHAnsi" w:cstheme="minorHAnsi"/>
          <w:b/>
        </w:rPr>
        <w:t>Antibiotik</w:t>
      </w:r>
      <w:proofErr w:type="spellEnd"/>
    </w:p>
    <w:p w:rsidR="001277D5" w:rsidRPr="00342690" w:rsidRDefault="001277D5" w:rsidP="00342690">
      <w:pPr>
        <w:spacing w:after="0" w:line="240" w:lineRule="auto"/>
        <w:ind w:firstLine="720"/>
        <w:jc w:val="both"/>
        <w:rPr>
          <w:rFonts w:asciiTheme="minorHAnsi" w:hAnsiTheme="minorHAnsi" w:cstheme="minorHAnsi"/>
        </w:rPr>
      </w:pPr>
      <w:r w:rsidRPr="00342690">
        <w:rPr>
          <w:rFonts w:asciiTheme="minorHAnsi" w:hAnsiTheme="minorHAnsi" w:cstheme="minorHAnsi"/>
        </w:rPr>
        <w:t xml:space="preserve">Evaluasi kuantitas penggunaan antibiotik dilakukan dengan metode DDD per 100 hari rawat inap. Nilai DDD per 100 hari rawat inap akan linier dengan penggunaan antibiotik pada pasien bedah, semakin kecil nilai DDD per 100 hari rawat inap menunjukkan semakin selektif dalam pemilihan serta penggunaan antibiotik yang rasional sedangkan jika nilai DDD per 100 hari rawat inap semakin besar maka semakin banyak penggunaan antibiotik serta semakin tidak selektif (Mahmudah, Sumiwi and Hartini, 2016). </w:t>
      </w:r>
    </w:p>
    <w:p w:rsidR="001277D5" w:rsidRPr="00342690" w:rsidRDefault="001277D5" w:rsidP="00342690">
      <w:pPr>
        <w:spacing w:after="0" w:line="240" w:lineRule="auto"/>
        <w:ind w:firstLine="720"/>
        <w:jc w:val="both"/>
        <w:rPr>
          <w:rFonts w:asciiTheme="minorHAnsi" w:hAnsiTheme="minorHAnsi" w:cstheme="minorHAnsi"/>
        </w:rPr>
      </w:pPr>
      <w:r w:rsidRPr="00342690">
        <w:rPr>
          <w:rFonts w:asciiTheme="minorHAnsi" w:hAnsiTheme="minorHAnsi" w:cstheme="minorHAnsi"/>
        </w:rPr>
        <w:t xml:space="preserve">Nilai DDD per 100 hari rawat inap tidak memberikan informasi tentang jumlah pasien sebenarnya yang memperoleh antibiotik. Nilai DDD per 100 hari rawat inap tidak memperhatikan jenis penyakit infeksi dimana antibiotik tersebut digunakan. Kebanyakan sistem survalensi menggunakan nilai DDD per 100 hari rawat inap untuk membandingkan tingkat konsumsi antibiotik dari waktu ke waktu. </w:t>
      </w:r>
    </w:p>
    <w:p w:rsidR="00BF12C5" w:rsidRPr="00BF12C5" w:rsidRDefault="00BF12C5" w:rsidP="00BF12C5">
      <w:pPr>
        <w:spacing w:after="0" w:line="240" w:lineRule="auto"/>
        <w:ind w:firstLine="720"/>
        <w:jc w:val="both"/>
        <w:rPr>
          <w:rFonts w:asciiTheme="minorHAnsi" w:hAnsiTheme="minorHAnsi" w:cstheme="minorHAnsi"/>
        </w:rPr>
      </w:pPr>
      <w:r w:rsidRPr="00BF12C5">
        <w:rPr>
          <w:rFonts w:asciiTheme="minorHAnsi" w:hAnsiTheme="minorHAnsi" w:cstheme="minorHAnsi"/>
        </w:rPr>
        <w:t>Berdasarkan hasil penelitian, terdapat 13 jenis antibiotik yang digunakan pasien dengan prosedur pembedahan. Penggunaan antibiotik dihitung dengan rumus  DDD per 100 hari rawat selama periode Maret 2019 sampai dengan Maret 2020. Hasil DDD per 100 hari rawat inap pada semua pembedahan di Rumah Sakit Swasta X Surabaya pada periode Maret 2019 hingga Maret 2020 adalah 55.0 DDD per 100 hari rawat inap.</w:t>
      </w:r>
    </w:p>
    <w:p w:rsidR="001277D5" w:rsidRPr="00342690" w:rsidRDefault="00BF12C5" w:rsidP="00BF12C5">
      <w:pPr>
        <w:spacing w:after="0" w:line="240" w:lineRule="auto"/>
        <w:ind w:firstLine="720"/>
        <w:jc w:val="both"/>
        <w:rPr>
          <w:rFonts w:asciiTheme="minorHAnsi" w:hAnsiTheme="minorHAnsi" w:cstheme="minorHAnsi"/>
        </w:rPr>
      </w:pPr>
      <w:r w:rsidRPr="00BF12C5">
        <w:rPr>
          <w:rFonts w:asciiTheme="minorHAnsi" w:hAnsiTheme="minorHAnsi" w:cstheme="minorHAnsi"/>
        </w:rPr>
        <w:t>Pada semua pembedahan, jenis antibiotik yang memiliki nilai DDD per 100 hari rawat tertinggi adalah Ceftriaxon yaitu 18.17 DDD per 100 hari rawat inap dan Cefazolin yaitu 14.50 DDD per 100 ha</w:t>
      </w:r>
      <w:r>
        <w:rPr>
          <w:rFonts w:asciiTheme="minorHAnsi" w:hAnsiTheme="minorHAnsi" w:cstheme="minorHAnsi"/>
        </w:rPr>
        <w:t>ri rawat inap (lihat Tabel 4.1)</w:t>
      </w:r>
      <w:r w:rsidRPr="00BF12C5">
        <w:rPr>
          <w:rFonts w:asciiTheme="minorHAnsi" w:hAnsiTheme="minorHAnsi" w:cstheme="minorHAnsi"/>
        </w:rPr>
        <w:t xml:space="preserve">. Cephalosporin menjadi golongan antibiotik yang banyak digunakan terutama Ceftriaxon karena beberapa keunggulannya, antara lain: (i) mempunyai efek bakterisid yang kuat, (ii) rasio dosis terapeutik dan dosis toksiknya baik, (iii) respon alergi rendah, (iv) mudah untuk diadministrasikan, (v) murah, serta (vi) mempunyai waktu paruh yang panjang yaitu pada kondisi renal normal adalah 5-9 jam (Faridah, 2013).  </w:t>
      </w:r>
    </w:p>
    <w:p w:rsidR="001277D5" w:rsidRPr="00342690" w:rsidRDefault="001277D5" w:rsidP="00342690">
      <w:pPr>
        <w:spacing w:after="0" w:line="240" w:lineRule="auto"/>
        <w:ind w:firstLine="720"/>
        <w:jc w:val="both"/>
        <w:rPr>
          <w:rFonts w:asciiTheme="minorHAnsi" w:hAnsiTheme="minorHAnsi" w:cstheme="minorHAnsi"/>
        </w:rPr>
      </w:pPr>
      <w:r w:rsidRPr="00342690">
        <w:rPr>
          <w:rFonts w:asciiTheme="minorHAnsi" w:hAnsiTheme="minorHAnsi" w:cstheme="minorHAnsi"/>
        </w:rPr>
        <w:t>Untuk hasil DDD per 100 hari rawat pasien bedah yang digolongkan berdasarkan jenis pembedahannya, total nilai DDD per 100 hari rawat inap tertinggi adalah jenis pembedahan kotor yaitu sebesar 60.99 DDD per 100 hari rawat inap dan diikuti dengan bedah  kontaminasi sebesar 60.62 DDD per 100 hari rawat inap. Sedangkan nilai DDD per 100 hari rawat inap untuk jenis pembedahan bersih dan bersih-kontaminasi masing-masing sebesar 49.42 DDD per 100 hari rawat inap dan 51.32 DDD per 100 hari rawat inap. Tingginya nilai DDD per 100 hari rawat inap pasien jenis bedah kontaminasi dan kotor sesuai dengan pedoman Permenkes tahun 2011 mengenai kelas pembedahan dan penggunaan antibiotik. Pada pembedahan kontaminasi pemberian antibiotik diperlukan dengan indikasi terapi (bukan profilaksis) dan pada pembedahan kotor juga diperlukan antibiotik sebagai terapi dan pemberinnya bersifat wajib, sedangkan indikasi penggunaan antibiotik sebagai profilaksis pada jenis pembendahan bersih dan bersih-kontaminasi tergantung dari area jaringan sehingga tidak wajib diberikan, hanya pasien dengan prosedur pembedahan mata, sendi dan jantung yang mendapat antibiotik sebagai profilaksis pada bedah bersih (Permenkes, 2011).</w:t>
      </w:r>
    </w:p>
    <w:p w:rsidR="001277D5" w:rsidRPr="00342690" w:rsidRDefault="001277D5" w:rsidP="00342690">
      <w:pPr>
        <w:spacing w:after="0" w:line="240" w:lineRule="auto"/>
        <w:ind w:firstLine="720"/>
        <w:jc w:val="both"/>
        <w:rPr>
          <w:rFonts w:asciiTheme="minorHAnsi" w:hAnsiTheme="minorHAnsi" w:cstheme="minorHAnsi"/>
        </w:rPr>
      </w:pPr>
      <w:r w:rsidRPr="00342690">
        <w:rPr>
          <w:rFonts w:asciiTheme="minorHAnsi" w:hAnsiTheme="minorHAnsi" w:cstheme="minorHAnsi"/>
        </w:rPr>
        <w:t xml:space="preserve">Variasi nilai DDD per 100 hari rawat inap masing-masing jenis pembedahan dan jenis antibiotik hampir sama. Antibiotik golongan Cephalosporin generasi ke-3 yaitu Ceftriaxon tinggi pada jenis pembedahan kontaminasi (37.65 DDD per 100 hari rawat inap) dan kotor (27.70 DDD per 100 hari rawat inap), serta untuk pembedahan bersih dan bersih-kontaminasi golongan Cephalosporin generasi ke-1 yaitu Cefazolin memiliki nilai DDD tertinggi yaitu 20.70 DDD per 100 hari rawat inap dan 12.82 DDD per 100 hari rawat inap. </w:t>
      </w:r>
    </w:p>
    <w:p w:rsidR="001277D5" w:rsidRPr="00342690" w:rsidRDefault="001277D5" w:rsidP="00342690">
      <w:pPr>
        <w:spacing w:after="0" w:line="240" w:lineRule="auto"/>
        <w:ind w:firstLine="720"/>
        <w:jc w:val="both"/>
        <w:rPr>
          <w:rFonts w:asciiTheme="minorHAnsi" w:hAnsiTheme="minorHAnsi" w:cstheme="minorHAnsi"/>
        </w:rPr>
      </w:pPr>
      <w:r w:rsidRPr="00342690">
        <w:rPr>
          <w:rFonts w:asciiTheme="minorHAnsi" w:hAnsiTheme="minorHAnsi" w:cstheme="minorHAnsi"/>
        </w:rPr>
        <w:t xml:space="preserve">Berdasarkan pedoman klinis pembedahan “Surgical Antimicrobial Prophylaxis”  tahun 2017, golongan dan jenis antibiotik yang direkomendasikan sebagai profilaksis adalah golongan pertama Cephalosporin yaitu Cefazolin. Nilai tertinggi DDD per 100 hari rawat inap Cefazolin terdapat pada pembedahan bersih dan bersih-kontaminasi. Hal tersebut sesuai dengan pedoman Permenkes tahun 2011 karena kedua jenis pembedahan tersebut membutuhkan antibiotik sebagai profilakasis. Selain itu, pertimbangan pemilihan antibiotik sebagai profilaksis adalah mempunyai spektrum sempit untuk mengurangi risiko resistensi bakteri. Cefazolin merupakan golongan Cephalosporin yang mempunyai spektrum yang lebih sempit dibanding generasi Cephalosporin yang lain sehingga mempunyai nilai DDD per 100 hari rawat inap tertinggi pada jenis bedah bersih dan bersih-kontaminasi. </w:t>
      </w:r>
    </w:p>
    <w:p w:rsidR="001277D5" w:rsidRPr="00342690" w:rsidRDefault="001277D5" w:rsidP="00342690">
      <w:pPr>
        <w:spacing w:after="0" w:line="240" w:lineRule="auto"/>
        <w:ind w:firstLine="720"/>
        <w:jc w:val="both"/>
        <w:rPr>
          <w:rFonts w:asciiTheme="minorHAnsi" w:hAnsiTheme="minorHAnsi" w:cstheme="minorHAnsi"/>
        </w:rPr>
      </w:pPr>
      <w:r w:rsidRPr="00342690">
        <w:rPr>
          <w:rFonts w:asciiTheme="minorHAnsi" w:hAnsiTheme="minorHAnsi" w:cstheme="minorHAnsi"/>
        </w:rPr>
        <w:t xml:space="preserve">Indikasi antibiotik sebagai terapi pada jenis pembedahan kontaminasi dan pembedahan kotor yang disarankan adalah golongan Sefalosporin generasi ketiga yaitu Ceftriaxon, sehingga memiliki nilai DDD per 100 hari rawat inapnya tertinggi pada kedua jenis pembedahan tersebut. Cefuroxim, Metronidazol dan Levofloxacin masuk dalam 5 teratas yang memiliki nilai DDD per 100 hari rawat inap tertinggi. Penggunaan Cefuroxim tertinggi kedua pada jenis bedah besih yaitu sebesar 10.78 DDD per 100 hari rawat inap karena penggunaannya sebagai profilaksis yang lebih tahan terhadap penisilinase dibandingkan dengan generasi pertama (Cefazolin). Sedangkan Metronidazol dan Levofloxacin memiliki nilai DDD per 100 hari rawat inap tertinggi kedua pada jenis bedah kotor yaitu masing-masing sebesar 10.81 DDD per 100 hari rawat inap. Beberapa antibiotik dapat digabungkan sebagai dual terapi dengan Metronidazol karena memiliki efektivitas dapat melawan bakteri anaerob serta bakteri </w:t>
      </w:r>
      <w:r w:rsidRPr="00342690">
        <w:rPr>
          <w:rFonts w:asciiTheme="minorHAnsi" w:hAnsiTheme="minorHAnsi" w:cstheme="minorHAnsi"/>
          <w:i/>
        </w:rPr>
        <w:t>Bacteroides fragilis</w:t>
      </w:r>
      <w:r w:rsidRPr="00342690">
        <w:rPr>
          <w:rFonts w:asciiTheme="minorHAnsi" w:hAnsiTheme="minorHAnsi" w:cstheme="minorHAnsi"/>
        </w:rPr>
        <w:t xml:space="preserve"> yang ditemui pada operasi gastrointestinal (Faridah, 2013).</w:t>
      </w:r>
    </w:p>
    <w:p w:rsidR="001277D5" w:rsidRPr="00342690" w:rsidRDefault="00D8201D" w:rsidP="00342690">
      <w:pPr>
        <w:spacing w:after="0" w:line="240" w:lineRule="auto"/>
        <w:ind w:firstLine="720"/>
        <w:jc w:val="both"/>
        <w:rPr>
          <w:rFonts w:asciiTheme="minorHAnsi" w:hAnsiTheme="minorHAnsi" w:cstheme="minorHAnsi"/>
        </w:rPr>
      </w:pPr>
      <w:r w:rsidRPr="00342690">
        <w:rPr>
          <w:rFonts w:asciiTheme="minorHAnsi" w:hAnsiTheme="minorHAnsi" w:cstheme="minorHAnsi"/>
        </w:rPr>
        <w:t>Berdasarkan Tabel</w:t>
      </w:r>
      <w:r w:rsidRPr="00342690">
        <w:rPr>
          <w:rFonts w:asciiTheme="minorHAnsi" w:hAnsiTheme="minorHAnsi" w:cstheme="minorHAnsi"/>
          <w:lang w:val="en-US"/>
        </w:rPr>
        <w:t xml:space="preserve"> 3</w:t>
      </w:r>
      <w:r w:rsidRPr="00342690">
        <w:rPr>
          <w:rFonts w:asciiTheme="minorHAnsi" w:hAnsiTheme="minorHAnsi" w:cstheme="minorHAnsi"/>
        </w:rPr>
        <w:t xml:space="preserve"> </w:t>
      </w:r>
      <w:r w:rsidR="001277D5" w:rsidRPr="00342690">
        <w:rPr>
          <w:rFonts w:asciiTheme="minorHAnsi" w:hAnsiTheme="minorHAnsi" w:cstheme="minorHAnsi"/>
        </w:rPr>
        <w:t xml:space="preserve"> Nilai DDD per 100 Hari</w:t>
      </w:r>
      <w:r w:rsidRPr="00342690">
        <w:rPr>
          <w:rFonts w:asciiTheme="minorHAnsi" w:hAnsiTheme="minorHAnsi" w:cstheme="minorHAnsi"/>
        </w:rPr>
        <w:t xml:space="preserve"> Rawat berdasarkan jenis bedah </w:t>
      </w:r>
      <w:r w:rsidR="001277D5" w:rsidRPr="00342690">
        <w:rPr>
          <w:rFonts w:asciiTheme="minorHAnsi" w:hAnsiTheme="minorHAnsi" w:cstheme="minorHAnsi"/>
        </w:rPr>
        <w:t xml:space="preserve">periode 18 Maret 2019 s/d 31 Maret 2020, perbandingan total nilai DDD jenis pembedahan kontaminasi dan kotor berada diatas total nilai DDD jenis pembedahan bersih dan bersih-kontaminasi. Hal tersebut sesuai dengan data dari Centers for Disease Control (CDC) pada tahun 2017 yang menunjukkan bahwa penggunaan utama antibiotik dirumah sakit paling tinggi diindikasikan untuk terapi berkisar antara 50-70%, sedangkan 30-50% nya diindikasikan sebagai profilaksis (Munckhof, 2005). </w:t>
      </w:r>
    </w:p>
    <w:p w:rsidR="001277D5" w:rsidRPr="00342690" w:rsidRDefault="001277D5" w:rsidP="00342690">
      <w:pPr>
        <w:spacing w:after="0" w:line="240" w:lineRule="auto"/>
        <w:ind w:firstLine="720"/>
        <w:jc w:val="both"/>
        <w:rPr>
          <w:rFonts w:asciiTheme="minorHAnsi" w:hAnsiTheme="minorHAnsi" w:cstheme="minorHAnsi"/>
        </w:rPr>
      </w:pPr>
      <w:r w:rsidRPr="00342690">
        <w:rPr>
          <w:rFonts w:asciiTheme="minorHAnsi" w:hAnsiTheme="minorHAnsi" w:cstheme="minorHAnsi"/>
        </w:rPr>
        <w:t xml:space="preserve">Berdasarkan hasil perhitungan DU 90%, antibiotik yang masuk kedalam segmen DU 90% terdapat 7 jenis antibiotik pada semua jenis pembedahan antara lain Ceftriaxon, Cefazolin, Cefuroxim, Cefixime, Metronidazol (iv), Levofloxacin (iv), dan Cefotaxime. Sedangkan berdasarkan pengelompokan jenis pembedahan terdapat 4 jenis antibiotik pada pembedahan bersih yaitu Cefazolin, Cefuroxim, Ceftriaxon, dan Cefotaxim. Ada 5 jenis antibiotik pada pembedahan bersih-kontaminasi antara lain Cefazolin, Ceftriaxon, Meropenem, Cefuroxim, dan Cefixim. Terdapat 4 jenis antibiotik pada pembedahan kontaminasi antara lain Ceftriaxon, Cefazolin, Cefoperazon, dan Cefixim. Serta 4 jenis pada pembedahan kotor yaitu Ceftriaxon, Metronidazol (iv), Levofloxacin (iv), dan Cefazolin. </w:t>
      </w:r>
    </w:p>
    <w:p w:rsidR="001277D5" w:rsidRPr="00342690" w:rsidRDefault="001277D5" w:rsidP="00342690">
      <w:pPr>
        <w:spacing w:after="0" w:line="240" w:lineRule="auto"/>
        <w:ind w:firstLine="720"/>
        <w:jc w:val="both"/>
        <w:rPr>
          <w:rFonts w:asciiTheme="minorHAnsi" w:hAnsiTheme="minorHAnsi" w:cstheme="minorHAnsi"/>
        </w:rPr>
      </w:pPr>
      <w:r w:rsidRPr="00342690">
        <w:rPr>
          <w:rFonts w:asciiTheme="minorHAnsi" w:hAnsiTheme="minorHAnsi" w:cstheme="minorHAnsi"/>
        </w:rPr>
        <w:t xml:space="preserve">Segmen DU 90% menunjukkan jumlah obat yang penggunaannya mencapai 90% dari seluruh antibiotik yang diresepkan setelah perhitungan DDD per 100 haro rawat inap, 10% sisanya merupakan antibiotik tertentu yang digunakan untuk kondisi yang terjadi pada pasien dengan riwayat intoleransi obat atau efek samping. Banyaknya jenis antibiotik yang masuk segmen DU 90% menunjukkan banyaknya variasi antibiotik yang menjadi penyebab meningkatnya resistensi antibiotik. </w:t>
      </w:r>
    </w:p>
    <w:p w:rsidR="00D8201D" w:rsidRPr="00342690" w:rsidRDefault="001277D5" w:rsidP="00342690">
      <w:pPr>
        <w:spacing w:after="0" w:line="240" w:lineRule="auto"/>
        <w:ind w:firstLine="720"/>
        <w:jc w:val="both"/>
        <w:rPr>
          <w:rFonts w:asciiTheme="minorHAnsi" w:hAnsiTheme="minorHAnsi" w:cstheme="minorHAnsi"/>
        </w:rPr>
      </w:pPr>
      <w:r w:rsidRPr="00342690">
        <w:rPr>
          <w:rFonts w:asciiTheme="minorHAnsi" w:hAnsiTheme="minorHAnsi" w:cstheme="minorHAnsi"/>
        </w:rPr>
        <w:t xml:space="preserve">Terdapat penelitian serupa yang membahas tentang penggunaan antibiotik pada pasien bedah. Penelitian yang dilakukan di Rumah Sakit umum di Turkey penggunaan antibiotik pada bulan Juli 2011 menunjukkan nilai DDD 100 hari rawat inap pasien dengan prosedur pembedahan sebesar 55.40 DDD 100 hari rawat inap. Nilai tersebut hampir sama dengan total nilai DDD per 100 hari rawat inap semua jenis pembedahan pada data diatas yaitu 55.00 DDD 100 hari rawat inap. Selisih 0.40% dapat disebabkan karena perbedaan lama rawat inap yang beragam sehingga memengaruhi hasil nilai perhitungan DDD per 100 hari rawat inap (Sözen et al., 2013). </w:t>
      </w:r>
    </w:p>
    <w:p w:rsidR="001277D5" w:rsidRPr="00342690" w:rsidRDefault="001277D5" w:rsidP="00342690">
      <w:pPr>
        <w:pStyle w:val="ListParagraph"/>
        <w:numPr>
          <w:ilvl w:val="0"/>
          <w:numId w:val="10"/>
        </w:numPr>
        <w:spacing w:after="0" w:line="240" w:lineRule="auto"/>
        <w:jc w:val="both"/>
        <w:rPr>
          <w:rFonts w:asciiTheme="minorHAnsi" w:hAnsiTheme="minorHAnsi" w:cstheme="minorHAnsi"/>
          <w:b/>
        </w:rPr>
      </w:pPr>
      <w:proofErr w:type="spellStart"/>
      <w:r w:rsidRPr="00342690">
        <w:rPr>
          <w:rFonts w:asciiTheme="minorHAnsi" w:hAnsiTheme="minorHAnsi" w:cstheme="minorHAnsi"/>
          <w:b/>
        </w:rPr>
        <w:t>Kualitas</w:t>
      </w:r>
      <w:proofErr w:type="spellEnd"/>
      <w:r w:rsidR="00BF12C5">
        <w:rPr>
          <w:rFonts w:asciiTheme="minorHAnsi" w:hAnsiTheme="minorHAnsi" w:cstheme="minorHAnsi"/>
          <w:b/>
        </w:rPr>
        <w:t xml:space="preserve"> </w:t>
      </w:r>
      <w:proofErr w:type="spellStart"/>
      <w:r w:rsidR="00BF12C5">
        <w:rPr>
          <w:rFonts w:asciiTheme="minorHAnsi" w:hAnsiTheme="minorHAnsi" w:cstheme="minorHAnsi"/>
          <w:b/>
        </w:rPr>
        <w:t>Penggunaan</w:t>
      </w:r>
      <w:proofErr w:type="spellEnd"/>
      <w:r w:rsidR="00BF12C5">
        <w:rPr>
          <w:rFonts w:asciiTheme="minorHAnsi" w:hAnsiTheme="minorHAnsi" w:cstheme="minorHAnsi"/>
          <w:b/>
        </w:rPr>
        <w:t xml:space="preserve"> </w:t>
      </w:r>
      <w:proofErr w:type="spellStart"/>
      <w:r w:rsidR="00BF12C5">
        <w:rPr>
          <w:rFonts w:asciiTheme="minorHAnsi" w:hAnsiTheme="minorHAnsi" w:cstheme="minorHAnsi"/>
          <w:b/>
        </w:rPr>
        <w:t>Antibiotik</w:t>
      </w:r>
      <w:proofErr w:type="spellEnd"/>
    </w:p>
    <w:p w:rsidR="001277D5" w:rsidRPr="00342690" w:rsidRDefault="001277D5" w:rsidP="00342690">
      <w:pPr>
        <w:spacing w:after="0" w:line="240" w:lineRule="auto"/>
        <w:ind w:firstLine="720"/>
        <w:jc w:val="both"/>
        <w:rPr>
          <w:rFonts w:asciiTheme="minorHAnsi" w:hAnsiTheme="minorHAnsi" w:cstheme="minorHAnsi"/>
        </w:rPr>
      </w:pPr>
      <w:r w:rsidRPr="00342690">
        <w:rPr>
          <w:rFonts w:asciiTheme="minorHAnsi" w:hAnsiTheme="minorHAnsi" w:cstheme="minorHAnsi"/>
        </w:rPr>
        <w:t>Hasil evaluasi penggunaan antibiotik secara kualitas dilakukan dengan metode Gyssens. Metode Gyssens lebih spesifik dalam mengevaluasi setiap parameter penting terkait dengan penggunaan antibiotik yang meliputi indikasi, efektifitas, keamaan, harga dan spektrum. Selain itu, dievaluasi juga lama pengobatan, dosis, interval dan rute pemberian serta waktu pemberian. Gyssens memiliki 13 kategori yang terdiri dari kategori I sampai dengan ka</w:t>
      </w:r>
      <w:r w:rsidR="00D67E7F" w:rsidRPr="00342690">
        <w:rPr>
          <w:rFonts w:asciiTheme="minorHAnsi" w:hAnsiTheme="minorHAnsi" w:cstheme="minorHAnsi"/>
        </w:rPr>
        <w:t xml:space="preserve">tegori VI. Berdasarkan Grafik </w:t>
      </w:r>
      <w:r w:rsidRPr="00342690">
        <w:rPr>
          <w:rFonts w:asciiTheme="minorHAnsi" w:hAnsiTheme="minorHAnsi" w:cstheme="minorHAnsi"/>
        </w:rPr>
        <w:t xml:space="preserve">pada semua jenis pembedahan terdapat 4 kategori antara lain kategori 0 (47.93%), kategori IIA (0.83%), kategori IVA (42.98%), kategori V (8.26%), serta tidak ada peresepan antibiotik yang termasuk dalam kategori I, IIB, IIC, IIIA, IIIB, IVB, IVC, IVD dan VI dikarenakan tidak ada data primer.  </w:t>
      </w:r>
    </w:p>
    <w:p w:rsidR="001277D5" w:rsidRPr="00342690" w:rsidRDefault="001277D5" w:rsidP="00342690">
      <w:pPr>
        <w:spacing w:after="0" w:line="240" w:lineRule="auto"/>
        <w:ind w:firstLine="720"/>
        <w:jc w:val="both"/>
        <w:rPr>
          <w:rFonts w:asciiTheme="minorHAnsi" w:hAnsiTheme="minorHAnsi" w:cstheme="minorHAnsi"/>
        </w:rPr>
      </w:pPr>
      <w:r w:rsidRPr="00342690">
        <w:rPr>
          <w:rFonts w:asciiTheme="minorHAnsi" w:hAnsiTheme="minorHAnsi" w:cstheme="minorHAnsi"/>
        </w:rPr>
        <w:t>Hasil evaluasi kualitas penggunan antibiotik yang digolongkan berdasarkan jenis pembedahan terdapat 4 kategori Gyssens yang memenuhi pada jenis pembedahan bersih yaitu kategori 0 (58.62%), kategori IIA (1.72%), kategori IVA (32.76%), serta kategori V (6.90%). Jenis pembedahan bersih-kontaminasi kategori 0 (59.09%), kategori IVA (36.36%), serta kategori V (4.55%). Bedah kontaminasi kategori 0 (19.05%), kategori IVA (71.43%), dan kategori V (9.52%). Dan bedah kotor hanya memenuhi 3 kategori yaitu kategori 0 (35.0%), kategori IVA (50.0%), serta kategori V (15.0%).</w:t>
      </w:r>
    </w:p>
    <w:p w:rsidR="001277D5" w:rsidRPr="00342690" w:rsidRDefault="001277D5" w:rsidP="00342690">
      <w:pPr>
        <w:spacing w:after="0" w:line="240" w:lineRule="auto"/>
        <w:ind w:firstLine="720"/>
        <w:jc w:val="both"/>
        <w:rPr>
          <w:rFonts w:asciiTheme="minorHAnsi" w:hAnsiTheme="minorHAnsi" w:cstheme="minorHAnsi"/>
        </w:rPr>
      </w:pPr>
      <w:r w:rsidRPr="00342690">
        <w:rPr>
          <w:rFonts w:asciiTheme="minorHAnsi" w:hAnsiTheme="minorHAnsi" w:cstheme="minorHAnsi"/>
        </w:rPr>
        <w:t xml:space="preserve">Peresepan antibiotik yang temasuk kategori 0 dipilih karena indikasi penggunaan antibiotik tepat dan rasional karena sudah sesuai dengan pendoman klinis antibiotik profilaksis tahun 2017 serta pedoman nasional terapi antibiotik tahun 2018. Kategori IIA merupakan indikasi pemberian antibiotik dengan dosis yang tidak sesuai seperti dosis terlalu rendah atau dosis terlalu tinggi yang lebih difokuskan pada efektivitas terapi dan efek samping yang dapat muncul. Penentuan kesesuaian dosis pada dasarnya ditetapkan berdasarkan rentang dosis yang masuk dalam indeks terapi dari antibiotik yang diperlukan yaitu dikisaran MEC (Minumum Effective Concentration) dan MTC (Minimum Toxic Concentration) (Ags, 2012). Pemberian antibiotik pada rentang dosis terapi maupun profilaksis yang sudah ditetapkan akan lebih optimal apabila untuk menghambat perkembangan atau membunuh bakteri penyebab terjadinya infeksi pada luka pembedahan. </w:t>
      </w:r>
    </w:p>
    <w:p w:rsidR="001277D5" w:rsidRPr="00342690" w:rsidRDefault="001277D5" w:rsidP="00342690">
      <w:pPr>
        <w:spacing w:after="0" w:line="240" w:lineRule="auto"/>
        <w:ind w:firstLine="720"/>
        <w:jc w:val="both"/>
        <w:rPr>
          <w:rFonts w:asciiTheme="minorHAnsi" w:hAnsiTheme="minorHAnsi" w:cstheme="minorHAnsi"/>
        </w:rPr>
      </w:pPr>
      <w:r w:rsidRPr="00342690">
        <w:rPr>
          <w:rFonts w:asciiTheme="minorHAnsi" w:hAnsiTheme="minorHAnsi" w:cstheme="minorHAnsi"/>
        </w:rPr>
        <w:t>Untuk kategori IVA antibiotik yang dipilih tidak tepat sesuai dengan pedoman terapi karena antibiotik yang dipilih memiliki efektivitas yang rendah dan ada antibiotik lebih efektif yang disarankan sesuai indikasi pasien. Adanya jenis penggunaan antibiotik pada kategori IVA karena didominasi oleh jenis antibiotik Cephalosporin golongan ke-2 yaitu Cefuroxim. Berasarkan guideline “</w:t>
      </w:r>
      <w:r w:rsidRPr="00342690">
        <w:rPr>
          <w:rFonts w:asciiTheme="minorHAnsi" w:hAnsiTheme="minorHAnsi" w:cstheme="minorHAnsi"/>
          <w:i/>
        </w:rPr>
        <w:t>Surgical Antimicrobial Profilaxis Clinical Guideline</w:t>
      </w:r>
      <w:r w:rsidRPr="00342690">
        <w:rPr>
          <w:rFonts w:asciiTheme="minorHAnsi" w:hAnsiTheme="minorHAnsi" w:cstheme="minorHAnsi"/>
        </w:rPr>
        <w:t xml:space="preserve">” merekomendasikan golongan Sefalosporin generasi pertama yaitu Cefazolin yang lebih efektif (Expert Advisory group on Antimmicrobial, 2017). </w:t>
      </w:r>
    </w:p>
    <w:p w:rsidR="001277D5" w:rsidRPr="00342690" w:rsidRDefault="00342690" w:rsidP="00342690">
      <w:pPr>
        <w:spacing w:after="0" w:line="240" w:lineRule="auto"/>
        <w:ind w:firstLine="720"/>
        <w:jc w:val="both"/>
        <w:rPr>
          <w:rFonts w:asciiTheme="minorHAnsi" w:hAnsiTheme="minorHAnsi" w:cstheme="minorHAnsi"/>
        </w:rPr>
      </w:pPr>
      <w:proofErr w:type="spellStart"/>
      <w:r w:rsidRPr="00342690">
        <w:rPr>
          <w:rFonts w:asciiTheme="minorHAnsi" w:hAnsiTheme="minorHAnsi" w:cstheme="minorHAnsi"/>
          <w:lang w:val="en-US"/>
        </w:rPr>
        <w:t>Ka</w:t>
      </w:r>
      <w:proofErr w:type="spellEnd"/>
      <w:r w:rsidR="001277D5" w:rsidRPr="00342690">
        <w:rPr>
          <w:rFonts w:asciiTheme="minorHAnsi" w:hAnsiTheme="minorHAnsi" w:cstheme="minorHAnsi"/>
        </w:rPr>
        <w:t xml:space="preserve">tegori V antibiotik yang diberikan pada pasien pembedahan tidak sesuai karena tidak ada indikasi yang tepat untuk diresepkan antibiotik. Tidak adanya indikasi yang dimaksud adalah pemberian antibiotik saat tidak menunjukkan adanya infeksi. Pada pembedahan bersih tidak ada indikasi untuk pemberian antibiotik sebagai profilaksis kecuali pada pembedahan jantung, mata dan sendi sehingga pemberian antibiotik pada pembedahan tersebut masuk dalam kategori V. Kecenderungan tenaga kesehatan untuk tetap memberikan antibiotik sebagai profilaksis dapat disebabkan karena pertimbangan kondisi ruang pembedahan dan perawatan luka pasca pembedahan sehingga kekawatiran akan tingginya kontaminasi terjadi pada pasien dengan jenis pembedahan bersih (Megawati, Rahmawati and Djoko, 2015).  </w:t>
      </w:r>
    </w:p>
    <w:p w:rsidR="00342690" w:rsidRDefault="001277D5" w:rsidP="00AF1DBD">
      <w:pPr>
        <w:spacing w:after="0" w:line="240" w:lineRule="auto"/>
        <w:ind w:firstLine="720"/>
        <w:jc w:val="both"/>
        <w:rPr>
          <w:rFonts w:asciiTheme="minorHAnsi" w:hAnsiTheme="minorHAnsi" w:cstheme="minorHAnsi"/>
        </w:rPr>
      </w:pPr>
      <w:r w:rsidRPr="00342690">
        <w:rPr>
          <w:rFonts w:asciiTheme="minorHAnsi" w:hAnsiTheme="minorHAnsi" w:cstheme="minorHAnsi"/>
        </w:rPr>
        <w:t>Berdasarkan nilai persentase kategori Gyssens semua jenis pembedahan (Grafik 4.1), perbandingan kategori 0 (penggunaan antibiotik tepat dan rasional) yang lebih tinggi daripada kategori IVA (tidak tepat pilihan antibiotik karena ada antibiotik  lain yang lebih efektif) menunjukkan bahwa mayoritas penggunaan antibiotik tepat dan rasional pada pasien bedah  di Rumah Sakit Swasta X Surabaya.</w:t>
      </w:r>
    </w:p>
    <w:p w:rsidR="00AF1DBD" w:rsidRPr="00AF1DBD" w:rsidRDefault="00AF1DBD" w:rsidP="00AF1DBD">
      <w:pPr>
        <w:spacing w:after="0" w:line="240" w:lineRule="auto"/>
        <w:ind w:firstLine="720"/>
        <w:jc w:val="both"/>
        <w:rPr>
          <w:rFonts w:asciiTheme="minorHAnsi" w:hAnsiTheme="minorHAnsi" w:cstheme="minorHAnsi"/>
        </w:rPr>
      </w:pPr>
    </w:p>
    <w:p w:rsidR="00880D27" w:rsidRPr="00342690" w:rsidRDefault="00880D27" w:rsidP="00342690">
      <w:pPr>
        <w:spacing w:after="0" w:line="240" w:lineRule="auto"/>
        <w:rPr>
          <w:rFonts w:asciiTheme="minorHAnsi" w:hAnsiTheme="minorHAnsi" w:cstheme="minorHAnsi"/>
          <w:b/>
          <w:lang w:eastAsia="fi-FI"/>
        </w:rPr>
      </w:pPr>
      <w:r w:rsidRPr="00342690">
        <w:rPr>
          <w:rFonts w:asciiTheme="minorHAnsi" w:hAnsiTheme="minorHAnsi" w:cstheme="minorHAnsi"/>
          <w:b/>
          <w:lang w:eastAsia="fi-FI"/>
        </w:rPr>
        <w:t>Kesimpulan</w:t>
      </w:r>
    </w:p>
    <w:p w:rsidR="00EC4586" w:rsidRPr="00342690" w:rsidRDefault="004362BB" w:rsidP="00342690">
      <w:pPr>
        <w:spacing w:after="0" w:line="240" w:lineRule="auto"/>
        <w:ind w:firstLine="720"/>
        <w:jc w:val="both"/>
        <w:rPr>
          <w:rFonts w:asciiTheme="minorHAnsi" w:hAnsiTheme="minorHAnsi" w:cstheme="minorHAnsi"/>
          <w:lang w:val="en-ID"/>
        </w:rPr>
      </w:pPr>
      <w:proofErr w:type="spellStart"/>
      <w:r w:rsidRPr="00342690">
        <w:rPr>
          <w:rFonts w:asciiTheme="minorHAnsi" w:hAnsiTheme="minorHAnsi" w:cstheme="minorHAnsi"/>
          <w:lang w:val="en-ID"/>
        </w:rPr>
        <w:t>Berdasarkan</w:t>
      </w:r>
      <w:proofErr w:type="spellEnd"/>
      <w:r w:rsidRPr="00342690">
        <w:rPr>
          <w:rFonts w:asciiTheme="minorHAnsi" w:hAnsiTheme="minorHAnsi" w:cstheme="minorHAnsi"/>
          <w:lang w:val="en-ID"/>
        </w:rPr>
        <w:t xml:space="preserve"> data </w:t>
      </w:r>
      <w:proofErr w:type="spellStart"/>
      <w:r w:rsidRPr="00342690">
        <w:rPr>
          <w:rFonts w:asciiTheme="minorHAnsi" w:hAnsiTheme="minorHAnsi" w:cstheme="minorHAnsi"/>
          <w:lang w:val="en-ID"/>
        </w:rPr>
        <w:t>penelitian</w:t>
      </w:r>
      <w:proofErr w:type="spellEnd"/>
      <w:r w:rsidRPr="00342690">
        <w:rPr>
          <w:rFonts w:asciiTheme="minorHAnsi" w:hAnsiTheme="minorHAnsi" w:cstheme="minorHAnsi"/>
          <w:lang w:val="en-ID"/>
        </w:rPr>
        <w:t xml:space="preserve">, </w:t>
      </w:r>
      <w:proofErr w:type="spellStart"/>
      <w:r w:rsidRPr="00342690">
        <w:rPr>
          <w:rFonts w:asciiTheme="minorHAnsi" w:hAnsiTheme="minorHAnsi" w:cstheme="minorHAnsi"/>
          <w:lang w:val="en-ID"/>
        </w:rPr>
        <w:t>maka</w:t>
      </w:r>
      <w:proofErr w:type="spellEnd"/>
      <w:r w:rsidRPr="00342690">
        <w:rPr>
          <w:rFonts w:asciiTheme="minorHAnsi" w:hAnsiTheme="minorHAnsi" w:cstheme="minorHAnsi"/>
          <w:lang w:val="en-ID"/>
        </w:rPr>
        <w:t xml:space="preserve"> </w:t>
      </w:r>
      <w:proofErr w:type="spellStart"/>
      <w:r w:rsidRPr="00342690">
        <w:rPr>
          <w:rFonts w:asciiTheme="minorHAnsi" w:hAnsiTheme="minorHAnsi" w:cstheme="minorHAnsi"/>
          <w:lang w:val="en-ID"/>
        </w:rPr>
        <w:t>dapat</w:t>
      </w:r>
      <w:proofErr w:type="spellEnd"/>
      <w:r w:rsidRPr="00342690">
        <w:rPr>
          <w:rFonts w:asciiTheme="minorHAnsi" w:hAnsiTheme="minorHAnsi" w:cstheme="minorHAnsi"/>
          <w:lang w:val="en-ID"/>
        </w:rPr>
        <w:t xml:space="preserve"> </w:t>
      </w:r>
      <w:proofErr w:type="spellStart"/>
      <w:r w:rsidRPr="00342690">
        <w:rPr>
          <w:rFonts w:asciiTheme="minorHAnsi" w:hAnsiTheme="minorHAnsi" w:cstheme="minorHAnsi"/>
          <w:lang w:val="en-ID"/>
        </w:rPr>
        <w:t>disimpulkan</w:t>
      </w:r>
      <w:proofErr w:type="spellEnd"/>
      <w:r w:rsidRPr="00342690">
        <w:rPr>
          <w:rFonts w:asciiTheme="minorHAnsi" w:hAnsiTheme="minorHAnsi" w:cstheme="minorHAnsi"/>
          <w:lang w:val="en-ID"/>
        </w:rPr>
        <w:t xml:space="preserve"> </w:t>
      </w:r>
      <w:proofErr w:type="spellStart"/>
      <w:r w:rsidRPr="00342690">
        <w:rPr>
          <w:rFonts w:asciiTheme="minorHAnsi" w:hAnsiTheme="minorHAnsi" w:cstheme="minorHAnsi"/>
          <w:lang w:val="en-ID"/>
        </w:rPr>
        <w:t>bahwa</w:t>
      </w:r>
      <w:proofErr w:type="spellEnd"/>
      <w:r w:rsidRPr="00342690">
        <w:rPr>
          <w:rFonts w:asciiTheme="minorHAnsi" w:hAnsiTheme="minorHAnsi" w:cstheme="minorHAnsi"/>
          <w:lang w:val="en-ID"/>
        </w:rPr>
        <w:t xml:space="preserve"> </w:t>
      </w:r>
      <w:proofErr w:type="spellStart"/>
      <w:r w:rsidRPr="00342690">
        <w:rPr>
          <w:rFonts w:asciiTheme="minorHAnsi" w:hAnsiTheme="minorHAnsi" w:cstheme="minorHAnsi"/>
          <w:lang w:val="en-ID"/>
        </w:rPr>
        <w:t>profil</w:t>
      </w:r>
      <w:proofErr w:type="spellEnd"/>
      <w:r w:rsidRPr="00342690">
        <w:rPr>
          <w:rFonts w:asciiTheme="minorHAnsi" w:hAnsiTheme="minorHAnsi" w:cstheme="minorHAnsi"/>
          <w:lang w:val="en-ID"/>
        </w:rPr>
        <w:t xml:space="preserve"> </w:t>
      </w:r>
      <w:proofErr w:type="spellStart"/>
      <w:r w:rsidRPr="00342690">
        <w:rPr>
          <w:rFonts w:asciiTheme="minorHAnsi" w:hAnsiTheme="minorHAnsi" w:cstheme="minorHAnsi"/>
          <w:lang w:val="en-ID"/>
        </w:rPr>
        <w:t>penggunaan</w:t>
      </w:r>
      <w:proofErr w:type="spellEnd"/>
      <w:r w:rsidRPr="00342690">
        <w:rPr>
          <w:rFonts w:asciiTheme="minorHAnsi" w:hAnsiTheme="minorHAnsi" w:cstheme="minorHAnsi"/>
          <w:lang w:val="en-ID"/>
        </w:rPr>
        <w:t xml:space="preserve"> </w:t>
      </w:r>
      <w:proofErr w:type="spellStart"/>
      <w:r w:rsidRPr="00342690">
        <w:rPr>
          <w:rFonts w:asciiTheme="minorHAnsi" w:hAnsiTheme="minorHAnsi" w:cstheme="minorHAnsi"/>
          <w:lang w:val="en-ID"/>
        </w:rPr>
        <w:t>antibiotik</w:t>
      </w:r>
      <w:proofErr w:type="spellEnd"/>
      <w:r w:rsidRPr="00342690">
        <w:rPr>
          <w:rFonts w:asciiTheme="minorHAnsi" w:hAnsiTheme="minorHAnsi" w:cstheme="minorHAnsi"/>
          <w:lang w:val="en-ID"/>
        </w:rPr>
        <w:t xml:space="preserve"> </w:t>
      </w:r>
      <w:proofErr w:type="spellStart"/>
      <w:r w:rsidRPr="00342690">
        <w:rPr>
          <w:rFonts w:asciiTheme="minorHAnsi" w:hAnsiTheme="minorHAnsi" w:cstheme="minorHAnsi"/>
          <w:lang w:val="en-ID"/>
        </w:rPr>
        <w:t>pada</w:t>
      </w:r>
      <w:proofErr w:type="spellEnd"/>
      <w:r w:rsidRPr="00342690">
        <w:rPr>
          <w:rFonts w:asciiTheme="minorHAnsi" w:hAnsiTheme="minorHAnsi" w:cstheme="minorHAnsi"/>
          <w:lang w:val="en-ID"/>
        </w:rPr>
        <w:t xml:space="preserve"> </w:t>
      </w:r>
      <w:proofErr w:type="spellStart"/>
      <w:r w:rsidRPr="00342690">
        <w:rPr>
          <w:rFonts w:asciiTheme="minorHAnsi" w:hAnsiTheme="minorHAnsi" w:cstheme="minorHAnsi"/>
          <w:lang w:val="en-ID"/>
        </w:rPr>
        <w:t>pasien</w:t>
      </w:r>
      <w:proofErr w:type="spellEnd"/>
      <w:r w:rsidRPr="00342690">
        <w:rPr>
          <w:rFonts w:asciiTheme="minorHAnsi" w:hAnsiTheme="minorHAnsi" w:cstheme="minorHAnsi"/>
          <w:lang w:val="en-ID"/>
        </w:rPr>
        <w:t xml:space="preserve"> </w:t>
      </w:r>
      <w:proofErr w:type="spellStart"/>
      <w:r w:rsidRPr="00342690">
        <w:rPr>
          <w:rFonts w:asciiTheme="minorHAnsi" w:hAnsiTheme="minorHAnsi" w:cstheme="minorHAnsi"/>
          <w:lang w:val="en-ID"/>
        </w:rPr>
        <w:t>bedah</w:t>
      </w:r>
      <w:proofErr w:type="spellEnd"/>
      <w:r w:rsidRPr="00342690">
        <w:rPr>
          <w:rFonts w:asciiTheme="minorHAnsi" w:hAnsiTheme="minorHAnsi" w:cstheme="minorHAnsi"/>
          <w:lang w:val="en-ID"/>
        </w:rPr>
        <w:t xml:space="preserve">  di </w:t>
      </w:r>
      <w:proofErr w:type="spellStart"/>
      <w:r w:rsidRPr="00342690">
        <w:rPr>
          <w:rFonts w:asciiTheme="minorHAnsi" w:hAnsiTheme="minorHAnsi" w:cstheme="minorHAnsi"/>
          <w:lang w:val="en-ID"/>
        </w:rPr>
        <w:t>ruang</w:t>
      </w:r>
      <w:proofErr w:type="spellEnd"/>
      <w:r w:rsidRPr="00342690">
        <w:rPr>
          <w:rFonts w:asciiTheme="minorHAnsi" w:hAnsiTheme="minorHAnsi" w:cstheme="minorHAnsi"/>
          <w:lang w:val="en-ID"/>
        </w:rPr>
        <w:t xml:space="preserve"> </w:t>
      </w:r>
      <w:proofErr w:type="spellStart"/>
      <w:r w:rsidRPr="00342690">
        <w:rPr>
          <w:rFonts w:asciiTheme="minorHAnsi" w:hAnsiTheme="minorHAnsi" w:cstheme="minorHAnsi"/>
          <w:lang w:val="en-ID"/>
        </w:rPr>
        <w:t>rawat</w:t>
      </w:r>
      <w:proofErr w:type="spellEnd"/>
      <w:r w:rsidRPr="00342690">
        <w:rPr>
          <w:rFonts w:asciiTheme="minorHAnsi" w:hAnsiTheme="minorHAnsi" w:cstheme="minorHAnsi"/>
          <w:lang w:val="en-ID"/>
        </w:rPr>
        <w:t xml:space="preserve"> </w:t>
      </w:r>
      <w:proofErr w:type="spellStart"/>
      <w:r w:rsidRPr="00342690">
        <w:rPr>
          <w:rFonts w:asciiTheme="minorHAnsi" w:hAnsiTheme="minorHAnsi" w:cstheme="minorHAnsi"/>
          <w:lang w:val="en-ID"/>
        </w:rPr>
        <w:t>inap</w:t>
      </w:r>
      <w:proofErr w:type="spellEnd"/>
      <w:r w:rsidRPr="00342690">
        <w:rPr>
          <w:rFonts w:asciiTheme="minorHAnsi" w:hAnsiTheme="minorHAnsi" w:cstheme="minorHAnsi"/>
          <w:lang w:val="en-ID"/>
        </w:rPr>
        <w:t xml:space="preserve"> </w:t>
      </w:r>
      <w:proofErr w:type="spellStart"/>
      <w:r w:rsidRPr="00342690">
        <w:rPr>
          <w:rFonts w:asciiTheme="minorHAnsi" w:hAnsiTheme="minorHAnsi" w:cstheme="minorHAnsi"/>
          <w:lang w:val="en-ID"/>
        </w:rPr>
        <w:t>Rumah</w:t>
      </w:r>
      <w:proofErr w:type="spellEnd"/>
      <w:r w:rsidRPr="00342690">
        <w:rPr>
          <w:rFonts w:asciiTheme="minorHAnsi" w:hAnsiTheme="minorHAnsi" w:cstheme="minorHAnsi"/>
          <w:lang w:val="en-ID"/>
        </w:rPr>
        <w:t xml:space="preserve"> </w:t>
      </w:r>
      <w:proofErr w:type="spellStart"/>
      <w:r w:rsidRPr="00342690">
        <w:rPr>
          <w:rFonts w:asciiTheme="minorHAnsi" w:hAnsiTheme="minorHAnsi" w:cstheme="minorHAnsi"/>
          <w:lang w:val="en-ID"/>
        </w:rPr>
        <w:t>Sakit</w:t>
      </w:r>
      <w:proofErr w:type="spellEnd"/>
      <w:r w:rsidRPr="00342690">
        <w:rPr>
          <w:rFonts w:asciiTheme="minorHAnsi" w:hAnsiTheme="minorHAnsi" w:cstheme="minorHAnsi"/>
          <w:lang w:val="en-ID"/>
        </w:rPr>
        <w:t xml:space="preserve"> </w:t>
      </w:r>
      <w:proofErr w:type="spellStart"/>
      <w:r w:rsidRPr="00342690">
        <w:rPr>
          <w:rFonts w:asciiTheme="minorHAnsi" w:hAnsiTheme="minorHAnsi" w:cstheme="minorHAnsi"/>
          <w:lang w:val="en-ID"/>
        </w:rPr>
        <w:t>Swasta</w:t>
      </w:r>
      <w:proofErr w:type="spellEnd"/>
      <w:r w:rsidRPr="00342690">
        <w:rPr>
          <w:rFonts w:asciiTheme="minorHAnsi" w:hAnsiTheme="minorHAnsi" w:cstheme="minorHAnsi"/>
          <w:lang w:val="en-ID"/>
        </w:rPr>
        <w:t xml:space="preserve"> X Surabaya </w:t>
      </w:r>
      <w:proofErr w:type="spellStart"/>
      <w:r w:rsidRPr="00342690">
        <w:rPr>
          <w:rFonts w:asciiTheme="minorHAnsi" w:hAnsiTheme="minorHAnsi" w:cstheme="minorHAnsi"/>
          <w:lang w:val="en-ID"/>
        </w:rPr>
        <w:t>periode</w:t>
      </w:r>
      <w:proofErr w:type="spellEnd"/>
      <w:r w:rsidRPr="00342690">
        <w:rPr>
          <w:rFonts w:asciiTheme="minorHAnsi" w:hAnsiTheme="minorHAnsi" w:cstheme="minorHAnsi"/>
          <w:lang w:val="en-ID"/>
        </w:rPr>
        <w:t xml:space="preserve"> </w:t>
      </w:r>
      <w:proofErr w:type="spellStart"/>
      <w:r w:rsidRPr="00342690">
        <w:rPr>
          <w:rFonts w:asciiTheme="minorHAnsi" w:hAnsiTheme="minorHAnsi" w:cstheme="minorHAnsi"/>
          <w:lang w:val="en-ID"/>
        </w:rPr>
        <w:t>Maret</w:t>
      </w:r>
      <w:proofErr w:type="spellEnd"/>
      <w:r w:rsidRPr="00342690">
        <w:rPr>
          <w:rFonts w:asciiTheme="minorHAnsi" w:hAnsiTheme="minorHAnsi" w:cstheme="minorHAnsi"/>
          <w:lang w:val="en-ID"/>
        </w:rPr>
        <w:t xml:space="preserve"> 2019 </w:t>
      </w:r>
      <w:proofErr w:type="spellStart"/>
      <w:r w:rsidRPr="00342690">
        <w:rPr>
          <w:rFonts w:asciiTheme="minorHAnsi" w:hAnsiTheme="minorHAnsi" w:cstheme="minorHAnsi"/>
          <w:lang w:val="en-ID"/>
        </w:rPr>
        <w:t>sampai</w:t>
      </w:r>
      <w:proofErr w:type="spellEnd"/>
      <w:r w:rsidRPr="00342690">
        <w:rPr>
          <w:rFonts w:asciiTheme="minorHAnsi" w:hAnsiTheme="minorHAnsi" w:cstheme="minorHAnsi"/>
          <w:lang w:val="en-ID"/>
        </w:rPr>
        <w:t xml:space="preserve"> </w:t>
      </w:r>
      <w:proofErr w:type="spellStart"/>
      <w:r w:rsidRPr="00342690">
        <w:rPr>
          <w:rFonts w:asciiTheme="minorHAnsi" w:hAnsiTheme="minorHAnsi" w:cstheme="minorHAnsi"/>
          <w:lang w:val="en-ID"/>
        </w:rPr>
        <w:t>dengan</w:t>
      </w:r>
      <w:proofErr w:type="spellEnd"/>
      <w:r w:rsidRPr="00342690">
        <w:rPr>
          <w:rFonts w:asciiTheme="minorHAnsi" w:hAnsiTheme="minorHAnsi" w:cstheme="minorHAnsi"/>
          <w:lang w:val="en-ID"/>
        </w:rPr>
        <w:t xml:space="preserve"> </w:t>
      </w:r>
      <w:proofErr w:type="spellStart"/>
      <w:r w:rsidRPr="00342690">
        <w:rPr>
          <w:rFonts w:asciiTheme="minorHAnsi" w:hAnsiTheme="minorHAnsi" w:cstheme="minorHAnsi"/>
          <w:lang w:val="en-ID"/>
        </w:rPr>
        <w:t>Maret</w:t>
      </w:r>
      <w:proofErr w:type="spellEnd"/>
      <w:r w:rsidRPr="00342690">
        <w:rPr>
          <w:rFonts w:asciiTheme="minorHAnsi" w:hAnsiTheme="minorHAnsi" w:cstheme="minorHAnsi"/>
          <w:lang w:val="en-ID"/>
        </w:rPr>
        <w:t xml:space="preserve"> 2020 </w:t>
      </w:r>
      <w:proofErr w:type="spellStart"/>
      <w:r w:rsidRPr="00342690">
        <w:rPr>
          <w:rFonts w:asciiTheme="minorHAnsi" w:hAnsiTheme="minorHAnsi" w:cstheme="minorHAnsi"/>
          <w:lang w:val="en-ID"/>
        </w:rPr>
        <w:t>dalam</w:t>
      </w:r>
      <w:proofErr w:type="spellEnd"/>
      <w:r w:rsidRPr="00342690">
        <w:rPr>
          <w:rFonts w:asciiTheme="minorHAnsi" w:hAnsiTheme="minorHAnsi" w:cstheme="minorHAnsi"/>
          <w:lang w:val="en-ID"/>
        </w:rPr>
        <w:t xml:space="preserve"> </w:t>
      </w:r>
      <w:proofErr w:type="spellStart"/>
      <w:r w:rsidRPr="00342690">
        <w:rPr>
          <w:rFonts w:asciiTheme="minorHAnsi" w:hAnsiTheme="minorHAnsi" w:cstheme="minorHAnsi"/>
          <w:lang w:val="en-ID"/>
        </w:rPr>
        <w:t>satuan</w:t>
      </w:r>
      <w:proofErr w:type="spellEnd"/>
      <w:r w:rsidRPr="00342690">
        <w:rPr>
          <w:rFonts w:asciiTheme="minorHAnsi" w:hAnsiTheme="minorHAnsi" w:cstheme="minorHAnsi"/>
          <w:lang w:val="en-ID"/>
        </w:rPr>
        <w:t xml:space="preserve"> DDD per 100 </w:t>
      </w:r>
      <w:proofErr w:type="spellStart"/>
      <w:r w:rsidR="00B82794" w:rsidRPr="00342690">
        <w:rPr>
          <w:rFonts w:asciiTheme="minorHAnsi" w:hAnsiTheme="minorHAnsi" w:cstheme="minorHAnsi"/>
          <w:lang w:val="en-ID"/>
        </w:rPr>
        <w:t>hari</w:t>
      </w:r>
      <w:proofErr w:type="spellEnd"/>
      <w:r w:rsidR="00B82794" w:rsidRPr="00342690">
        <w:rPr>
          <w:rFonts w:asciiTheme="minorHAnsi" w:hAnsiTheme="minorHAnsi" w:cstheme="minorHAnsi"/>
          <w:lang w:val="en-ID"/>
        </w:rPr>
        <w:t xml:space="preserve"> </w:t>
      </w:r>
      <w:proofErr w:type="spellStart"/>
      <w:r w:rsidR="00B82794" w:rsidRPr="00342690">
        <w:rPr>
          <w:rFonts w:asciiTheme="minorHAnsi" w:hAnsiTheme="minorHAnsi" w:cstheme="minorHAnsi"/>
          <w:lang w:val="en-ID"/>
        </w:rPr>
        <w:t>rawat</w:t>
      </w:r>
      <w:proofErr w:type="spellEnd"/>
      <w:r w:rsidR="00B82794" w:rsidRPr="00342690">
        <w:rPr>
          <w:rFonts w:asciiTheme="minorHAnsi" w:hAnsiTheme="minorHAnsi" w:cstheme="minorHAnsi"/>
          <w:lang w:val="en-ID"/>
        </w:rPr>
        <w:t xml:space="preserve"> </w:t>
      </w:r>
      <w:proofErr w:type="spellStart"/>
      <w:r w:rsidR="00B82794" w:rsidRPr="00342690">
        <w:rPr>
          <w:rFonts w:asciiTheme="minorHAnsi" w:hAnsiTheme="minorHAnsi" w:cstheme="minorHAnsi"/>
          <w:lang w:val="en-ID"/>
        </w:rPr>
        <w:t>inap</w:t>
      </w:r>
      <w:proofErr w:type="spellEnd"/>
      <w:r w:rsidRPr="00342690">
        <w:rPr>
          <w:rFonts w:asciiTheme="minorHAnsi" w:hAnsiTheme="minorHAnsi" w:cstheme="minorHAnsi"/>
          <w:lang w:val="en-ID"/>
        </w:rPr>
        <w:t xml:space="preserve"> </w:t>
      </w:r>
      <w:proofErr w:type="spellStart"/>
      <w:r w:rsidRPr="00342690">
        <w:rPr>
          <w:rFonts w:asciiTheme="minorHAnsi" w:hAnsiTheme="minorHAnsi" w:cstheme="minorHAnsi"/>
          <w:lang w:val="en-ID"/>
        </w:rPr>
        <w:t>terdapat</w:t>
      </w:r>
      <w:proofErr w:type="spellEnd"/>
      <w:r w:rsidRPr="00342690">
        <w:rPr>
          <w:rFonts w:asciiTheme="minorHAnsi" w:hAnsiTheme="minorHAnsi" w:cstheme="minorHAnsi"/>
          <w:lang w:val="en-ID"/>
        </w:rPr>
        <w:t xml:space="preserve"> 13 </w:t>
      </w:r>
      <w:proofErr w:type="spellStart"/>
      <w:r w:rsidRPr="00342690">
        <w:rPr>
          <w:rFonts w:asciiTheme="minorHAnsi" w:hAnsiTheme="minorHAnsi" w:cstheme="minorHAnsi"/>
          <w:lang w:val="en-ID"/>
        </w:rPr>
        <w:t>jenis</w:t>
      </w:r>
      <w:proofErr w:type="spellEnd"/>
      <w:r w:rsidRPr="00342690">
        <w:rPr>
          <w:rFonts w:asciiTheme="minorHAnsi" w:hAnsiTheme="minorHAnsi" w:cstheme="minorHAnsi"/>
          <w:lang w:val="en-ID"/>
        </w:rPr>
        <w:t xml:space="preserve"> </w:t>
      </w:r>
      <w:proofErr w:type="spellStart"/>
      <w:r w:rsidRPr="00342690">
        <w:rPr>
          <w:rFonts w:asciiTheme="minorHAnsi" w:hAnsiTheme="minorHAnsi" w:cstheme="minorHAnsi"/>
          <w:lang w:val="en-ID"/>
        </w:rPr>
        <w:t>antibiotik</w:t>
      </w:r>
      <w:proofErr w:type="spellEnd"/>
      <w:r w:rsidRPr="00342690">
        <w:rPr>
          <w:rFonts w:asciiTheme="minorHAnsi" w:hAnsiTheme="minorHAnsi" w:cstheme="minorHAnsi"/>
          <w:lang w:val="en-ID"/>
        </w:rPr>
        <w:t xml:space="preserve"> </w:t>
      </w:r>
      <w:proofErr w:type="spellStart"/>
      <w:r w:rsidRPr="00342690">
        <w:rPr>
          <w:rFonts w:asciiTheme="minorHAnsi" w:hAnsiTheme="minorHAnsi" w:cstheme="minorHAnsi"/>
          <w:lang w:val="en-ID"/>
        </w:rPr>
        <w:t>berdasarkan</w:t>
      </w:r>
      <w:proofErr w:type="spellEnd"/>
      <w:r w:rsidRPr="00342690">
        <w:rPr>
          <w:rFonts w:asciiTheme="minorHAnsi" w:hAnsiTheme="minorHAnsi" w:cstheme="minorHAnsi"/>
          <w:lang w:val="en-ID"/>
        </w:rPr>
        <w:t xml:space="preserve"> </w:t>
      </w:r>
      <w:proofErr w:type="spellStart"/>
      <w:r w:rsidRPr="00342690">
        <w:rPr>
          <w:rFonts w:asciiTheme="minorHAnsi" w:hAnsiTheme="minorHAnsi" w:cstheme="minorHAnsi"/>
          <w:lang w:val="en-ID"/>
        </w:rPr>
        <w:t>kode</w:t>
      </w:r>
      <w:proofErr w:type="spellEnd"/>
      <w:r w:rsidRPr="00342690">
        <w:rPr>
          <w:rFonts w:asciiTheme="minorHAnsi" w:hAnsiTheme="minorHAnsi" w:cstheme="minorHAnsi"/>
          <w:lang w:val="en-ID"/>
        </w:rPr>
        <w:t xml:space="preserve"> ATC </w:t>
      </w:r>
      <w:proofErr w:type="spellStart"/>
      <w:r w:rsidRPr="00342690">
        <w:rPr>
          <w:rFonts w:asciiTheme="minorHAnsi" w:hAnsiTheme="minorHAnsi" w:cstheme="minorHAnsi"/>
          <w:lang w:val="en-ID"/>
        </w:rPr>
        <w:t>pada</w:t>
      </w:r>
      <w:proofErr w:type="spellEnd"/>
      <w:r w:rsidRPr="00342690">
        <w:rPr>
          <w:rFonts w:asciiTheme="minorHAnsi" w:hAnsiTheme="minorHAnsi" w:cstheme="minorHAnsi"/>
          <w:lang w:val="en-ID"/>
        </w:rPr>
        <w:t xml:space="preserve"> </w:t>
      </w:r>
      <w:proofErr w:type="spellStart"/>
      <w:r w:rsidRPr="00342690">
        <w:rPr>
          <w:rFonts w:asciiTheme="minorHAnsi" w:hAnsiTheme="minorHAnsi" w:cstheme="minorHAnsi"/>
          <w:lang w:val="en-ID"/>
        </w:rPr>
        <w:t>semua</w:t>
      </w:r>
      <w:proofErr w:type="spellEnd"/>
      <w:r w:rsidRPr="00342690">
        <w:rPr>
          <w:rFonts w:asciiTheme="minorHAnsi" w:hAnsiTheme="minorHAnsi" w:cstheme="minorHAnsi"/>
          <w:lang w:val="en-ID"/>
        </w:rPr>
        <w:t xml:space="preserve"> </w:t>
      </w:r>
      <w:proofErr w:type="spellStart"/>
      <w:r w:rsidRPr="00342690">
        <w:rPr>
          <w:rFonts w:asciiTheme="minorHAnsi" w:hAnsiTheme="minorHAnsi" w:cstheme="minorHAnsi"/>
          <w:lang w:val="en-ID"/>
        </w:rPr>
        <w:t>jenis</w:t>
      </w:r>
      <w:proofErr w:type="spellEnd"/>
      <w:r w:rsidRPr="00342690">
        <w:rPr>
          <w:rFonts w:asciiTheme="minorHAnsi" w:hAnsiTheme="minorHAnsi" w:cstheme="minorHAnsi"/>
          <w:lang w:val="en-ID"/>
        </w:rPr>
        <w:t xml:space="preserve"> </w:t>
      </w:r>
      <w:proofErr w:type="spellStart"/>
      <w:r w:rsidRPr="00342690">
        <w:rPr>
          <w:rFonts w:asciiTheme="minorHAnsi" w:hAnsiTheme="minorHAnsi" w:cstheme="minorHAnsi"/>
          <w:lang w:val="en-ID"/>
        </w:rPr>
        <w:t>pembedahan</w:t>
      </w:r>
      <w:proofErr w:type="spellEnd"/>
      <w:r w:rsidR="00B82794" w:rsidRPr="00342690">
        <w:rPr>
          <w:rFonts w:asciiTheme="minorHAnsi" w:hAnsiTheme="minorHAnsi" w:cstheme="minorHAnsi"/>
          <w:lang w:val="en-ID"/>
        </w:rPr>
        <w:t xml:space="preserve"> </w:t>
      </w:r>
      <w:proofErr w:type="spellStart"/>
      <w:r w:rsidR="00B82794" w:rsidRPr="00342690">
        <w:rPr>
          <w:rFonts w:asciiTheme="minorHAnsi" w:hAnsiTheme="minorHAnsi" w:cstheme="minorHAnsi"/>
          <w:lang w:val="en-ID"/>
        </w:rPr>
        <w:t>dengan</w:t>
      </w:r>
      <w:proofErr w:type="spellEnd"/>
      <w:r w:rsidR="00B82794" w:rsidRPr="00342690">
        <w:rPr>
          <w:rFonts w:asciiTheme="minorHAnsi" w:hAnsiTheme="minorHAnsi" w:cstheme="minorHAnsi"/>
          <w:lang w:val="en-ID"/>
        </w:rPr>
        <w:t xml:space="preserve"> total </w:t>
      </w:r>
      <w:proofErr w:type="spellStart"/>
      <w:r w:rsidR="00B82794" w:rsidRPr="00342690">
        <w:rPr>
          <w:rFonts w:asciiTheme="minorHAnsi" w:hAnsiTheme="minorHAnsi" w:cstheme="minorHAnsi"/>
          <w:lang w:val="en-ID"/>
        </w:rPr>
        <w:t>nilai</w:t>
      </w:r>
      <w:proofErr w:type="spellEnd"/>
      <w:r w:rsidR="00B82794" w:rsidRPr="00342690">
        <w:rPr>
          <w:rFonts w:asciiTheme="minorHAnsi" w:hAnsiTheme="minorHAnsi" w:cstheme="minorHAnsi"/>
          <w:lang w:val="en-ID"/>
        </w:rPr>
        <w:t xml:space="preserve"> </w:t>
      </w:r>
      <w:r w:rsidRPr="00342690">
        <w:rPr>
          <w:rFonts w:asciiTheme="minorHAnsi" w:hAnsiTheme="minorHAnsi" w:cstheme="minorHAnsi"/>
          <w:lang w:val="en-ID"/>
        </w:rPr>
        <w:t>55.00 DDD p</w:t>
      </w:r>
      <w:r w:rsidR="00B82794" w:rsidRPr="00342690">
        <w:rPr>
          <w:rFonts w:asciiTheme="minorHAnsi" w:hAnsiTheme="minorHAnsi" w:cstheme="minorHAnsi"/>
          <w:lang w:val="en-ID"/>
        </w:rPr>
        <w:t xml:space="preserve">er 100 </w:t>
      </w:r>
      <w:proofErr w:type="spellStart"/>
      <w:r w:rsidR="00B82794" w:rsidRPr="00342690">
        <w:rPr>
          <w:rFonts w:asciiTheme="minorHAnsi" w:hAnsiTheme="minorHAnsi" w:cstheme="minorHAnsi"/>
          <w:lang w:val="en-ID"/>
        </w:rPr>
        <w:t>hari</w:t>
      </w:r>
      <w:proofErr w:type="spellEnd"/>
      <w:r w:rsidR="00B82794" w:rsidRPr="00342690">
        <w:rPr>
          <w:rFonts w:asciiTheme="minorHAnsi" w:hAnsiTheme="minorHAnsi" w:cstheme="minorHAnsi"/>
          <w:lang w:val="en-ID"/>
        </w:rPr>
        <w:t xml:space="preserve"> </w:t>
      </w:r>
      <w:proofErr w:type="spellStart"/>
      <w:r w:rsidR="00B82794" w:rsidRPr="00342690">
        <w:rPr>
          <w:rFonts w:asciiTheme="minorHAnsi" w:hAnsiTheme="minorHAnsi" w:cstheme="minorHAnsi"/>
          <w:lang w:val="en-ID"/>
        </w:rPr>
        <w:t>rawat</w:t>
      </w:r>
      <w:proofErr w:type="spellEnd"/>
      <w:r w:rsidR="00B82794" w:rsidRPr="00342690">
        <w:rPr>
          <w:rFonts w:asciiTheme="minorHAnsi" w:hAnsiTheme="minorHAnsi" w:cstheme="minorHAnsi"/>
          <w:lang w:val="en-ID"/>
        </w:rPr>
        <w:t xml:space="preserve"> </w:t>
      </w:r>
      <w:proofErr w:type="spellStart"/>
      <w:r w:rsidR="00B82794" w:rsidRPr="00342690">
        <w:rPr>
          <w:rFonts w:asciiTheme="minorHAnsi" w:hAnsiTheme="minorHAnsi" w:cstheme="minorHAnsi"/>
          <w:lang w:val="en-ID"/>
        </w:rPr>
        <w:t>inap</w:t>
      </w:r>
      <w:proofErr w:type="spellEnd"/>
      <w:r w:rsidR="00B82794" w:rsidRPr="00342690">
        <w:rPr>
          <w:rFonts w:asciiTheme="minorHAnsi" w:hAnsiTheme="minorHAnsi" w:cstheme="minorHAnsi"/>
          <w:lang w:val="en-ID"/>
        </w:rPr>
        <w:t xml:space="preserve">. </w:t>
      </w:r>
      <w:proofErr w:type="spellStart"/>
      <w:r w:rsidR="00B82794" w:rsidRPr="00342690">
        <w:rPr>
          <w:rFonts w:asciiTheme="minorHAnsi" w:hAnsiTheme="minorHAnsi" w:cstheme="minorHAnsi"/>
          <w:lang w:val="en-ID"/>
        </w:rPr>
        <w:t>Nilai</w:t>
      </w:r>
      <w:proofErr w:type="spellEnd"/>
      <w:r w:rsidR="00B82794" w:rsidRPr="00342690">
        <w:rPr>
          <w:rFonts w:asciiTheme="minorHAnsi" w:hAnsiTheme="minorHAnsi" w:cstheme="minorHAnsi"/>
          <w:lang w:val="en-ID"/>
        </w:rPr>
        <w:t xml:space="preserve"> DDD </w:t>
      </w:r>
      <w:proofErr w:type="spellStart"/>
      <w:r w:rsidR="00B82794" w:rsidRPr="00342690">
        <w:rPr>
          <w:rFonts w:asciiTheme="minorHAnsi" w:hAnsiTheme="minorHAnsi" w:cstheme="minorHAnsi"/>
          <w:lang w:val="en-ID"/>
        </w:rPr>
        <w:t>pada</w:t>
      </w:r>
      <w:proofErr w:type="spellEnd"/>
      <w:r w:rsidR="00B82794" w:rsidRPr="00342690">
        <w:rPr>
          <w:rFonts w:asciiTheme="minorHAnsi" w:hAnsiTheme="minorHAnsi" w:cstheme="minorHAnsi"/>
          <w:lang w:val="en-ID"/>
        </w:rPr>
        <w:t xml:space="preserve"> </w:t>
      </w:r>
      <w:proofErr w:type="spellStart"/>
      <w:r w:rsidR="00B82794" w:rsidRPr="00342690">
        <w:rPr>
          <w:rFonts w:asciiTheme="minorHAnsi" w:hAnsiTheme="minorHAnsi" w:cstheme="minorHAnsi"/>
          <w:lang w:val="en-ID"/>
        </w:rPr>
        <w:t>bedah</w:t>
      </w:r>
      <w:proofErr w:type="spellEnd"/>
      <w:r w:rsidRPr="00342690">
        <w:rPr>
          <w:rFonts w:asciiTheme="minorHAnsi" w:hAnsiTheme="minorHAnsi" w:cstheme="minorHAnsi"/>
          <w:lang w:val="en-ID"/>
        </w:rPr>
        <w:t xml:space="preserve"> </w:t>
      </w:r>
      <w:proofErr w:type="spellStart"/>
      <w:r w:rsidRPr="00342690">
        <w:rPr>
          <w:rFonts w:asciiTheme="minorHAnsi" w:hAnsiTheme="minorHAnsi" w:cstheme="minorHAnsi"/>
          <w:lang w:val="en-ID"/>
        </w:rPr>
        <w:t>bersih</w:t>
      </w:r>
      <w:proofErr w:type="spellEnd"/>
      <w:r w:rsidRPr="00342690">
        <w:rPr>
          <w:rFonts w:asciiTheme="minorHAnsi" w:hAnsiTheme="minorHAnsi" w:cstheme="minorHAnsi"/>
          <w:lang w:val="en-ID"/>
        </w:rPr>
        <w:t xml:space="preserve"> </w:t>
      </w:r>
      <w:proofErr w:type="spellStart"/>
      <w:r w:rsidR="00B82794" w:rsidRPr="00342690">
        <w:rPr>
          <w:rFonts w:asciiTheme="minorHAnsi" w:hAnsiTheme="minorHAnsi" w:cstheme="minorHAnsi"/>
          <w:lang w:val="en-ID"/>
        </w:rPr>
        <w:t>sebesar</w:t>
      </w:r>
      <w:proofErr w:type="spellEnd"/>
      <w:r w:rsidRPr="00342690">
        <w:rPr>
          <w:rFonts w:asciiTheme="minorHAnsi" w:hAnsiTheme="minorHAnsi" w:cstheme="minorHAnsi"/>
          <w:lang w:val="en-ID"/>
        </w:rPr>
        <w:t xml:space="preserve"> 49.42 </w:t>
      </w:r>
      <w:r w:rsidR="00B82794" w:rsidRPr="00342690">
        <w:rPr>
          <w:rFonts w:asciiTheme="minorHAnsi" w:hAnsiTheme="minorHAnsi" w:cstheme="minorHAnsi"/>
          <w:lang w:val="en-ID"/>
        </w:rPr>
        <w:t xml:space="preserve">DDD per 100 </w:t>
      </w:r>
      <w:proofErr w:type="spellStart"/>
      <w:r w:rsidR="00B82794" w:rsidRPr="00342690">
        <w:rPr>
          <w:rFonts w:asciiTheme="minorHAnsi" w:hAnsiTheme="minorHAnsi" w:cstheme="minorHAnsi"/>
          <w:lang w:val="en-ID"/>
        </w:rPr>
        <w:t>hari</w:t>
      </w:r>
      <w:proofErr w:type="spellEnd"/>
      <w:r w:rsidR="00B82794" w:rsidRPr="00342690">
        <w:rPr>
          <w:rFonts w:asciiTheme="minorHAnsi" w:hAnsiTheme="minorHAnsi" w:cstheme="minorHAnsi"/>
          <w:lang w:val="en-ID"/>
        </w:rPr>
        <w:t xml:space="preserve"> </w:t>
      </w:r>
      <w:proofErr w:type="spellStart"/>
      <w:r w:rsidR="00B82794" w:rsidRPr="00342690">
        <w:rPr>
          <w:rFonts w:asciiTheme="minorHAnsi" w:hAnsiTheme="minorHAnsi" w:cstheme="minorHAnsi"/>
          <w:lang w:val="en-ID"/>
        </w:rPr>
        <w:t>rawat</w:t>
      </w:r>
      <w:proofErr w:type="spellEnd"/>
      <w:r w:rsidR="00B82794" w:rsidRPr="00342690">
        <w:rPr>
          <w:rFonts w:asciiTheme="minorHAnsi" w:hAnsiTheme="minorHAnsi" w:cstheme="minorHAnsi"/>
          <w:lang w:val="en-ID"/>
        </w:rPr>
        <w:t xml:space="preserve"> </w:t>
      </w:r>
      <w:proofErr w:type="spellStart"/>
      <w:r w:rsidR="00B82794" w:rsidRPr="00342690">
        <w:rPr>
          <w:rFonts w:asciiTheme="minorHAnsi" w:hAnsiTheme="minorHAnsi" w:cstheme="minorHAnsi"/>
          <w:lang w:val="en-ID"/>
        </w:rPr>
        <w:t>inap</w:t>
      </w:r>
      <w:proofErr w:type="spellEnd"/>
      <w:r w:rsidR="00B82794" w:rsidRPr="00342690">
        <w:rPr>
          <w:rFonts w:asciiTheme="minorHAnsi" w:hAnsiTheme="minorHAnsi" w:cstheme="minorHAnsi"/>
          <w:lang w:val="en-ID"/>
        </w:rPr>
        <w:t xml:space="preserve">, </w:t>
      </w:r>
      <w:proofErr w:type="spellStart"/>
      <w:r w:rsidR="00B82794" w:rsidRPr="00342690">
        <w:rPr>
          <w:rFonts w:asciiTheme="minorHAnsi" w:hAnsiTheme="minorHAnsi" w:cstheme="minorHAnsi"/>
          <w:lang w:val="en-ID"/>
        </w:rPr>
        <w:t>bedah</w:t>
      </w:r>
      <w:proofErr w:type="spellEnd"/>
      <w:r w:rsidR="00B82794" w:rsidRPr="00342690">
        <w:rPr>
          <w:rFonts w:asciiTheme="minorHAnsi" w:hAnsiTheme="minorHAnsi" w:cstheme="minorHAnsi"/>
          <w:lang w:val="en-ID"/>
        </w:rPr>
        <w:t xml:space="preserve">  </w:t>
      </w:r>
      <w:proofErr w:type="spellStart"/>
      <w:r w:rsidR="00B82794" w:rsidRPr="00342690">
        <w:rPr>
          <w:rFonts w:asciiTheme="minorHAnsi" w:hAnsiTheme="minorHAnsi" w:cstheme="minorHAnsi"/>
          <w:lang w:val="en-ID"/>
        </w:rPr>
        <w:t>bersih</w:t>
      </w:r>
      <w:proofErr w:type="spellEnd"/>
      <w:r w:rsidR="00B82794" w:rsidRPr="00342690">
        <w:rPr>
          <w:rFonts w:asciiTheme="minorHAnsi" w:hAnsiTheme="minorHAnsi" w:cstheme="minorHAnsi"/>
          <w:lang w:val="en-ID"/>
        </w:rPr>
        <w:t xml:space="preserve"> </w:t>
      </w:r>
      <w:proofErr w:type="spellStart"/>
      <w:r w:rsidR="00B82794" w:rsidRPr="00342690">
        <w:rPr>
          <w:rFonts w:asciiTheme="minorHAnsi" w:hAnsiTheme="minorHAnsi" w:cstheme="minorHAnsi"/>
          <w:lang w:val="en-ID"/>
        </w:rPr>
        <w:t>kontaminasi</w:t>
      </w:r>
      <w:proofErr w:type="spellEnd"/>
      <w:r w:rsidR="00B82794" w:rsidRPr="00342690">
        <w:rPr>
          <w:rFonts w:asciiTheme="minorHAnsi" w:hAnsiTheme="minorHAnsi" w:cstheme="minorHAnsi"/>
          <w:lang w:val="en-ID"/>
        </w:rPr>
        <w:t xml:space="preserve"> </w:t>
      </w:r>
      <w:proofErr w:type="spellStart"/>
      <w:r w:rsidR="00B82794" w:rsidRPr="00342690">
        <w:rPr>
          <w:rFonts w:asciiTheme="minorHAnsi" w:hAnsiTheme="minorHAnsi" w:cstheme="minorHAnsi"/>
          <w:lang w:val="en-ID"/>
        </w:rPr>
        <w:t>sebesar</w:t>
      </w:r>
      <w:proofErr w:type="spellEnd"/>
      <w:r w:rsidRPr="00342690">
        <w:rPr>
          <w:rFonts w:asciiTheme="minorHAnsi" w:hAnsiTheme="minorHAnsi" w:cstheme="minorHAnsi"/>
          <w:lang w:val="en-ID"/>
        </w:rPr>
        <w:t xml:space="preserve"> 51.32 DDD p</w:t>
      </w:r>
      <w:r w:rsidR="00B82794" w:rsidRPr="00342690">
        <w:rPr>
          <w:rFonts w:asciiTheme="minorHAnsi" w:hAnsiTheme="minorHAnsi" w:cstheme="minorHAnsi"/>
          <w:lang w:val="en-ID"/>
        </w:rPr>
        <w:t xml:space="preserve">er 100 </w:t>
      </w:r>
      <w:proofErr w:type="spellStart"/>
      <w:r w:rsidR="00B82794" w:rsidRPr="00342690">
        <w:rPr>
          <w:rFonts w:asciiTheme="minorHAnsi" w:hAnsiTheme="minorHAnsi" w:cstheme="minorHAnsi"/>
          <w:lang w:val="en-ID"/>
        </w:rPr>
        <w:t>hari</w:t>
      </w:r>
      <w:proofErr w:type="spellEnd"/>
      <w:r w:rsidR="00B82794" w:rsidRPr="00342690">
        <w:rPr>
          <w:rFonts w:asciiTheme="minorHAnsi" w:hAnsiTheme="minorHAnsi" w:cstheme="minorHAnsi"/>
          <w:lang w:val="en-ID"/>
        </w:rPr>
        <w:t xml:space="preserve"> </w:t>
      </w:r>
      <w:proofErr w:type="spellStart"/>
      <w:r w:rsidR="00B82794" w:rsidRPr="00342690">
        <w:rPr>
          <w:rFonts w:asciiTheme="minorHAnsi" w:hAnsiTheme="minorHAnsi" w:cstheme="minorHAnsi"/>
          <w:lang w:val="en-ID"/>
        </w:rPr>
        <w:t>rawat</w:t>
      </w:r>
      <w:proofErr w:type="spellEnd"/>
      <w:r w:rsidR="00B82794" w:rsidRPr="00342690">
        <w:rPr>
          <w:rFonts w:asciiTheme="minorHAnsi" w:hAnsiTheme="minorHAnsi" w:cstheme="minorHAnsi"/>
          <w:lang w:val="en-ID"/>
        </w:rPr>
        <w:t xml:space="preserve"> </w:t>
      </w:r>
      <w:proofErr w:type="spellStart"/>
      <w:r w:rsidR="00B82794" w:rsidRPr="00342690">
        <w:rPr>
          <w:rFonts w:asciiTheme="minorHAnsi" w:hAnsiTheme="minorHAnsi" w:cstheme="minorHAnsi"/>
          <w:lang w:val="en-ID"/>
        </w:rPr>
        <w:t>inap</w:t>
      </w:r>
      <w:proofErr w:type="spellEnd"/>
      <w:r w:rsidR="00B82794" w:rsidRPr="00342690">
        <w:rPr>
          <w:rFonts w:asciiTheme="minorHAnsi" w:hAnsiTheme="minorHAnsi" w:cstheme="minorHAnsi"/>
          <w:lang w:val="en-ID"/>
        </w:rPr>
        <w:t xml:space="preserve">, </w:t>
      </w:r>
      <w:proofErr w:type="spellStart"/>
      <w:r w:rsidR="00B82794" w:rsidRPr="00342690">
        <w:rPr>
          <w:rFonts w:asciiTheme="minorHAnsi" w:hAnsiTheme="minorHAnsi" w:cstheme="minorHAnsi"/>
          <w:lang w:val="en-ID"/>
        </w:rPr>
        <w:t>bedah</w:t>
      </w:r>
      <w:proofErr w:type="spellEnd"/>
      <w:r w:rsidR="00B82794" w:rsidRPr="00342690">
        <w:rPr>
          <w:rFonts w:asciiTheme="minorHAnsi" w:hAnsiTheme="minorHAnsi" w:cstheme="minorHAnsi"/>
          <w:lang w:val="en-ID"/>
        </w:rPr>
        <w:t xml:space="preserve"> </w:t>
      </w:r>
      <w:proofErr w:type="spellStart"/>
      <w:r w:rsidR="00B82794" w:rsidRPr="00342690">
        <w:rPr>
          <w:rFonts w:asciiTheme="minorHAnsi" w:hAnsiTheme="minorHAnsi" w:cstheme="minorHAnsi"/>
          <w:lang w:val="en-ID"/>
        </w:rPr>
        <w:t>kontaminasi</w:t>
      </w:r>
      <w:proofErr w:type="spellEnd"/>
      <w:r w:rsidR="00B82794" w:rsidRPr="00342690">
        <w:rPr>
          <w:rFonts w:asciiTheme="minorHAnsi" w:hAnsiTheme="minorHAnsi" w:cstheme="minorHAnsi"/>
          <w:lang w:val="en-ID"/>
        </w:rPr>
        <w:t xml:space="preserve"> </w:t>
      </w:r>
      <w:proofErr w:type="spellStart"/>
      <w:r w:rsidR="00B82794" w:rsidRPr="00342690">
        <w:rPr>
          <w:rFonts w:asciiTheme="minorHAnsi" w:hAnsiTheme="minorHAnsi" w:cstheme="minorHAnsi"/>
          <w:lang w:val="en-ID"/>
        </w:rPr>
        <w:t>sebesar</w:t>
      </w:r>
      <w:proofErr w:type="spellEnd"/>
      <w:r w:rsidR="00B82794" w:rsidRPr="00342690">
        <w:rPr>
          <w:rFonts w:asciiTheme="minorHAnsi" w:hAnsiTheme="minorHAnsi" w:cstheme="minorHAnsi"/>
          <w:lang w:val="en-ID"/>
        </w:rPr>
        <w:t xml:space="preserve"> </w:t>
      </w:r>
      <w:r w:rsidRPr="00342690">
        <w:rPr>
          <w:rFonts w:asciiTheme="minorHAnsi" w:hAnsiTheme="minorHAnsi" w:cstheme="minorHAnsi"/>
          <w:lang w:val="en-ID"/>
        </w:rPr>
        <w:t>60.62 DDD per 1</w:t>
      </w:r>
      <w:r w:rsidR="00EC4586" w:rsidRPr="00342690">
        <w:rPr>
          <w:rFonts w:asciiTheme="minorHAnsi" w:hAnsiTheme="minorHAnsi" w:cstheme="minorHAnsi"/>
          <w:lang w:val="en-ID"/>
        </w:rPr>
        <w:t xml:space="preserve">00 </w:t>
      </w:r>
      <w:proofErr w:type="spellStart"/>
      <w:r w:rsidR="00EC4586" w:rsidRPr="00342690">
        <w:rPr>
          <w:rFonts w:asciiTheme="minorHAnsi" w:hAnsiTheme="minorHAnsi" w:cstheme="minorHAnsi"/>
          <w:lang w:val="en-ID"/>
        </w:rPr>
        <w:t>hari</w:t>
      </w:r>
      <w:proofErr w:type="spellEnd"/>
      <w:r w:rsidR="00EC4586" w:rsidRPr="00342690">
        <w:rPr>
          <w:rFonts w:asciiTheme="minorHAnsi" w:hAnsiTheme="minorHAnsi" w:cstheme="minorHAnsi"/>
          <w:lang w:val="en-ID"/>
        </w:rPr>
        <w:t xml:space="preserve"> </w:t>
      </w:r>
      <w:proofErr w:type="spellStart"/>
      <w:r w:rsidR="00EC4586" w:rsidRPr="00342690">
        <w:rPr>
          <w:rFonts w:asciiTheme="minorHAnsi" w:hAnsiTheme="minorHAnsi" w:cstheme="minorHAnsi"/>
          <w:lang w:val="en-ID"/>
        </w:rPr>
        <w:t>rawat</w:t>
      </w:r>
      <w:proofErr w:type="spellEnd"/>
      <w:r w:rsidR="00EC4586" w:rsidRPr="00342690">
        <w:rPr>
          <w:rFonts w:asciiTheme="minorHAnsi" w:hAnsiTheme="minorHAnsi" w:cstheme="minorHAnsi"/>
          <w:lang w:val="en-ID"/>
        </w:rPr>
        <w:t xml:space="preserve"> </w:t>
      </w:r>
      <w:proofErr w:type="spellStart"/>
      <w:r w:rsidR="00EC4586" w:rsidRPr="00342690">
        <w:rPr>
          <w:rFonts w:asciiTheme="minorHAnsi" w:hAnsiTheme="minorHAnsi" w:cstheme="minorHAnsi"/>
          <w:lang w:val="en-ID"/>
        </w:rPr>
        <w:t>inap</w:t>
      </w:r>
      <w:proofErr w:type="spellEnd"/>
      <w:r w:rsidR="00EC4586" w:rsidRPr="00342690">
        <w:rPr>
          <w:rFonts w:asciiTheme="minorHAnsi" w:hAnsiTheme="minorHAnsi" w:cstheme="minorHAnsi"/>
          <w:lang w:val="en-ID"/>
        </w:rPr>
        <w:t xml:space="preserve">, </w:t>
      </w:r>
      <w:proofErr w:type="spellStart"/>
      <w:r w:rsidR="00EC4586" w:rsidRPr="00342690">
        <w:rPr>
          <w:rFonts w:asciiTheme="minorHAnsi" w:hAnsiTheme="minorHAnsi" w:cstheme="minorHAnsi"/>
          <w:lang w:val="en-ID"/>
        </w:rPr>
        <w:t>dan</w:t>
      </w:r>
      <w:proofErr w:type="spellEnd"/>
      <w:r w:rsidR="00EC4586" w:rsidRPr="00342690">
        <w:rPr>
          <w:rFonts w:asciiTheme="minorHAnsi" w:hAnsiTheme="minorHAnsi" w:cstheme="minorHAnsi"/>
          <w:lang w:val="en-ID"/>
        </w:rPr>
        <w:t xml:space="preserve"> </w:t>
      </w:r>
      <w:proofErr w:type="spellStart"/>
      <w:r w:rsidR="00EC4586" w:rsidRPr="00342690">
        <w:rPr>
          <w:rFonts w:asciiTheme="minorHAnsi" w:hAnsiTheme="minorHAnsi" w:cstheme="minorHAnsi"/>
          <w:lang w:val="en-ID"/>
        </w:rPr>
        <w:t>pada</w:t>
      </w:r>
      <w:proofErr w:type="spellEnd"/>
      <w:r w:rsidR="00EC4586" w:rsidRPr="00342690">
        <w:rPr>
          <w:rFonts w:asciiTheme="minorHAnsi" w:hAnsiTheme="minorHAnsi" w:cstheme="minorHAnsi"/>
          <w:lang w:val="en-ID"/>
        </w:rPr>
        <w:t xml:space="preserve"> </w:t>
      </w:r>
      <w:proofErr w:type="spellStart"/>
      <w:r w:rsidR="00EC4586" w:rsidRPr="00342690">
        <w:rPr>
          <w:rFonts w:asciiTheme="minorHAnsi" w:hAnsiTheme="minorHAnsi" w:cstheme="minorHAnsi"/>
          <w:lang w:val="en-ID"/>
        </w:rPr>
        <w:t>bedah</w:t>
      </w:r>
      <w:proofErr w:type="spellEnd"/>
      <w:r w:rsidRPr="00342690">
        <w:rPr>
          <w:rFonts w:asciiTheme="minorHAnsi" w:hAnsiTheme="minorHAnsi" w:cstheme="minorHAnsi"/>
          <w:lang w:val="en-ID"/>
        </w:rPr>
        <w:t xml:space="preserve"> </w:t>
      </w:r>
      <w:proofErr w:type="spellStart"/>
      <w:r w:rsidRPr="00342690">
        <w:rPr>
          <w:rFonts w:asciiTheme="minorHAnsi" w:hAnsiTheme="minorHAnsi" w:cstheme="minorHAnsi"/>
          <w:lang w:val="en-ID"/>
        </w:rPr>
        <w:t>kotor</w:t>
      </w:r>
      <w:proofErr w:type="spellEnd"/>
      <w:r w:rsidR="00EC4586" w:rsidRPr="00342690">
        <w:rPr>
          <w:rFonts w:asciiTheme="minorHAnsi" w:hAnsiTheme="minorHAnsi" w:cstheme="minorHAnsi"/>
          <w:lang w:val="en-ID"/>
        </w:rPr>
        <w:t xml:space="preserve"> </w:t>
      </w:r>
      <w:proofErr w:type="spellStart"/>
      <w:r w:rsidR="00EC4586" w:rsidRPr="00342690">
        <w:rPr>
          <w:rFonts w:asciiTheme="minorHAnsi" w:hAnsiTheme="minorHAnsi" w:cstheme="minorHAnsi"/>
          <w:lang w:val="en-ID"/>
        </w:rPr>
        <w:t>sebesar</w:t>
      </w:r>
      <w:proofErr w:type="spellEnd"/>
      <w:r w:rsidRPr="00342690">
        <w:rPr>
          <w:rFonts w:asciiTheme="minorHAnsi" w:hAnsiTheme="minorHAnsi" w:cstheme="minorHAnsi"/>
          <w:lang w:val="en-ID"/>
        </w:rPr>
        <w:t xml:space="preserve"> 60.99 DDD per 100 </w:t>
      </w:r>
      <w:proofErr w:type="spellStart"/>
      <w:r w:rsidRPr="00342690">
        <w:rPr>
          <w:rFonts w:asciiTheme="minorHAnsi" w:hAnsiTheme="minorHAnsi" w:cstheme="minorHAnsi"/>
          <w:lang w:val="en-ID"/>
        </w:rPr>
        <w:t>hari</w:t>
      </w:r>
      <w:proofErr w:type="spellEnd"/>
      <w:r w:rsidRPr="00342690">
        <w:rPr>
          <w:rFonts w:asciiTheme="minorHAnsi" w:hAnsiTheme="minorHAnsi" w:cstheme="minorHAnsi"/>
          <w:lang w:val="en-ID"/>
        </w:rPr>
        <w:t xml:space="preserve"> </w:t>
      </w:r>
      <w:proofErr w:type="spellStart"/>
      <w:r w:rsidRPr="00342690">
        <w:rPr>
          <w:rFonts w:asciiTheme="minorHAnsi" w:hAnsiTheme="minorHAnsi" w:cstheme="minorHAnsi"/>
          <w:lang w:val="en-ID"/>
        </w:rPr>
        <w:t>rawat</w:t>
      </w:r>
      <w:proofErr w:type="spellEnd"/>
      <w:r w:rsidRPr="00342690">
        <w:rPr>
          <w:rFonts w:asciiTheme="minorHAnsi" w:hAnsiTheme="minorHAnsi" w:cstheme="minorHAnsi"/>
          <w:lang w:val="en-ID"/>
        </w:rPr>
        <w:t xml:space="preserve"> </w:t>
      </w:r>
      <w:proofErr w:type="spellStart"/>
      <w:r w:rsidRPr="00342690">
        <w:rPr>
          <w:rFonts w:asciiTheme="minorHAnsi" w:hAnsiTheme="minorHAnsi" w:cstheme="minorHAnsi"/>
          <w:lang w:val="en-ID"/>
        </w:rPr>
        <w:t>inap</w:t>
      </w:r>
      <w:proofErr w:type="spellEnd"/>
      <w:r w:rsidRPr="00342690">
        <w:rPr>
          <w:rFonts w:asciiTheme="minorHAnsi" w:hAnsiTheme="minorHAnsi" w:cstheme="minorHAnsi"/>
          <w:lang w:val="en-ID"/>
        </w:rPr>
        <w:t xml:space="preserve">. </w:t>
      </w:r>
    </w:p>
    <w:p w:rsidR="004362BB" w:rsidRPr="00342690" w:rsidRDefault="00B82794" w:rsidP="00342690">
      <w:pPr>
        <w:spacing w:after="0" w:line="240" w:lineRule="auto"/>
        <w:ind w:firstLine="720"/>
        <w:jc w:val="both"/>
        <w:rPr>
          <w:rFonts w:asciiTheme="minorHAnsi" w:hAnsiTheme="minorHAnsi" w:cstheme="minorHAnsi"/>
          <w:lang w:val="en-ID"/>
        </w:rPr>
      </w:pPr>
      <w:proofErr w:type="spellStart"/>
      <w:r w:rsidRPr="00342690">
        <w:rPr>
          <w:rFonts w:asciiTheme="minorHAnsi" w:hAnsiTheme="minorHAnsi" w:cstheme="minorHAnsi"/>
          <w:lang w:val="en-ID"/>
        </w:rPr>
        <w:t>A</w:t>
      </w:r>
      <w:r w:rsidR="004362BB" w:rsidRPr="00342690">
        <w:rPr>
          <w:rFonts w:asciiTheme="minorHAnsi" w:hAnsiTheme="minorHAnsi" w:cstheme="minorHAnsi"/>
          <w:lang w:val="en-ID"/>
        </w:rPr>
        <w:t>ntibiotik</w:t>
      </w:r>
      <w:proofErr w:type="spellEnd"/>
      <w:r w:rsidR="004362BB" w:rsidRPr="00342690">
        <w:rPr>
          <w:rFonts w:asciiTheme="minorHAnsi" w:hAnsiTheme="minorHAnsi" w:cstheme="minorHAnsi"/>
          <w:lang w:val="en-ID"/>
        </w:rPr>
        <w:t xml:space="preserve"> </w:t>
      </w:r>
      <w:proofErr w:type="spellStart"/>
      <w:r w:rsidR="004362BB" w:rsidRPr="00342690">
        <w:rPr>
          <w:rFonts w:asciiTheme="minorHAnsi" w:hAnsiTheme="minorHAnsi" w:cstheme="minorHAnsi"/>
          <w:lang w:val="en-ID"/>
        </w:rPr>
        <w:t>dengan</w:t>
      </w:r>
      <w:proofErr w:type="spellEnd"/>
      <w:r w:rsidR="004362BB" w:rsidRPr="00342690">
        <w:rPr>
          <w:rFonts w:asciiTheme="minorHAnsi" w:hAnsiTheme="minorHAnsi" w:cstheme="minorHAnsi"/>
          <w:lang w:val="en-ID"/>
        </w:rPr>
        <w:t xml:space="preserve"> DDD paling </w:t>
      </w:r>
      <w:proofErr w:type="spellStart"/>
      <w:r w:rsidR="004362BB" w:rsidRPr="00342690">
        <w:rPr>
          <w:rFonts w:asciiTheme="minorHAnsi" w:hAnsiTheme="minorHAnsi" w:cstheme="minorHAnsi"/>
          <w:lang w:val="en-ID"/>
        </w:rPr>
        <w:t>tinggi</w:t>
      </w:r>
      <w:proofErr w:type="spellEnd"/>
      <w:r w:rsidR="004362BB" w:rsidRPr="00342690">
        <w:rPr>
          <w:rFonts w:asciiTheme="minorHAnsi" w:hAnsiTheme="minorHAnsi" w:cstheme="minorHAnsi"/>
          <w:lang w:val="en-ID"/>
        </w:rPr>
        <w:t xml:space="preserve"> </w:t>
      </w:r>
      <w:proofErr w:type="spellStart"/>
      <w:r w:rsidR="004362BB" w:rsidRPr="00342690">
        <w:rPr>
          <w:rFonts w:asciiTheme="minorHAnsi" w:hAnsiTheme="minorHAnsi" w:cstheme="minorHAnsi"/>
          <w:lang w:val="en-ID"/>
        </w:rPr>
        <w:t>pada</w:t>
      </w:r>
      <w:proofErr w:type="spellEnd"/>
      <w:r w:rsidR="004362BB" w:rsidRPr="00342690">
        <w:rPr>
          <w:rFonts w:asciiTheme="minorHAnsi" w:hAnsiTheme="minorHAnsi" w:cstheme="minorHAnsi"/>
          <w:lang w:val="en-ID"/>
        </w:rPr>
        <w:t xml:space="preserve"> </w:t>
      </w:r>
      <w:proofErr w:type="spellStart"/>
      <w:r w:rsidR="004362BB" w:rsidRPr="00342690">
        <w:rPr>
          <w:rFonts w:asciiTheme="minorHAnsi" w:hAnsiTheme="minorHAnsi" w:cstheme="minorHAnsi"/>
          <w:lang w:val="en-ID"/>
        </w:rPr>
        <w:t>semua</w:t>
      </w:r>
      <w:proofErr w:type="spellEnd"/>
      <w:r w:rsidR="004362BB" w:rsidRPr="00342690">
        <w:rPr>
          <w:rFonts w:asciiTheme="minorHAnsi" w:hAnsiTheme="minorHAnsi" w:cstheme="minorHAnsi"/>
          <w:lang w:val="en-ID"/>
        </w:rPr>
        <w:t xml:space="preserve"> </w:t>
      </w:r>
      <w:proofErr w:type="spellStart"/>
      <w:r w:rsidR="004362BB" w:rsidRPr="00342690">
        <w:rPr>
          <w:rFonts w:asciiTheme="minorHAnsi" w:hAnsiTheme="minorHAnsi" w:cstheme="minorHAnsi"/>
          <w:lang w:val="en-ID"/>
        </w:rPr>
        <w:t>jenis</w:t>
      </w:r>
      <w:proofErr w:type="spellEnd"/>
      <w:r w:rsidR="004362BB" w:rsidRPr="00342690">
        <w:rPr>
          <w:rFonts w:asciiTheme="minorHAnsi" w:hAnsiTheme="minorHAnsi" w:cstheme="minorHAnsi"/>
          <w:lang w:val="en-ID"/>
        </w:rPr>
        <w:t xml:space="preserve"> </w:t>
      </w:r>
      <w:proofErr w:type="spellStart"/>
      <w:r w:rsidR="004362BB" w:rsidRPr="00342690">
        <w:rPr>
          <w:rFonts w:asciiTheme="minorHAnsi" w:hAnsiTheme="minorHAnsi" w:cstheme="minorHAnsi"/>
          <w:lang w:val="en-ID"/>
        </w:rPr>
        <w:t>pembedahan</w:t>
      </w:r>
      <w:proofErr w:type="spellEnd"/>
      <w:r w:rsidR="004362BB" w:rsidRPr="00342690">
        <w:rPr>
          <w:rFonts w:asciiTheme="minorHAnsi" w:hAnsiTheme="minorHAnsi" w:cstheme="minorHAnsi"/>
          <w:lang w:val="en-ID"/>
        </w:rPr>
        <w:t xml:space="preserve"> </w:t>
      </w:r>
      <w:proofErr w:type="spellStart"/>
      <w:r w:rsidR="004362BB" w:rsidRPr="00342690">
        <w:rPr>
          <w:rFonts w:asciiTheme="minorHAnsi" w:hAnsiTheme="minorHAnsi" w:cstheme="minorHAnsi"/>
          <w:lang w:val="en-ID"/>
        </w:rPr>
        <w:t>adalah</w:t>
      </w:r>
      <w:proofErr w:type="spellEnd"/>
      <w:r w:rsidR="004362BB" w:rsidRPr="00342690">
        <w:rPr>
          <w:rFonts w:asciiTheme="minorHAnsi" w:hAnsiTheme="minorHAnsi" w:cstheme="minorHAnsi"/>
          <w:lang w:val="en-ID"/>
        </w:rPr>
        <w:t xml:space="preserve"> </w:t>
      </w:r>
      <w:proofErr w:type="spellStart"/>
      <w:r w:rsidR="004362BB" w:rsidRPr="00342690">
        <w:rPr>
          <w:rFonts w:asciiTheme="minorHAnsi" w:hAnsiTheme="minorHAnsi" w:cstheme="minorHAnsi"/>
          <w:lang w:val="en-ID"/>
        </w:rPr>
        <w:t>Ceftriaxon</w:t>
      </w:r>
      <w:proofErr w:type="spellEnd"/>
      <w:r w:rsidR="004362BB" w:rsidRPr="00342690">
        <w:rPr>
          <w:rFonts w:asciiTheme="minorHAnsi" w:hAnsiTheme="minorHAnsi" w:cstheme="minorHAnsi"/>
          <w:lang w:val="en-ID"/>
        </w:rPr>
        <w:t xml:space="preserve">, </w:t>
      </w:r>
      <w:proofErr w:type="spellStart"/>
      <w:r w:rsidR="00EC4586" w:rsidRPr="00342690">
        <w:rPr>
          <w:rFonts w:asciiTheme="minorHAnsi" w:hAnsiTheme="minorHAnsi" w:cstheme="minorHAnsi"/>
          <w:lang w:val="en-ID"/>
        </w:rPr>
        <w:t>sedangkan</w:t>
      </w:r>
      <w:proofErr w:type="spellEnd"/>
      <w:r w:rsidR="00EC4586" w:rsidRPr="00342690">
        <w:rPr>
          <w:rFonts w:asciiTheme="minorHAnsi" w:hAnsiTheme="minorHAnsi" w:cstheme="minorHAnsi"/>
          <w:lang w:val="en-ID"/>
        </w:rPr>
        <w:t xml:space="preserve"> </w:t>
      </w:r>
      <w:proofErr w:type="spellStart"/>
      <w:r w:rsidR="004362BB" w:rsidRPr="00342690">
        <w:rPr>
          <w:rFonts w:asciiTheme="minorHAnsi" w:hAnsiTheme="minorHAnsi" w:cstheme="minorHAnsi"/>
          <w:lang w:val="en-ID"/>
        </w:rPr>
        <w:t>pada</w:t>
      </w:r>
      <w:proofErr w:type="spellEnd"/>
      <w:r w:rsidR="004362BB" w:rsidRPr="00342690">
        <w:rPr>
          <w:rFonts w:asciiTheme="minorHAnsi" w:hAnsiTheme="minorHAnsi" w:cstheme="minorHAnsi"/>
          <w:lang w:val="en-ID"/>
        </w:rPr>
        <w:t xml:space="preserve"> </w:t>
      </w:r>
      <w:proofErr w:type="spellStart"/>
      <w:r w:rsidR="004362BB" w:rsidRPr="00342690">
        <w:rPr>
          <w:rFonts w:asciiTheme="minorHAnsi" w:hAnsiTheme="minorHAnsi" w:cstheme="minorHAnsi"/>
          <w:lang w:val="en-ID"/>
        </w:rPr>
        <w:t>jenis</w:t>
      </w:r>
      <w:proofErr w:type="spellEnd"/>
      <w:r w:rsidR="004362BB" w:rsidRPr="00342690">
        <w:rPr>
          <w:rFonts w:asciiTheme="minorHAnsi" w:hAnsiTheme="minorHAnsi" w:cstheme="minorHAnsi"/>
          <w:lang w:val="en-ID"/>
        </w:rPr>
        <w:t xml:space="preserve"> </w:t>
      </w:r>
      <w:proofErr w:type="spellStart"/>
      <w:r w:rsidR="004362BB" w:rsidRPr="00342690">
        <w:rPr>
          <w:rFonts w:asciiTheme="minorHAnsi" w:hAnsiTheme="minorHAnsi" w:cstheme="minorHAnsi"/>
          <w:lang w:val="en-ID"/>
        </w:rPr>
        <w:t>pembedahan</w:t>
      </w:r>
      <w:proofErr w:type="spellEnd"/>
      <w:r w:rsidR="004362BB" w:rsidRPr="00342690">
        <w:rPr>
          <w:rFonts w:asciiTheme="minorHAnsi" w:hAnsiTheme="minorHAnsi" w:cstheme="minorHAnsi"/>
          <w:lang w:val="en-ID"/>
        </w:rPr>
        <w:t xml:space="preserve"> </w:t>
      </w:r>
      <w:proofErr w:type="spellStart"/>
      <w:r w:rsidR="004362BB" w:rsidRPr="00342690">
        <w:rPr>
          <w:rFonts w:asciiTheme="minorHAnsi" w:hAnsiTheme="minorHAnsi" w:cstheme="minorHAnsi"/>
          <w:lang w:val="en-ID"/>
        </w:rPr>
        <w:t>bersih</w:t>
      </w:r>
      <w:proofErr w:type="spellEnd"/>
      <w:r w:rsidR="004362BB" w:rsidRPr="00342690">
        <w:rPr>
          <w:rFonts w:asciiTheme="minorHAnsi" w:hAnsiTheme="minorHAnsi" w:cstheme="minorHAnsi"/>
          <w:lang w:val="en-ID"/>
        </w:rPr>
        <w:t xml:space="preserve"> </w:t>
      </w:r>
      <w:proofErr w:type="spellStart"/>
      <w:r w:rsidR="004362BB" w:rsidRPr="00342690">
        <w:rPr>
          <w:rFonts w:asciiTheme="minorHAnsi" w:hAnsiTheme="minorHAnsi" w:cstheme="minorHAnsi"/>
          <w:lang w:val="en-ID"/>
        </w:rPr>
        <w:t>dan</w:t>
      </w:r>
      <w:proofErr w:type="spellEnd"/>
      <w:r w:rsidR="004362BB" w:rsidRPr="00342690">
        <w:rPr>
          <w:rFonts w:asciiTheme="minorHAnsi" w:hAnsiTheme="minorHAnsi" w:cstheme="minorHAnsi"/>
          <w:lang w:val="en-ID"/>
        </w:rPr>
        <w:t xml:space="preserve"> </w:t>
      </w:r>
      <w:proofErr w:type="spellStart"/>
      <w:r w:rsidR="004362BB" w:rsidRPr="00342690">
        <w:rPr>
          <w:rFonts w:asciiTheme="minorHAnsi" w:hAnsiTheme="minorHAnsi" w:cstheme="minorHAnsi"/>
          <w:lang w:val="en-ID"/>
        </w:rPr>
        <w:t>bersih-kontaminasi</w:t>
      </w:r>
      <w:proofErr w:type="spellEnd"/>
      <w:r w:rsidR="004362BB" w:rsidRPr="00342690">
        <w:rPr>
          <w:rFonts w:asciiTheme="minorHAnsi" w:hAnsiTheme="minorHAnsi" w:cstheme="minorHAnsi"/>
          <w:lang w:val="en-ID"/>
        </w:rPr>
        <w:t xml:space="preserve"> </w:t>
      </w:r>
      <w:proofErr w:type="spellStart"/>
      <w:r w:rsidR="004362BB" w:rsidRPr="00342690">
        <w:rPr>
          <w:rFonts w:asciiTheme="minorHAnsi" w:hAnsiTheme="minorHAnsi" w:cstheme="minorHAnsi"/>
          <w:lang w:val="en-ID"/>
        </w:rPr>
        <w:t>adalah</w:t>
      </w:r>
      <w:proofErr w:type="spellEnd"/>
      <w:r w:rsidR="004362BB" w:rsidRPr="00342690">
        <w:rPr>
          <w:rFonts w:asciiTheme="minorHAnsi" w:hAnsiTheme="minorHAnsi" w:cstheme="minorHAnsi"/>
          <w:lang w:val="en-ID"/>
        </w:rPr>
        <w:t xml:space="preserve"> </w:t>
      </w:r>
      <w:proofErr w:type="spellStart"/>
      <w:r w:rsidR="004362BB" w:rsidRPr="00342690">
        <w:rPr>
          <w:rFonts w:asciiTheme="minorHAnsi" w:hAnsiTheme="minorHAnsi" w:cstheme="minorHAnsi"/>
          <w:lang w:val="en-ID"/>
        </w:rPr>
        <w:t>Cefazolin</w:t>
      </w:r>
      <w:proofErr w:type="spellEnd"/>
      <w:r w:rsidR="004362BB" w:rsidRPr="00342690">
        <w:rPr>
          <w:rFonts w:asciiTheme="minorHAnsi" w:hAnsiTheme="minorHAnsi" w:cstheme="minorHAnsi"/>
          <w:lang w:val="en-ID"/>
        </w:rPr>
        <w:t xml:space="preserve">, </w:t>
      </w:r>
      <w:proofErr w:type="spellStart"/>
      <w:r w:rsidR="00EC4586" w:rsidRPr="00342690">
        <w:rPr>
          <w:rFonts w:asciiTheme="minorHAnsi" w:hAnsiTheme="minorHAnsi" w:cstheme="minorHAnsi"/>
          <w:lang w:val="en-ID"/>
        </w:rPr>
        <w:t>serta</w:t>
      </w:r>
      <w:proofErr w:type="spellEnd"/>
      <w:r w:rsidR="00EC4586" w:rsidRPr="00342690">
        <w:rPr>
          <w:rFonts w:asciiTheme="minorHAnsi" w:hAnsiTheme="minorHAnsi" w:cstheme="minorHAnsi"/>
          <w:lang w:val="en-ID"/>
        </w:rPr>
        <w:t xml:space="preserve"> </w:t>
      </w:r>
      <w:proofErr w:type="spellStart"/>
      <w:r w:rsidR="00EC4586" w:rsidRPr="00342690">
        <w:rPr>
          <w:rFonts w:asciiTheme="minorHAnsi" w:hAnsiTheme="minorHAnsi" w:cstheme="minorHAnsi"/>
          <w:lang w:val="en-ID"/>
        </w:rPr>
        <w:t>bedah</w:t>
      </w:r>
      <w:proofErr w:type="spellEnd"/>
      <w:r w:rsidR="00EC4586" w:rsidRPr="00342690">
        <w:rPr>
          <w:rFonts w:asciiTheme="minorHAnsi" w:hAnsiTheme="minorHAnsi" w:cstheme="minorHAnsi"/>
          <w:lang w:val="en-ID"/>
        </w:rPr>
        <w:t xml:space="preserve"> </w:t>
      </w:r>
      <w:proofErr w:type="spellStart"/>
      <w:r w:rsidR="004362BB" w:rsidRPr="00342690">
        <w:rPr>
          <w:rFonts w:asciiTheme="minorHAnsi" w:hAnsiTheme="minorHAnsi" w:cstheme="minorHAnsi"/>
          <w:lang w:val="en-ID"/>
        </w:rPr>
        <w:t>kontaminasi</w:t>
      </w:r>
      <w:proofErr w:type="spellEnd"/>
      <w:r w:rsidR="004362BB" w:rsidRPr="00342690">
        <w:rPr>
          <w:rFonts w:asciiTheme="minorHAnsi" w:hAnsiTheme="minorHAnsi" w:cstheme="minorHAnsi"/>
          <w:lang w:val="en-ID"/>
        </w:rPr>
        <w:t xml:space="preserve"> </w:t>
      </w:r>
      <w:proofErr w:type="spellStart"/>
      <w:r w:rsidR="004362BB" w:rsidRPr="00342690">
        <w:rPr>
          <w:rFonts w:asciiTheme="minorHAnsi" w:hAnsiTheme="minorHAnsi" w:cstheme="minorHAnsi"/>
          <w:lang w:val="en-ID"/>
        </w:rPr>
        <w:t>dan</w:t>
      </w:r>
      <w:proofErr w:type="spellEnd"/>
      <w:r w:rsidR="004362BB" w:rsidRPr="00342690">
        <w:rPr>
          <w:rFonts w:asciiTheme="minorHAnsi" w:hAnsiTheme="minorHAnsi" w:cstheme="minorHAnsi"/>
          <w:lang w:val="en-ID"/>
        </w:rPr>
        <w:t xml:space="preserve"> </w:t>
      </w:r>
      <w:proofErr w:type="spellStart"/>
      <w:r w:rsidR="004362BB" w:rsidRPr="00342690">
        <w:rPr>
          <w:rFonts w:asciiTheme="minorHAnsi" w:hAnsiTheme="minorHAnsi" w:cstheme="minorHAnsi"/>
          <w:lang w:val="en-ID"/>
        </w:rPr>
        <w:t>kotor</w:t>
      </w:r>
      <w:proofErr w:type="spellEnd"/>
      <w:r w:rsidR="004362BB" w:rsidRPr="00342690">
        <w:rPr>
          <w:rFonts w:asciiTheme="minorHAnsi" w:hAnsiTheme="minorHAnsi" w:cstheme="minorHAnsi"/>
          <w:lang w:val="en-ID"/>
        </w:rPr>
        <w:t xml:space="preserve"> </w:t>
      </w:r>
      <w:proofErr w:type="spellStart"/>
      <w:r w:rsidR="004362BB" w:rsidRPr="00342690">
        <w:rPr>
          <w:rFonts w:asciiTheme="minorHAnsi" w:hAnsiTheme="minorHAnsi" w:cstheme="minorHAnsi"/>
          <w:lang w:val="en-ID"/>
        </w:rPr>
        <w:t>adalah</w:t>
      </w:r>
      <w:proofErr w:type="spellEnd"/>
      <w:r w:rsidR="004362BB" w:rsidRPr="00342690">
        <w:rPr>
          <w:rFonts w:asciiTheme="minorHAnsi" w:hAnsiTheme="minorHAnsi" w:cstheme="minorHAnsi"/>
          <w:lang w:val="en-ID"/>
        </w:rPr>
        <w:t xml:space="preserve"> </w:t>
      </w:r>
      <w:proofErr w:type="spellStart"/>
      <w:r w:rsidR="004362BB" w:rsidRPr="00342690">
        <w:rPr>
          <w:rFonts w:asciiTheme="minorHAnsi" w:hAnsiTheme="minorHAnsi" w:cstheme="minorHAnsi"/>
          <w:lang w:val="en-ID"/>
        </w:rPr>
        <w:t>Ceftriaxon</w:t>
      </w:r>
      <w:proofErr w:type="spellEnd"/>
      <w:r w:rsidR="004362BB" w:rsidRPr="00342690">
        <w:rPr>
          <w:rFonts w:asciiTheme="minorHAnsi" w:hAnsiTheme="minorHAnsi" w:cstheme="minorHAnsi"/>
          <w:lang w:val="en-ID"/>
        </w:rPr>
        <w:t xml:space="preserve">. </w:t>
      </w:r>
    </w:p>
    <w:p w:rsidR="004362BB" w:rsidRPr="00342690" w:rsidRDefault="00B82794" w:rsidP="00342690">
      <w:pPr>
        <w:spacing w:after="0" w:line="240" w:lineRule="auto"/>
        <w:ind w:firstLine="720"/>
        <w:jc w:val="both"/>
        <w:rPr>
          <w:rFonts w:asciiTheme="minorHAnsi" w:hAnsiTheme="minorHAnsi" w:cstheme="minorHAnsi"/>
          <w:lang w:val="en-ID"/>
        </w:rPr>
      </w:pPr>
      <w:proofErr w:type="spellStart"/>
      <w:r w:rsidRPr="00342690">
        <w:rPr>
          <w:rFonts w:asciiTheme="minorHAnsi" w:hAnsiTheme="minorHAnsi" w:cstheme="minorHAnsi"/>
          <w:lang w:val="en-ID"/>
        </w:rPr>
        <w:t>Antibiotik</w:t>
      </w:r>
      <w:proofErr w:type="spellEnd"/>
      <w:r w:rsidRPr="00342690">
        <w:rPr>
          <w:rFonts w:asciiTheme="minorHAnsi" w:hAnsiTheme="minorHAnsi" w:cstheme="minorHAnsi"/>
          <w:lang w:val="en-ID"/>
        </w:rPr>
        <w:t xml:space="preserve"> yang </w:t>
      </w:r>
      <w:proofErr w:type="spellStart"/>
      <w:r w:rsidRPr="00342690">
        <w:rPr>
          <w:rFonts w:asciiTheme="minorHAnsi" w:hAnsiTheme="minorHAnsi" w:cstheme="minorHAnsi"/>
          <w:lang w:val="en-ID"/>
        </w:rPr>
        <w:t>masuk</w:t>
      </w:r>
      <w:proofErr w:type="spellEnd"/>
      <w:r w:rsidRPr="00342690">
        <w:rPr>
          <w:rFonts w:asciiTheme="minorHAnsi" w:hAnsiTheme="minorHAnsi" w:cstheme="minorHAnsi"/>
          <w:lang w:val="en-ID"/>
        </w:rPr>
        <w:t xml:space="preserve"> </w:t>
      </w:r>
      <w:proofErr w:type="spellStart"/>
      <w:r w:rsidR="004362BB" w:rsidRPr="00342690">
        <w:rPr>
          <w:rFonts w:asciiTheme="minorHAnsi" w:hAnsiTheme="minorHAnsi" w:cstheme="minorHAnsi"/>
          <w:lang w:val="en-ID"/>
        </w:rPr>
        <w:t>segmen</w:t>
      </w:r>
      <w:proofErr w:type="spellEnd"/>
      <w:r w:rsidR="004362BB" w:rsidRPr="00342690">
        <w:rPr>
          <w:rFonts w:asciiTheme="minorHAnsi" w:hAnsiTheme="minorHAnsi" w:cstheme="minorHAnsi"/>
          <w:lang w:val="en-ID"/>
        </w:rPr>
        <w:t xml:space="preserve"> DU 90% </w:t>
      </w:r>
      <w:proofErr w:type="spellStart"/>
      <w:r w:rsidR="004362BB" w:rsidRPr="00342690">
        <w:rPr>
          <w:rFonts w:asciiTheme="minorHAnsi" w:hAnsiTheme="minorHAnsi" w:cstheme="minorHAnsi"/>
          <w:lang w:val="en-ID"/>
        </w:rPr>
        <w:t>terdapat</w:t>
      </w:r>
      <w:proofErr w:type="spellEnd"/>
      <w:r w:rsidR="004362BB" w:rsidRPr="00342690">
        <w:rPr>
          <w:rFonts w:asciiTheme="minorHAnsi" w:hAnsiTheme="minorHAnsi" w:cstheme="minorHAnsi"/>
          <w:lang w:val="en-ID"/>
        </w:rPr>
        <w:t xml:space="preserve"> 7 </w:t>
      </w:r>
      <w:proofErr w:type="spellStart"/>
      <w:r w:rsidR="004362BB" w:rsidRPr="00342690">
        <w:rPr>
          <w:rFonts w:asciiTheme="minorHAnsi" w:hAnsiTheme="minorHAnsi" w:cstheme="minorHAnsi"/>
          <w:lang w:val="en-ID"/>
        </w:rPr>
        <w:t>jenis</w:t>
      </w:r>
      <w:proofErr w:type="spellEnd"/>
      <w:r w:rsidR="004362BB" w:rsidRPr="00342690">
        <w:rPr>
          <w:rFonts w:asciiTheme="minorHAnsi" w:hAnsiTheme="minorHAnsi" w:cstheme="minorHAnsi"/>
          <w:lang w:val="en-ID"/>
        </w:rPr>
        <w:t xml:space="preserve"> </w:t>
      </w:r>
      <w:proofErr w:type="spellStart"/>
      <w:r w:rsidR="004362BB" w:rsidRPr="00342690">
        <w:rPr>
          <w:rFonts w:asciiTheme="minorHAnsi" w:hAnsiTheme="minorHAnsi" w:cstheme="minorHAnsi"/>
          <w:lang w:val="en-ID"/>
        </w:rPr>
        <w:t>antibio</w:t>
      </w:r>
      <w:r w:rsidRPr="00342690">
        <w:rPr>
          <w:rFonts w:asciiTheme="minorHAnsi" w:hAnsiTheme="minorHAnsi" w:cstheme="minorHAnsi"/>
          <w:lang w:val="en-ID"/>
        </w:rPr>
        <w:t>tik</w:t>
      </w:r>
      <w:proofErr w:type="spellEnd"/>
      <w:r w:rsidRPr="00342690">
        <w:rPr>
          <w:rFonts w:asciiTheme="minorHAnsi" w:hAnsiTheme="minorHAnsi" w:cstheme="minorHAnsi"/>
          <w:lang w:val="en-ID"/>
        </w:rPr>
        <w:t xml:space="preserve"> </w:t>
      </w:r>
      <w:proofErr w:type="spellStart"/>
      <w:r w:rsidRPr="00342690">
        <w:rPr>
          <w:rFonts w:asciiTheme="minorHAnsi" w:hAnsiTheme="minorHAnsi" w:cstheme="minorHAnsi"/>
          <w:lang w:val="en-ID"/>
        </w:rPr>
        <w:t>pada</w:t>
      </w:r>
      <w:proofErr w:type="spellEnd"/>
      <w:r w:rsidRPr="00342690">
        <w:rPr>
          <w:rFonts w:asciiTheme="minorHAnsi" w:hAnsiTheme="minorHAnsi" w:cstheme="minorHAnsi"/>
          <w:lang w:val="en-ID"/>
        </w:rPr>
        <w:t xml:space="preserve"> </w:t>
      </w:r>
      <w:proofErr w:type="spellStart"/>
      <w:r w:rsidRPr="00342690">
        <w:rPr>
          <w:rFonts w:asciiTheme="minorHAnsi" w:hAnsiTheme="minorHAnsi" w:cstheme="minorHAnsi"/>
          <w:lang w:val="en-ID"/>
        </w:rPr>
        <w:t>semua</w:t>
      </w:r>
      <w:proofErr w:type="spellEnd"/>
      <w:r w:rsidRPr="00342690">
        <w:rPr>
          <w:rFonts w:asciiTheme="minorHAnsi" w:hAnsiTheme="minorHAnsi" w:cstheme="minorHAnsi"/>
          <w:lang w:val="en-ID"/>
        </w:rPr>
        <w:t xml:space="preserve"> </w:t>
      </w:r>
      <w:proofErr w:type="spellStart"/>
      <w:r w:rsidRPr="00342690">
        <w:rPr>
          <w:rFonts w:asciiTheme="minorHAnsi" w:hAnsiTheme="minorHAnsi" w:cstheme="minorHAnsi"/>
          <w:lang w:val="en-ID"/>
        </w:rPr>
        <w:t>jenis</w:t>
      </w:r>
      <w:proofErr w:type="spellEnd"/>
      <w:r w:rsidRPr="00342690">
        <w:rPr>
          <w:rFonts w:asciiTheme="minorHAnsi" w:hAnsiTheme="minorHAnsi" w:cstheme="minorHAnsi"/>
          <w:lang w:val="en-ID"/>
        </w:rPr>
        <w:t xml:space="preserve"> </w:t>
      </w:r>
      <w:proofErr w:type="spellStart"/>
      <w:r w:rsidRPr="00342690">
        <w:rPr>
          <w:rFonts w:asciiTheme="minorHAnsi" w:hAnsiTheme="minorHAnsi" w:cstheme="minorHAnsi"/>
          <w:lang w:val="en-ID"/>
        </w:rPr>
        <w:t>pembedahan</w:t>
      </w:r>
      <w:proofErr w:type="spellEnd"/>
      <w:r w:rsidRPr="00342690">
        <w:rPr>
          <w:rFonts w:asciiTheme="minorHAnsi" w:hAnsiTheme="minorHAnsi" w:cstheme="minorHAnsi"/>
          <w:lang w:val="en-ID"/>
        </w:rPr>
        <w:t xml:space="preserve">, 4 </w:t>
      </w:r>
      <w:proofErr w:type="spellStart"/>
      <w:r w:rsidRPr="00342690">
        <w:rPr>
          <w:rFonts w:asciiTheme="minorHAnsi" w:hAnsiTheme="minorHAnsi" w:cstheme="minorHAnsi"/>
          <w:lang w:val="en-ID"/>
        </w:rPr>
        <w:t>jenis</w:t>
      </w:r>
      <w:proofErr w:type="spellEnd"/>
      <w:r w:rsidRPr="00342690">
        <w:rPr>
          <w:rFonts w:asciiTheme="minorHAnsi" w:hAnsiTheme="minorHAnsi" w:cstheme="minorHAnsi"/>
          <w:lang w:val="en-ID"/>
        </w:rPr>
        <w:t xml:space="preserve"> </w:t>
      </w:r>
      <w:proofErr w:type="spellStart"/>
      <w:r w:rsidRPr="00342690">
        <w:rPr>
          <w:rFonts w:asciiTheme="minorHAnsi" w:hAnsiTheme="minorHAnsi" w:cstheme="minorHAnsi"/>
          <w:lang w:val="en-ID"/>
        </w:rPr>
        <w:t>pada</w:t>
      </w:r>
      <w:proofErr w:type="spellEnd"/>
      <w:r w:rsidRPr="00342690">
        <w:rPr>
          <w:rFonts w:asciiTheme="minorHAnsi" w:hAnsiTheme="minorHAnsi" w:cstheme="minorHAnsi"/>
          <w:lang w:val="en-ID"/>
        </w:rPr>
        <w:t xml:space="preserve"> </w:t>
      </w:r>
      <w:proofErr w:type="spellStart"/>
      <w:r w:rsidRPr="00342690">
        <w:rPr>
          <w:rFonts w:asciiTheme="minorHAnsi" w:hAnsiTheme="minorHAnsi" w:cstheme="minorHAnsi"/>
          <w:lang w:val="en-ID"/>
        </w:rPr>
        <w:t>bedahan</w:t>
      </w:r>
      <w:proofErr w:type="spellEnd"/>
      <w:r w:rsidRPr="00342690">
        <w:rPr>
          <w:rFonts w:asciiTheme="minorHAnsi" w:hAnsiTheme="minorHAnsi" w:cstheme="minorHAnsi"/>
          <w:lang w:val="en-ID"/>
        </w:rPr>
        <w:t xml:space="preserve"> </w:t>
      </w:r>
      <w:proofErr w:type="spellStart"/>
      <w:r w:rsidRPr="00342690">
        <w:rPr>
          <w:rFonts w:asciiTheme="minorHAnsi" w:hAnsiTheme="minorHAnsi" w:cstheme="minorHAnsi"/>
          <w:lang w:val="en-ID"/>
        </w:rPr>
        <w:t>bersih</w:t>
      </w:r>
      <w:proofErr w:type="spellEnd"/>
      <w:r w:rsidRPr="00342690">
        <w:rPr>
          <w:rFonts w:asciiTheme="minorHAnsi" w:hAnsiTheme="minorHAnsi" w:cstheme="minorHAnsi"/>
          <w:lang w:val="en-ID"/>
        </w:rPr>
        <w:t xml:space="preserve">, </w:t>
      </w:r>
      <w:proofErr w:type="spellStart"/>
      <w:r w:rsidR="004362BB" w:rsidRPr="00342690">
        <w:rPr>
          <w:rFonts w:asciiTheme="minorHAnsi" w:hAnsiTheme="minorHAnsi" w:cstheme="minorHAnsi"/>
          <w:lang w:val="en-ID"/>
        </w:rPr>
        <w:t>kontaminasi</w:t>
      </w:r>
      <w:proofErr w:type="spellEnd"/>
      <w:r w:rsidR="004362BB" w:rsidRPr="00342690">
        <w:rPr>
          <w:rFonts w:asciiTheme="minorHAnsi" w:hAnsiTheme="minorHAnsi" w:cstheme="minorHAnsi"/>
          <w:lang w:val="en-ID"/>
        </w:rPr>
        <w:t xml:space="preserve"> </w:t>
      </w:r>
      <w:proofErr w:type="spellStart"/>
      <w:r w:rsidR="004362BB" w:rsidRPr="00342690">
        <w:rPr>
          <w:rFonts w:asciiTheme="minorHAnsi" w:hAnsiTheme="minorHAnsi" w:cstheme="minorHAnsi"/>
          <w:lang w:val="en-ID"/>
        </w:rPr>
        <w:t>dan</w:t>
      </w:r>
      <w:proofErr w:type="spellEnd"/>
      <w:r w:rsidR="004362BB" w:rsidRPr="00342690">
        <w:rPr>
          <w:rFonts w:asciiTheme="minorHAnsi" w:hAnsiTheme="minorHAnsi" w:cstheme="minorHAnsi"/>
          <w:lang w:val="en-ID"/>
        </w:rPr>
        <w:t xml:space="preserve"> </w:t>
      </w:r>
      <w:proofErr w:type="spellStart"/>
      <w:r w:rsidR="004362BB" w:rsidRPr="00342690">
        <w:rPr>
          <w:rFonts w:asciiTheme="minorHAnsi" w:hAnsiTheme="minorHAnsi" w:cstheme="minorHAnsi"/>
          <w:lang w:val="en-ID"/>
        </w:rPr>
        <w:t>kotor</w:t>
      </w:r>
      <w:proofErr w:type="spellEnd"/>
      <w:r w:rsidR="004362BB" w:rsidRPr="00342690">
        <w:rPr>
          <w:rFonts w:asciiTheme="minorHAnsi" w:hAnsiTheme="minorHAnsi" w:cstheme="minorHAnsi"/>
          <w:lang w:val="en-ID"/>
        </w:rPr>
        <w:t xml:space="preserve">, </w:t>
      </w:r>
      <w:proofErr w:type="spellStart"/>
      <w:r w:rsidR="004362BB" w:rsidRPr="00342690">
        <w:rPr>
          <w:rFonts w:asciiTheme="minorHAnsi" w:hAnsiTheme="minorHAnsi" w:cstheme="minorHAnsi"/>
          <w:lang w:val="en-ID"/>
        </w:rPr>
        <w:t>serta</w:t>
      </w:r>
      <w:proofErr w:type="spellEnd"/>
      <w:r w:rsidR="004362BB" w:rsidRPr="00342690">
        <w:rPr>
          <w:rFonts w:asciiTheme="minorHAnsi" w:hAnsiTheme="minorHAnsi" w:cstheme="minorHAnsi"/>
          <w:lang w:val="en-ID"/>
        </w:rPr>
        <w:t xml:space="preserve"> </w:t>
      </w:r>
      <w:r w:rsidRPr="00342690">
        <w:rPr>
          <w:rFonts w:asciiTheme="minorHAnsi" w:hAnsiTheme="minorHAnsi" w:cstheme="minorHAnsi"/>
          <w:lang w:val="en-ID"/>
        </w:rPr>
        <w:t xml:space="preserve">5 </w:t>
      </w:r>
      <w:proofErr w:type="spellStart"/>
      <w:r w:rsidRPr="00342690">
        <w:rPr>
          <w:rFonts w:asciiTheme="minorHAnsi" w:hAnsiTheme="minorHAnsi" w:cstheme="minorHAnsi"/>
          <w:lang w:val="en-ID"/>
        </w:rPr>
        <w:t>jenis</w:t>
      </w:r>
      <w:proofErr w:type="spellEnd"/>
      <w:r w:rsidRPr="00342690">
        <w:rPr>
          <w:rFonts w:asciiTheme="minorHAnsi" w:hAnsiTheme="minorHAnsi" w:cstheme="minorHAnsi"/>
          <w:lang w:val="en-ID"/>
        </w:rPr>
        <w:t xml:space="preserve"> </w:t>
      </w:r>
      <w:proofErr w:type="spellStart"/>
      <w:r w:rsidR="004362BB" w:rsidRPr="00342690">
        <w:rPr>
          <w:rFonts w:asciiTheme="minorHAnsi" w:hAnsiTheme="minorHAnsi" w:cstheme="minorHAnsi"/>
          <w:lang w:val="en-ID"/>
        </w:rPr>
        <w:t>pada</w:t>
      </w:r>
      <w:proofErr w:type="spellEnd"/>
      <w:r w:rsidR="004362BB" w:rsidRPr="00342690">
        <w:rPr>
          <w:rFonts w:asciiTheme="minorHAnsi" w:hAnsiTheme="minorHAnsi" w:cstheme="minorHAnsi"/>
          <w:lang w:val="en-ID"/>
        </w:rPr>
        <w:t xml:space="preserve"> </w:t>
      </w:r>
      <w:proofErr w:type="spellStart"/>
      <w:r w:rsidRPr="00342690">
        <w:rPr>
          <w:rFonts w:asciiTheme="minorHAnsi" w:hAnsiTheme="minorHAnsi" w:cstheme="minorHAnsi"/>
          <w:lang w:val="en-ID"/>
        </w:rPr>
        <w:t>bedah</w:t>
      </w:r>
      <w:proofErr w:type="spellEnd"/>
      <w:r w:rsidR="004362BB" w:rsidRPr="00342690">
        <w:rPr>
          <w:rFonts w:asciiTheme="minorHAnsi" w:hAnsiTheme="minorHAnsi" w:cstheme="minorHAnsi"/>
          <w:lang w:val="en-ID"/>
        </w:rPr>
        <w:t xml:space="preserve"> </w:t>
      </w:r>
      <w:proofErr w:type="spellStart"/>
      <w:r w:rsidR="004362BB" w:rsidRPr="00342690">
        <w:rPr>
          <w:rFonts w:asciiTheme="minorHAnsi" w:hAnsiTheme="minorHAnsi" w:cstheme="minorHAnsi"/>
          <w:lang w:val="en-ID"/>
        </w:rPr>
        <w:t>bersih-ko</w:t>
      </w:r>
      <w:r w:rsidRPr="00342690">
        <w:rPr>
          <w:rFonts w:asciiTheme="minorHAnsi" w:hAnsiTheme="minorHAnsi" w:cstheme="minorHAnsi"/>
          <w:lang w:val="en-ID"/>
        </w:rPr>
        <w:t>ntaminasi</w:t>
      </w:r>
      <w:proofErr w:type="spellEnd"/>
      <w:r w:rsidRPr="00342690">
        <w:rPr>
          <w:rFonts w:asciiTheme="minorHAnsi" w:hAnsiTheme="minorHAnsi" w:cstheme="minorHAnsi"/>
          <w:lang w:val="en-ID"/>
        </w:rPr>
        <w:t>.</w:t>
      </w:r>
    </w:p>
    <w:p w:rsidR="00EC4586" w:rsidRPr="00342690" w:rsidRDefault="00EC4586" w:rsidP="00342690">
      <w:pPr>
        <w:spacing w:after="0" w:line="240" w:lineRule="auto"/>
        <w:ind w:firstLine="720"/>
        <w:jc w:val="both"/>
        <w:rPr>
          <w:rFonts w:asciiTheme="minorHAnsi" w:hAnsiTheme="minorHAnsi" w:cstheme="minorHAnsi"/>
          <w:lang w:val="en-ID"/>
        </w:rPr>
      </w:pPr>
      <w:proofErr w:type="spellStart"/>
      <w:r w:rsidRPr="00342690">
        <w:rPr>
          <w:rFonts w:asciiTheme="minorHAnsi" w:hAnsiTheme="minorHAnsi" w:cstheme="minorHAnsi"/>
          <w:lang w:val="en-ID"/>
        </w:rPr>
        <w:t>Kualitas</w:t>
      </w:r>
      <w:proofErr w:type="spellEnd"/>
      <w:r w:rsidRPr="00342690">
        <w:rPr>
          <w:rFonts w:asciiTheme="minorHAnsi" w:hAnsiTheme="minorHAnsi" w:cstheme="minorHAnsi"/>
          <w:lang w:val="en-ID"/>
        </w:rPr>
        <w:t xml:space="preserve"> </w:t>
      </w:r>
      <w:proofErr w:type="spellStart"/>
      <w:r w:rsidRPr="00342690">
        <w:rPr>
          <w:rFonts w:asciiTheme="minorHAnsi" w:hAnsiTheme="minorHAnsi" w:cstheme="minorHAnsi"/>
          <w:lang w:val="en-ID"/>
        </w:rPr>
        <w:t>penggunaan</w:t>
      </w:r>
      <w:proofErr w:type="spellEnd"/>
      <w:r w:rsidRPr="00342690">
        <w:rPr>
          <w:rFonts w:asciiTheme="minorHAnsi" w:hAnsiTheme="minorHAnsi" w:cstheme="minorHAnsi"/>
          <w:lang w:val="en-ID"/>
        </w:rPr>
        <w:t xml:space="preserve"> </w:t>
      </w:r>
      <w:proofErr w:type="spellStart"/>
      <w:r w:rsidRPr="00342690">
        <w:rPr>
          <w:rFonts w:asciiTheme="minorHAnsi" w:hAnsiTheme="minorHAnsi" w:cstheme="minorHAnsi"/>
          <w:lang w:val="en-ID"/>
        </w:rPr>
        <w:t>antibiotik</w:t>
      </w:r>
      <w:proofErr w:type="spellEnd"/>
      <w:r w:rsidRPr="00342690">
        <w:rPr>
          <w:rFonts w:asciiTheme="minorHAnsi" w:hAnsiTheme="minorHAnsi" w:cstheme="minorHAnsi"/>
          <w:lang w:val="en-ID"/>
        </w:rPr>
        <w:t xml:space="preserve"> </w:t>
      </w:r>
      <w:proofErr w:type="spellStart"/>
      <w:r w:rsidR="004362BB" w:rsidRPr="00342690">
        <w:rPr>
          <w:rFonts w:asciiTheme="minorHAnsi" w:hAnsiTheme="minorHAnsi" w:cstheme="minorHAnsi"/>
          <w:lang w:val="en-ID"/>
        </w:rPr>
        <w:t>semua</w:t>
      </w:r>
      <w:proofErr w:type="spellEnd"/>
      <w:r w:rsidR="004362BB" w:rsidRPr="00342690">
        <w:rPr>
          <w:rFonts w:asciiTheme="minorHAnsi" w:hAnsiTheme="minorHAnsi" w:cstheme="minorHAnsi"/>
          <w:lang w:val="en-ID"/>
        </w:rPr>
        <w:t xml:space="preserve"> </w:t>
      </w:r>
      <w:proofErr w:type="spellStart"/>
      <w:r w:rsidR="004362BB" w:rsidRPr="00342690">
        <w:rPr>
          <w:rFonts w:asciiTheme="minorHAnsi" w:hAnsiTheme="minorHAnsi" w:cstheme="minorHAnsi"/>
          <w:lang w:val="en-ID"/>
        </w:rPr>
        <w:t>jenis</w:t>
      </w:r>
      <w:proofErr w:type="spellEnd"/>
      <w:r w:rsidR="004362BB" w:rsidRPr="00342690">
        <w:rPr>
          <w:rFonts w:asciiTheme="minorHAnsi" w:hAnsiTheme="minorHAnsi" w:cstheme="minorHAnsi"/>
          <w:lang w:val="en-ID"/>
        </w:rPr>
        <w:t xml:space="preserve"> </w:t>
      </w:r>
      <w:proofErr w:type="spellStart"/>
      <w:r w:rsidR="004362BB" w:rsidRPr="00342690">
        <w:rPr>
          <w:rFonts w:asciiTheme="minorHAnsi" w:hAnsiTheme="minorHAnsi" w:cstheme="minorHAnsi"/>
          <w:lang w:val="en-ID"/>
        </w:rPr>
        <w:t>pembedahan</w:t>
      </w:r>
      <w:proofErr w:type="spellEnd"/>
      <w:r w:rsidR="004362BB" w:rsidRPr="00342690">
        <w:rPr>
          <w:rFonts w:asciiTheme="minorHAnsi" w:hAnsiTheme="minorHAnsi" w:cstheme="minorHAnsi"/>
          <w:lang w:val="en-ID"/>
        </w:rPr>
        <w:t xml:space="preserve"> </w:t>
      </w:r>
      <w:proofErr w:type="spellStart"/>
      <w:r w:rsidRPr="00342690">
        <w:rPr>
          <w:rFonts w:asciiTheme="minorHAnsi" w:hAnsiTheme="minorHAnsi" w:cstheme="minorHAnsi"/>
          <w:lang w:val="en-ID"/>
        </w:rPr>
        <w:t>memenuhi</w:t>
      </w:r>
      <w:proofErr w:type="spellEnd"/>
      <w:r w:rsidRPr="00342690">
        <w:rPr>
          <w:rFonts w:asciiTheme="minorHAnsi" w:hAnsiTheme="minorHAnsi" w:cstheme="minorHAnsi"/>
          <w:lang w:val="en-ID"/>
        </w:rPr>
        <w:t xml:space="preserve"> </w:t>
      </w:r>
      <w:r w:rsidR="004362BB" w:rsidRPr="00342690">
        <w:rPr>
          <w:rFonts w:asciiTheme="minorHAnsi" w:hAnsiTheme="minorHAnsi" w:cstheme="minorHAnsi"/>
          <w:lang w:val="en-ID"/>
        </w:rPr>
        <w:t xml:space="preserve">4 </w:t>
      </w:r>
      <w:proofErr w:type="spellStart"/>
      <w:r w:rsidR="004362BB" w:rsidRPr="00342690">
        <w:rPr>
          <w:rFonts w:asciiTheme="minorHAnsi" w:hAnsiTheme="minorHAnsi" w:cstheme="minorHAnsi"/>
          <w:lang w:val="en-ID"/>
        </w:rPr>
        <w:t>kategori</w:t>
      </w:r>
      <w:proofErr w:type="spellEnd"/>
      <w:r w:rsidR="004362BB" w:rsidRPr="00342690">
        <w:rPr>
          <w:rFonts w:asciiTheme="minorHAnsi" w:hAnsiTheme="minorHAnsi" w:cstheme="minorHAnsi"/>
          <w:lang w:val="en-ID"/>
        </w:rPr>
        <w:t xml:space="preserve"> </w:t>
      </w:r>
      <w:proofErr w:type="spellStart"/>
      <w:r w:rsidR="004362BB" w:rsidRPr="00342690">
        <w:rPr>
          <w:rFonts w:asciiTheme="minorHAnsi" w:hAnsiTheme="minorHAnsi" w:cstheme="minorHAnsi"/>
          <w:lang w:val="en-ID"/>
        </w:rPr>
        <w:t>yaitu</w:t>
      </w:r>
      <w:proofErr w:type="spellEnd"/>
      <w:r w:rsidR="004362BB" w:rsidRPr="00342690">
        <w:rPr>
          <w:rFonts w:asciiTheme="minorHAnsi" w:hAnsiTheme="minorHAnsi" w:cstheme="minorHAnsi"/>
          <w:lang w:val="en-ID"/>
        </w:rPr>
        <w:t xml:space="preserve"> </w:t>
      </w:r>
      <w:proofErr w:type="spellStart"/>
      <w:r w:rsidR="004362BB" w:rsidRPr="00342690">
        <w:rPr>
          <w:rFonts w:asciiTheme="minorHAnsi" w:hAnsiTheme="minorHAnsi" w:cstheme="minorHAnsi"/>
          <w:lang w:val="en-ID"/>
        </w:rPr>
        <w:t>kategori</w:t>
      </w:r>
      <w:proofErr w:type="spellEnd"/>
      <w:r w:rsidR="004362BB" w:rsidRPr="00342690">
        <w:rPr>
          <w:rFonts w:asciiTheme="minorHAnsi" w:hAnsiTheme="minorHAnsi" w:cstheme="minorHAnsi"/>
          <w:lang w:val="en-ID"/>
        </w:rPr>
        <w:t xml:space="preserve"> 0 (47.93%), </w:t>
      </w:r>
      <w:proofErr w:type="spellStart"/>
      <w:r w:rsidR="004362BB" w:rsidRPr="00342690">
        <w:rPr>
          <w:rFonts w:asciiTheme="minorHAnsi" w:hAnsiTheme="minorHAnsi" w:cstheme="minorHAnsi"/>
          <w:lang w:val="en-ID"/>
        </w:rPr>
        <w:t>kategori</w:t>
      </w:r>
      <w:proofErr w:type="spellEnd"/>
      <w:r w:rsidR="004362BB" w:rsidRPr="00342690">
        <w:rPr>
          <w:rFonts w:asciiTheme="minorHAnsi" w:hAnsiTheme="minorHAnsi" w:cstheme="minorHAnsi"/>
          <w:lang w:val="en-ID"/>
        </w:rPr>
        <w:t xml:space="preserve"> IIA (0.83%), </w:t>
      </w:r>
      <w:proofErr w:type="spellStart"/>
      <w:r w:rsidR="004362BB" w:rsidRPr="00342690">
        <w:rPr>
          <w:rFonts w:asciiTheme="minorHAnsi" w:hAnsiTheme="minorHAnsi" w:cstheme="minorHAnsi"/>
          <w:lang w:val="en-ID"/>
        </w:rPr>
        <w:t>kategori</w:t>
      </w:r>
      <w:proofErr w:type="spellEnd"/>
      <w:r w:rsidR="004362BB" w:rsidRPr="00342690">
        <w:rPr>
          <w:rFonts w:asciiTheme="minorHAnsi" w:hAnsiTheme="minorHAnsi" w:cstheme="minorHAnsi"/>
          <w:lang w:val="en-ID"/>
        </w:rPr>
        <w:t xml:space="preserve"> IVA (42.98%), </w:t>
      </w:r>
      <w:proofErr w:type="spellStart"/>
      <w:r w:rsidR="004362BB" w:rsidRPr="00342690">
        <w:rPr>
          <w:rFonts w:asciiTheme="minorHAnsi" w:hAnsiTheme="minorHAnsi" w:cstheme="minorHAnsi"/>
          <w:lang w:val="en-ID"/>
        </w:rPr>
        <w:t>dan</w:t>
      </w:r>
      <w:proofErr w:type="spellEnd"/>
      <w:r w:rsidR="004362BB" w:rsidRPr="00342690">
        <w:rPr>
          <w:rFonts w:asciiTheme="minorHAnsi" w:hAnsiTheme="minorHAnsi" w:cstheme="minorHAnsi"/>
          <w:lang w:val="en-ID"/>
        </w:rPr>
        <w:t xml:space="preserve"> </w:t>
      </w:r>
      <w:proofErr w:type="spellStart"/>
      <w:r w:rsidR="004362BB" w:rsidRPr="00342690">
        <w:rPr>
          <w:rFonts w:asciiTheme="minorHAnsi" w:hAnsiTheme="minorHAnsi" w:cstheme="minorHAnsi"/>
          <w:lang w:val="en-ID"/>
        </w:rPr>
        <w:t>kat</w:t>
      </w:r>
      <w:r w:rsidRPr="00342690">
        <w:rPr>
          <w:rFonts w:asciiTheme="minorHAnsi" w:hAnsiTheme="minorHAnsi" w:cstheme="minorHAnsi"/>
          <w:lang w:val="en-ID"/>
        </w:rPr>
        <w:t>egori</w:t>
      </w:r>
      <w:proofErr w:type="spellEnd"/>
      <w:r w:rsidRPr="00342690">
        <w:rPr>
          <w:rFonts w:asciiTheme="minorHAnsi" w:hAnsiTheme="minorHAnsi" w:cstheme="minorHAnsi"/>
          <w:lang w:val="en-ID"/>
        </w:rPr>
        <w:t xml:space="preserve"> V (8.26%). </w:t>
      </w:r>
      <w:proofErr w:type="spellStart"/>
      <w:r w:rsidRPr="00342690">
        <w:rPr>
          <w:rFonts w:asciiTheme="minorHAnsi" w:hAnsiTheme="minorHAnsi" w:cstheme="minorHAnsi"/>
          <w:lang w:val="en-ID"/>
        </w:rPr>
        <w:t>Pada</w:t>
      </w:r>
      <w:proofErr w:type="spellEnd"/>
      <w:r w:rsidRPr="00342690">
        <w:rPr>
          <w:rFonts w:asciiTheme="minorHAnsi" w:hAnsiTheme="minorHAnsi" w:cstheme="minorHAnsi"/>
          <w:lang w:val="en-ID"/>
        </w:rPr>
        <w:t xml:space="preserve"> </w:t>
      </w:r>
      <w:proofErr w:type="spellStart"/>
      <w:r w:rsidRPr="00342690">
        <w:rPr>
          <w:rFonts w:asciiTheme="minorHAnsi" w:hAnsiTheme="minorHAnsi" w:cstheme="minorHAnsi"/>
          <w:lang w:val="en-ID"/>
        </w:rPr>
        <w:t>bedah</w:t>
      </w:r>
      <w:proofErr w:type="spellEnd"/>
      <w:r w:rsidRPr="00342690">
        <w:rPr>
          <w:rFonts w:asciiTheme="minorHAnsi" w:hAnsiTheme="minorHAnsi" w:cstheme="minorHAnsi"/>
          <w:lang w:val="en-ID"/>
        </w:rPr>
        <w:t xml:space="preserve"> </w:t>
      </w:r>
      <w:proofErr w:type="spellStart"/>
      <w:r w:rsidRPr="00342690">
        <w:rPr>
          <w:rFonts w:asciiTheme="minorHAnsi" w:hAnsiTheme="minorHAnsi" w:cstheme="minorHAnsi"/>
          <w:lang w:val="en-ID"/>
        </w:rPr>
        <w:t>bersih</w:t>
      </w:r>
      <w:proofErr w:type="spellEnd"/>
      <w:r w:rsidRPr="00342690">
        <w:rPr>
          <w:rFonts w:asciiTheme="minorHAnsi" w:hAnsiTheme="minorHAnsi" w:cstheme="minorHAnsi"/>
          <w:lang w:val="en-ID"/>
        </w:rPr>
        <w:t xml:space="preserve"> </w:t>
      </w:r>
      <w:proofErr w:type="spellStart"/>
      <w:r w:rsidRPr="00342690">
        <w:rPr>
          <w:rFonts w:asciiTheme="minorHAnsi" w:hAnsiTheme="minorHAnsi" w:cstheme="minorHAnsi"/>
          <w:lang w:val="en-ID"/>
        </w:rPr>
        <w:t>terdapat</w:t>
      </w:r>
      <w:proofErr w:type="spellEnd"/>
      <w:r w:rsidRPr="00342690">
        <w:rPr>
          <w:rFonts w:asciiTheme="minorHAnsi" w:hAnsiTheme="minorHAnsi" w:cstheme="minorHAnsi"/>
          <w:lang w:val="en-ID"/>
        </w:rPr>
        <w:t xml:space="preserve"> 4 </w:t>
      </w:r>
      <w:proofErr w:type="spellStart"/>
      <w:r w:rsidRPr="00342690">
        <w:rPr>
          <w:rFonts w:asciiTheme="minorHAnsi" w:hAnsiTheme="minorHAnsi" w:cstheme="minorHAnsi"/>
          <w:lang w:val="en-ID"/>
        </w:rPr>
        <w:t>kategori</w:t>
      </w:r>
      <w:proofErr w:type="spellEnd"/>
      <w:r w:rsidRPr="00342690">
        <w:rPr>
          <w:rFonts w:asciiTheme="minorHAnsi" w:hAnsiTheme="minorHAnsi" w:cstheme="minorHAnsi"/>
          <w:lang w:val="en-ID"/>
        </w:rPr>
        <w:t xml:space="preserve">, </w:t>
      </w:r>
      <w:proofErr w:type="spellStart"/>
      <w:r w:rsidRPr="00342690">
        <w:rPr>
          <w:rFonts w:asciiTheme="minorHAnsi" w:hAnsiTheme="minorHAnsi" w:cstheme="minorHAnsi"/>
          <w:lang w:val="en-ID"/>
        </w:rPr>
        <w:t>sedangkan</w:t>
      </w:r>
      <w:proofErr w:type="spellEnd"/>
      <w:r w:rsidRPr="00342690">
        <w:rPr>
          <w:rFonts w:asciiTheme="minorHAnsi" w:hAnsiTheme="minorHAnsi" w:cstheme="minorHAnsi"/>
          <w:lang w:val="en-ID"/>
        </w:rPr>
        <w:t xml:space="preserve"> </w:t>
      </w:r>
      <w:proofErr w:type="spellStart"/>
      <w:r w:rsidRPr="00342690">
        <w:rPr>
          <w:rFonts w:asciiTheme="minorHAnsi" w:hAnsiTheme="minorHAnsi" w:cstheme="minorHAnsi"/>
          <w:lang w:val="en-ID"/>
        </w:rPr>
        <w:t>bedah</w:t>
      </w:r>
      <w:proofErr w:type="spellEnd"/>
      <w:r w:rsidRPr="00342690">
        <w:rPr>
          <w:rFonts w:asciiTheme="minorHAnsi" w:hAnsiTheme="minorHAnsi" w:cstheme="minorHAnsi"/>
          <w:lang w:val="en-ID"/>
        </w:rPr>
        <w:t xml:space="preserve"> </w:t>
      </w:r>
      <w:proofErr w:type="spellStart"/>
      <w:r w:rsidR="004362BB" w:rsidRPr="00342690">
        <w:rPr>
          <w:rFonts w:asciiTheme="minorHAnsi" w:hAnsiTheme="minorHAnsi" w:cstheme="minorHAnsi"/>
          <w:lang w:val="en-ID"/>
        </w:rPr>
        <w:t>bersih-kontaminasi</w:t>
      </w:r>
      <w:proofErr w:type="spellEnd"/>
      <w:r w:rsidR="004362BB" w:rsidRPr="00342690">
        <w:rPr>
          <w:rFonts w:asciiTheme="minorHAnsi" w:hAnsiTheme="minorHAnsi" w:cstheme="minorHAnsi"/>
          <w:lang w:val="en-ID"/>
        </w:rPr>
        <w:t xml:space="preserve">, </w:t>
      </w:r>
      <w:proofErr w:type="spellStart"/>
      <w:r w:rsidR="004362BB" w:rsidRPr="00342690">
        <w:rPr>
          <w:rFonts w:asciiTheme="minorHAnsi" w:hAnsiTheme="minorHAnsi" w:cstheme="minorHAnsi"/>
          <w:lang w:val="en-ID"/>
        </w:rPr>
        <w:t>kontaminasi</w:t>
      </w:r>
      <w:proofErr w:type="spellEnd"/>
      <w:r w:rsidR="004362BB" w:rsidRPr="00342690">
        <w:rPr>
          <w:rFonts w:asciiTheme="minorHAnsi" w:hAnsiTheme="minorHAnsi" w:cstheme="minorHAnsi"/>
          <w:lang w:val="en-ID"/>
        </w:rPr>
        <w:t xml:space="preserve"> </w:t>
      </w:r>
      <w:proofErr w:type="spellStart"/>
      <w:r w:rsidR="004362BB" w:rsidRPr="00342690">
        <w:rPr>
          <w:rFonts w:asciiTheme="minorHAnsi" w:hAnsiTheme="minorHAnsi" w:cstheme="minorHAnsi"/>
          <w:lang w:val="en-ID"/>
        </w:rPr>
        <w:t>dan</w:t>
      </w:r>
      <w:proofErr w:type="spellEnd"/>
      <w:r w:rsidR="004362BB" w:rsidRPr="00342690">
        <w:rPr>
          <w:rFonts w:asciiTheme="minorHAnsi" w:hAnsiTheme="minorHAnsi" w:cstheme="minorHAnsi"/>
          <w:lang w:val="en-ID"/>
        </w:rPr>
        <w:t xml:space="preserve"> </w:t>
      </w:r>
      <w:proofErr w:type="spellStart"/>
      <w:r w:rsidR="004362BB" w:rsidRPr="00342690">
        <w:rPr>
          <w:rFonts w:asciiTheme="minorHAnsi" w:hAnsiTheme="minorHAnsi" w:cstheme="minorHAnsi"/>
          <w:lang w:val="en-ID"/>
        </w:rPr>
        <w:t>kotor</w:t>
      </w:r>
      <w:proofErr w:type="spellEnd"/>
      <w:r w:rsidR="004362BB" w:rsidRPr="00342690">
        <w:rPr>
          <w:rFonts w:asciiTheme="minorHAnsi" w:hAnsiTheme="minorHAnsi" w:cstheme="minorHAnsi"/>
          <w:lang w:val="en-ID"/>
        </w:rPr>
        <w:t xml:space="preserve"> </w:t>
      </w:r>
      <w:proofErr w:type="spellStart"/>
      <w:r w:rsidR="004362BB" w:rsidRPr="00342690">
        <w:rPr>
          <w:rFonts w:asciiTheme="minorHAnsi" w:hAnsiTheme="minorHAnsi" w:cstheme="minorHAnsi"/>
          <w:lang w:val="en-ID"/>
        </w:rPr>
        <w:t>masing-masing</w:t>
      </w:r>
      <w:proofErr w:type="spellEnd"/>
      <w:r w:rsidR="004362BB" w:rsidRPr="00342690">
        <w:rPr>
          <w:rFonts w:asciiTheme="minorHAnsi" w:hAnsiTheme="minorHAnsi" w:cstheme="minorHAnsi"/>
          <w:lang w:val="en-ID"/>
        </w:rPr>
        <w:t xml:space="preserve"> </w:t>
      </w:r>
      <w:proofErr w:type="spellStart"/>
      <w:r w:rsidR="004362BB" w:rsidRPr="00342690">
        <w:rPr>
          <w:rFonts w:asciiTheme="minorHAnsi" w:hAnsiTheme="minorHAnsi" w:cstheme="minorHAnsi"/>
          <w:lang w:val="en-ID"/>
        </w:rPr>
        <w:t>terdapat</w:t>
      </w:r>
      <w:proofErr w:type="spellEnd"/>
      <w:r w:rsidR="004362BB" w:rsidRPr="00342690">
        <w:rPr>
          <w:rFonts w:asciiTheme="minorHAnsi" w:hAnsiTheme="minorHAnsi" w:cstheme="minorHAnsi"/>
          <w:lang w:val="en-ID"/>
        </w:rPr>
        <w:t xml:space="preserve"> 3 </w:t>
      </w:r>
      <w:proofErr w:type="spellStart"/>
      <w:r w:rsidR="004362BB" w:rsidRPr="00342690">
        <w:rPr>
          <w:rFonts w:asciiTheme="minorHAnsi" w:hAnsiTheme="minorHAnsi" w:cstheme="minorHAnsi"/>
          <w:lang w:val="en-ID"/>
        </w:rPr>
        <w:t>kategori</w:t>
      </w:r>
      <w:proofErr w:type="spellEnd"/>
      <w:r w:rsidR="004362BB" w:rsidRPr="00342690">
        <w:rPr>
          <w:rFonts w:asciiTheme="minorHAnsi" w:hAnsiTheme="minorHAnsi" w:cstheme="minorHAnsi"/>
          <w:lang w:val="en-ID"/>
        </w:rPr>
        <w:t xml:space="preserve"> </w:t>
      </w:r>
      <w:proofErr w:type="spellStart"/>
      <w:r w:rsidR="004362BB" w:rsidRPr="00342690">
        <w:rPr>
          <w:rFonts w:asciiTheme="minorHAnsi" w:hAnsiTheme="minorHAnsi" w:cstheme="minorHAnsi"/>
          <w:lang w:val="en-ID"/>
        </w:rPr>
        <w:t>antara</w:t>
      </w:r>
      <w:proofErr w:type="spellEnd"/>
      <w:r w:rsidR="004362BB" w:rsidRPr="00342690">
        <w:rPr>
          <w:rFonts w:asciiTheme="minorHAnsi" w:hAnsiTheme="minorHAnsi" w:cstheme="minorHAnsi"/>
          <w:lang w:val="en-ID"/>
        </w:rPr>
        <w:t xml:space="preserve"> lain </w:t>
      </w:r>
      <w:proofErr w:type="spellStart"/>
      <w:r w:rsidR="004362BB" w:rsidRPr="00342690">
        <w:rPr>
          <w:rFonts w:asciiTheme="minorHAnsi" w:hAnsiTheme="minorHAnsi" w:cstheme="minorHAnsi"/>
          <w:lang w:val="en-ID"/>
        </w:rPr>
        <w:t>kategori</w:t>
      </w:r>
      <w:proofErr w:type="spellEnd"/>
      <w:r w:rsidR="004362BB" w:rsidRPr="00342690">
        <w:rPr>
          <w:rFonts w:asciiTheme="minorHAnsi" w:hAnsiTheme="minorHAnsi" w:cstheme="minorHAnsi"/>
          <w:lang w:val="en-ID"/>
        </w:rPr>
        <w:t xml:space="preserve"> 0, </w:t>
      </w:r>
      <w:proofErr w:type="spellStart"/>
      <w:r w:rsidR="004362BB" w:rsidRPr="00342690">
        <w:rPr>
          <w:rFonts w:asciiTheme="minorHAnsi" w:hAnsiTheme="minorHAnsi" w:cstheme="minorHAnsi"/>
          <w:lang w:val="en-ID"/>
        </w:rPr>
        <w:t>kategori</w:t>
      </w:r>
      <w:proofErr w:type="spellEnd"/>
      <w:r w:rsidR="004362BB" w:rsidRPr="00342690">
        <w:rPr>
          <w:rFonts w:asciiTheme="minorHAnsi" w:hAnsiTheme="minorHAnsi" w:cstheme="minorHAnsi"/>
          <w:lang w:val="en-ID"/>
        </w:rPr>
        <w:t xml:space="preserve"> IVA, </w:t>
      </w:r>
      <w:proofErr w:type="spellStart"/>
      <w:r w:rsidR="004362BB" w:rsidRPr="00342690">
        <w:rPr>
          <w:rFonts w:asciiTheme="minorHAnsi" w:hAnsiTheme="minorHAnsi" w:cstheme="minorHAnsi"/>
          <w:lang w:val="en-ID"/>
        </w:rPr>
        <w:t>dan</w:t>
      </w:r>
      <w:proofErr w:type="spellEnd"/>
      <w:r w:rsidR="004362BB" w:rsidRPr="00342690">
        <w:rPr>
          <w:rFonts w:asciiTheme="minorHAnsi" w:hAnsiTheme="minorHAnsi" w:cstheme="minorHAnsi"/>
          <w:lang w:val="en-ID"/>
        </w:rPr>
        <w:t xml:space="preserve"> </w:t>
      </w:r>
      <w:proofErr w:type="spellStart"/>
      <w:r w:rsidR="004362BB" w:rsidRPr="00342690">
        <w:rPr>
          <w:rFonts w:asciiTheme="minorHAnsi" w:hAnsiTheme="minorHAnsi" w:cstheme="minorHAnsi"/>
          <w:lang w:val="en-ID"/>
        </w:rPr>
        <w:t>kategori</w:t>
      </w:r>
      <w:proofErr w:type="spellEnd"/>
      <w:r w:rsidR="004362BB" w:rsidRPr="00342690">
        <w:rPr>
          <w:rFonts w:asciiTheme="minorHAnsi" w:hAnsiTheme="minorHAnsi" w:cstheme="minorHAnsi"/>
          <w:lang w:val="en-ID"/>
        </w:rPr>
        <w:t xml:space="preserve"> V. </w:t>
      </w:r>
    </w:p>
    <w:p w:rsidR="00880D27" w:rsidRPr="00342690" w:rsidRDefault="004362BB" w:rsidP="00342690">
      <w:pPr>
        <w:spacing w:after="0" w:line="240" w:lineRule="auto"/>
        <w:ind w:firstLine="720"/>
        <w:jc w:val="both"/>
        <w:rPr>
          <w:rFonts w:asciiTheme="minorHAnsi" w:hAnsiTheme="minorHAnsi" w:cstheme="minorHAnsi"/>
          <w:lang w:val="en-ID"/>
        </w:rPr>
      </w:pPr>
      <w:proofErr w:type="spellStart"/>
      <w:r w:rsidRPr="00342690">
        <w:rPr>
          <w:rFonts w:asciiTheme="minorHAnsi" w:hAnsiTheme="minorHAnsi" w:cstheme="minorHAnsi"/>
          <w:lang w:val="en-ID"/>
        </w:rPr>
        <w:t>Kualitas</w:t>
      </w:r>
      <w:proofErr w:type="spellEnd"/>
      <w:r w:rsidRPr="00342690">
        <w:rPr>
          <w:rFonts w:asciiTheme="minorHAnsi" w:hAnsiTheme="minorHAnsi" w:cstheme="minorHAnsi"/>
          <w:lang w:val="en-ID"/>
        </w:rPr>
        <w:t xml:space="preserve"> </w:t>
      </w:r>
      <w:proofErr w:type="spellStart"/>
      <w:r w:rsidRPr="00342690">
        <w:rPr>
          <w:rFonts w:asciiTheme="minorHAnsi" w:hAnsiTheme="minorHAnsi" w:cstheme="minorHAnsi"/>
          <w:lang w:val="en-ID"/>
        </w:rPr>
        <w:t>penggunaan</w:t>
      </w:r>
      <w:proofErr w:type="spellEnd"/>
      <w:r w:rsidRPr="00342690">
        <w:rPr>
          <w:rFonts w:asciiTheme="minorHAnsi" w:hAnsiTheme="minorHAnsi" w:cstheme="minorHAnsi"/>
          <w:lang w:val="en-ID"/>
        </w:rPr>
        <w:t xml:space="preserve"> </w:t>
      </w:r>
      <w:proofErr w:type="spellStart"/>
      <w:r w:rsidRPr="00342690">
        <w:rPr>
          <w:rFonts w:asciiTheme="minorHAnsi" w:hAnsiTheme="minorHAnsi" w:cstheme="minorHAnsi"/>
          <w:lang w:val="en-ID"/>
        </w:rPr>
        <w:t>antibiotik</w:t>
      </w:r>
      <w:proofErr w:type="spellEnd"/>
      <w:r w:rsidRPr="00342690">
        <w:rPr>
          <w:rFonts w:asciiTheme="minorHAnsi" w:hAnsiTheme="minorHAnsi" w:cstheme="minorHAnsi"/>
          <w:lang w:val="en-ID"/>
        </w:rPr>
        <w:t xml:space="preserve"> </w:t>
      </w:r>
      <w:proofErr w:type="spellStart"/>
      <w:r w:rsidRPr="00342690">
        <w:rPr>
          <w:rFonts w:asciiTheme="minorHAnsi" w:hAnsiTheme="minorHAnsi" w:cstheme="minorHAnsi"/>
          <w:lang w:val="en-ID"/>
        </w:rPr>
        <w:t>pada</w:t>
      </w:r>
      <w:proofErr w:type="spellEnd"/>
      <w:r w:rsidRPr="00342690">
        <w:rPr>
          <w:rFonts w:asciiTheme="minorHAnsi" w:hAnsiTheme="minorHAnsi" w:cstheme="minorHAnsi"/>
          <w:lang w:val="en-ID"/>
        </w:rPr>
        <w:t xml:space="preserve"> </w:t>
      </w:r>
      <w:proofErr w:type="spellStart"/>
      <w:r w:rsidRPr="00342690">
        <w:rPr>
          <w:rFonts w:asciiTheme="minorHAnsi" w:hAnsiTheme="minorHAnsi" w:cstheme="minorHAnsi"/>
          <w:lang w:val="en-ID"/>
        </w:rPr>
        <w:t>pasien</w:t>
      </w:r>
      <w:proofErr w:type="spellEnd"/>
      <w:r w:rsidRPr="00342690">
        <w:rPr>
          <w:rFonts w:asciiTheme="minorHAnsi" w:hAnsiTheme="minorHAnsi" w:cstheme="minorHAnsi"/>
          <w:lang w:val="en-ID"/>
        </w:rPr>
        <w:t xml:space="preserve"> </w:t>
      </w:r>
      <w:proofErr w:type="spellStart"/>
      <w:r w:rsidRPr="00342690">
        <w:rPr>
          <w:rFonts w:asciiTheme="minorHAnsi" w:hAnsiTheme="minorHAnsi" w:cstheme="minorHAnsi"/>
          <w:lang w:val="en-ID"/>
        </w:rPr>
        <w:t>bedah</w:t>
      </w:r>
      <w:proofErr w:type="spellEnd"/>
      <w:r w:rsidRPr="00342690">
        <w:rPr>
          <w:rFonts w:asciiTheme="minorHAnsi" w:hAnsiTheme="minorHAnsi" w:cstheme="minorHAnsi"/>
          <w:lang w:val="en-ID"/>
        </w:rPr>
        <w:t xml:space="preserve"> </w:t>
      </w:r>
      <w:proofErr w:type="spellStart"/>
      <w:r w:rsidRPr="00342690">
        <w:rPr>
          <w:rFonts w:asciiTheme="minorHAnsi" w:hAnsiTheme="minorHAnsi" w:cstheme="minorHAnsi"/>
          <w:lang w:val="en-ID"/>
        </w:rPr>
        <w:t>mayoritas</w:t>
      </w:r>
      <w:proofErr w:type="spellEnd"/>
      <w:r w:rsidRPr="00342690">
        <w:rPr>
          <w:rFonts w:asciiTheme="minorHAnsi" w:hAnsiTheme="minorHAnsi" w:cstheme="minorHAnsi"/>
          <w:lang w:val="en-ID"/>
        </w:rPr>
        <w:t xml:space="preserve"> </w:t>
      </w:r>
      <w:proofErr w:type="spellStart"/>
      <w:r w:rsidRPr="00342690">
        <w:rPr>
          <w:rFonts w:asciiTheme="minorHAnsi" w:hAnsiTheme="minorHAnsi" w:cstheme="minorHAnsi"/>
          <w:lang w:val="en-ID"/>
        </w:rPr>
        <w:t>penggunaan</w:t>
      </w:r>
      <w:proofErr w:type="spellEnd"/>
      <w:r w:rsidRPr="00342690">
        <w:rPr>
          <w:rFonts w:asciiTheme="minorHAnsi" w:hAnsiTheme="minorHAnsi" w:cstheme="minorHAnsi"/>
          <w:lang w:val="en-ID"/>
        </w:rPr>
        <w:t xml:space="preserve"> </w:t>
      </w:r>
      <w:proofErr w:type="spellStart"/>
      <w:r w:rsidRPr="00342690">
        <w:rPr>
          <w:rFonts w:asciiTheme="minorHAnsi" w:hAnsiTheme="minorHAnsi" w:cstheme="minorHAnsi"/>
          <w:lang w:val="en-ID"/>
        </w:rPr>
        <w:t>antibiotik</w:t>
      </w:r>
      <w:proofErr w:type="spellEnd"/>
      <w:r w:rsidRPr="00342690">
        <w:rPr>
          <w:rFonts w:asciiTheme="minorHAnsi" w:hAnsiTheme="minorHAnsi" w:cstheme="minorHAnsi"/>
          <w:lang w:val="en-ID"/>
        </w:rPr>
        <w:t xml:space="preserve"> </w:t>
      </w:r>
      <w:proofErr w:type="spellStart"/>
      <w:r w:rsidRPr="00342690">
        <w:rPr>
          <w:rFonts w:asciiTheme="minorHAnsi" w:hAnsiTheme="minorHAnsi" w:cstheme="minorHAnsi"/>
          <w:lang w:val="en-ID"/>
        </w:rPr>
        <w:t>sudah</w:t>
      </w:r>
      <w:proofErr w:type="spellEnd"/>
      <w:r w:rsidRPr="00342690">
        <w:rPr>
          <w:rFonts w:asciiTheme="minorHAnsi" w:hAnsiTheme="minorHAnsi" w:cstheme="minorHAnsi"/>
          <w:lang w:val="en-ID"/>
        </w:rPr>
        <w:t xml:space="preserve"> </w:t>
      </w:r>
      <w:proofErr w:type="spellStart"/>
      <w:r w:rsidRPr="00342690">
        <w:rPr>
          <w:rFonts w:asciiTheme="minorHAnsi" w:hAnsiTheme="minorHAnsi" w:cstheme="minorHAnsi"/>
          <w:lang w:val="en-ID"/>
        </w:rPr>
        <w:t>rasional</w:t>
      </w:r>
      <w:proofErr w:type="spellEnd"/>
      <w:r w:rsidRPr="00342690">
        <w:rPr>
          <w:rFonts w:asciiTheme="minorHAnsi" w:hAnsiTheme="minorHAnsi" w:cstheme="minorHAnsi"/>
          <w:lang w:val="en-ID"/>
        </w:rPr>
        <w:t xml:space="preserve"> </w:t>
      </w:r>
      <w:proofErr w:type="spellStart"/>
      <w:r w:rsidRPr="00342690">
        <w:rPr>
          <w:rFonts w:asciiTheme="minorHAnsi" w:hAnsiTheme="minorHAnsi" w:cstheme="minorHAnsi"/>
          <w:lang w:val="en-ID"/>
        </w:rPr>
        <w:t>karena</w:t>
      </w:r>
      <w:proofErr w:type="spellEnd"/>
      <w:r w:rsidRPr="00342690">
        <w:rPr>
          <w:rFonts w:asciiTheme="minorHAnsi" w:hAnsiTheme="minorHAnsi" w:cstheme="minorHAnsi"/>
          <w:lang w:val="en-ID"/>
        </w:rPr>
        <w:t xml:space="preserve"> </w:t>
      </w:r>
      <w:proofErr w:type="spellStart"/>
      <w:r w:rsidRPr="00342690">
        <w:rPr>
          <w:rFonts w:asciiTheme="minorHAnsi" w:hAnsiTheme="minorHAnsi" w:cstheme="minorHAnsi"/>
          <w:lang w:val="en-ID"/>
        </w:rPr>
        <w:t>nilai</w:t>
      </w:r>
      <w:proofErr w:type="spellEnd"/>
      <w:r w:rsidRPr="00342690">
        <w:rPr>
          <w:rFonts w:asciiTheme="minorHAnsi" w:hAnsiTheme="minorHAnsi" w:cstheme="minorHAnsi"/>
          <w:lang w:val="en-ID"/>
        </w:rPr>
        <w:t xml:space="preserve"> </w:t>
      </w:r>
      <w:proofErr w:type="spellStart"/>
      <w:r w:rsidRPr="00342690">
        <w:rPr>
          <w:rFonts w:asciiTheme="minorHAnsi" w:hAnsiTheme="minorHAnsi" w:cstheme="minorHAnsi"/>
          <w:lang w:val="en-ID"/>
        </w:rPr>
        <w:t>kategori</w:t>
      </w:r>
      <w:proofErr w:type="spellEnd"/>
      <w:r w:rsidRPr="00342690">
        <w:rPr>
          <w:rFonts w:asciiTheme="minorHAnsi" w:hAnsiTheme="minorHAnsi" w:cstheme="minorHAnsi"/>
          <w:lang w:val="en-ID"/>
        </w:rPr>
        <w:t xml:space="preserve"> 0 </w:t>
      </w:r>
      <w:proofErr w:type="spellStart"/>
      <w:r w:rsidRPr="00342690">
        <w:rPr>
          <w:rFonts w:asciiTheme="minorHAnsi" w:hAnsiTheme="minorHAnsi" w:cstheme="minorHAnsi"/>
          <w:lang w:val="en-ID"/>
        </w:rPr>
        <w:t>lebih</w:t>
      </w:r>
      <w:proofErr w:type="spellEnd"/>
      <w:r w:rsidRPr="00342690">
        <w:rPr>
          <w:rFonts w:asciiTheme="minorHAnsi" w:hAnsiTheme="minorHAnsi" w:cstheme="minorHAnsi"/>
          <w:lang w:val="en-ID"/>
        </w:rPr>
        <w:t xml:space="preserve"> </w:t>
      </w:r>
      <w:proofErr w:type="spellStart"/>
      <w:r w:rsidRPr="00342690">
        <w:rPr>
          <w:rFonts w:asciiTheme="minorHAnsi" w:hAnsiTheme="minorHAnsi" w:cstheme="minorHAnsi"/>
          <w:lang w:val="en-ID"/>
        </w:rPr>
        <w:t>tinggi</w:t>
      </w:r>
      <w:proofErr w:type="spellEnd"/>
      <w:r w:rsidRPr="00342690">
        <w:rPr>
          <w:rFonts w:asciiTheme="minorHAnsi" w:hAnsiTheme="minorHAnsi" w:cstheme="minorHAnsi"/>
          <w:lang w:val="en-ID"/>
        </w:rPr>
        <w:t xml:space="preserve"> </w:t>
      </w:r>
      <w:proofErr w:type="spellStart"/>
      <w:r w:rsidRPr="00342690">
        <w:rPr>
          <w:rFonts w:asciiTheme="minorHAnsi" w:hAnsiTheme="minorHAnsi" w:cstheme="minorHAnsi"/>
          <w:lang w:val="en-ID"/>
        </w:rPr>
        <w:t>dari</w:t>
      </w:r>
      <w:proofErr w:type="spellEnd"/>
      <w:r w:rsidRPr="00342690">
        <w:rPr>
          <w:rFonts w:asciiTheme="minorHAnsi" w:hAnsiTheme="minorHAnsi" w:cstheme="minorHAnsi"/>
          <w:lang w:val="en-ID"/>
        </w:rPr>
        <w:t xml:space="preserve"> </w:t>
      </w:r>
      <w:proofErr w:type="spellStart"/>
      <w:r w:rsidRPr="00342690">
        <w:rPr>
          <w:rFonts w:asciiTheme="minorHAnsi" w:hAnsiTheme="minorHAnsi" w:cstheme="minorHAnsi"/>
          <w:lang w:val="en-ID"/>
        </w:rPr>
        <w:t>kategori</w:t>
      </w:r>
      <w:proofErr w:type="spellEnd"/>
      <w:r w:rsidRPr="00342690">
        <w:rPr>
          <w:rFonts w:asciiTheme="minorHAnsi" w:hAnsiTheme="minorHAnsi" w:cstheme="minorHAnsi"/>
          <w:lang w:val="en-ID"/>
        </w:rPr>
        <w:t xml:space="preserve"> I-VI.</w:t>
      </w:r>
    </w:p>
    <w:p w:rsidR="009F71EB" w:rsidRDefault="009F71EB" w:rsidP="00342690">
      <w:pPr>
        <w:spacing w:after="0" w:line="240" w:lineRule="auto"/>
        <w:rPr>
          <w:rFonts w:asciiTheme="minorHAnsi" w:hAnsiTheme="minorHAnsi" w:cstheme="minorHAnsi"/>
          <w:b/>
          <w:lang w:eastAsia="fi-FI"/>
        </w:rPr>
      </w:pPr>
    </w:p>
    <w:p w:rsidR="00EC4586" w:rsidRPr="00342690" w:rsidRDefault="00EC4586" w:rsidP="00342690">
      <w:pPr>
        <w:spacing w:after="0" w:line="240" w:lineRule="auto"/>
        <w:rPr>
          <w:rFonts w:asciiTheme="minorHAnsi" w:hAnsiTheme="minorHAnsi" w:cstheme="minorHAnsi"/>
          <w:b/>
          <w:lang w:val="en-US" w:eastAsia="fi-FI"/>
        </w:rPr>
      </w:pPr>
      <w:r w:rsidRPr="00342690">
        <w:rPr>
          <w:rFonts w:asciiTheme="minorHAnsi" w:hAnsiTheme="minorHAnsi" w:cstheme="minorHAnsi"/>
          <w:b/>
          <w:lang w:eastAsia="fi-FI"/>
        </w:rPr>
        <w:t xml:space="preserve">Saran </w:t>
      </w:r>
    </w:p>
    <w:p w:rsidR="00EC4586" w:rsidRPr="00342690" w:rsidRDefault="00EC4586" w:rsidP="00342690">
      <w:pPr>
        <w:pStyle w:val="ListParagraph"/>
        <w:numPr>
          <w:ilvl w:val="0"/>
          <w:numId w:val="9"/>
        </w:numPr>
        <w:spacing w:after="0" w:line="240" w:lineRule="auto"/>
        <w:rPr>
          <w:rFonts w:asciiTheme="minorHAnsi" w:hAnsiTheme="minorHAnsi" w:cstheme="minorHAnsi"/>
          <w:b/>
          <w:lang w:val="en-US" w:eastAsia="fi-FI"/>
        </w:rPr>
      </w:pPr>
      <w:proofErr w:type="spellStart"/>
      <w:r w:rsidRPr="00342690">
        <w:rPr>
          <w:rFonts w:asciiTheme="minorHAnsi" w:hAnsiTheme="minorHAnsi" w:cstheme="minorHAnsi"/>
          <w:lang w:val="en-ID"/>
        </w:rPr>
        <w:t>E</w:t>
      </w:r>
      <w:r w:rsidR="004362BB" w:rsidRPr="00342690">
        <w:rPr>
          <w:rFonts w:asciiTheme="minorHAnsi" w:hAnsiTheme="minorHAnsi" w:cstheme="minorHAnsi"/>
          <w:lang w:val="en-ID"/>
        </w:rPr>
        <w:t>valuasi</w:t>
      </w:r>
      <w:proofErr w:type="spellEnd"/>
      <w:r w:rsidR="004362BB" w:rsidRPr="00342690">
        <w:rPr>
          <w:rFonts w:asciiTheme="minorHAnsi" w:hAnsiTheme="minorHAnsi" w:cstheme="minorHAnsi"/>
          <w:lang w:val="en-ID"/>
        </w:rPr>
        <w:t xml:space="preserve"> </w:t>
      </w:r>
      <w:proofErr w:type="spellStart"/>
      <w:r w:rsidR="004362BB" w:rsidRPr="00342690">
        <w:rPr>
          <w:rFonts w:asciiTheme="minorHAnsi" w:hAnsiTheme="minorHAnsi" w:cstheme="minorHAnsi"/>
          <w:lang w:val="en-ID"/>
        </w:rPr>
        <w:t>dilakukan</w:t>
      </w:r>
      <w:proofErr w:type="spellEnd"/>
      <w:r w:rsidR="004362BB" w:rsidRPr="00342690">
        <w:rPr>
          <w:rFonts w:asciiTheme="minorHAnsi" w:hAnsiTheme="minorHAnsi" w:cstheme="minorHAnsi"/>
          <w:lang w:val="en-ID"/>
        </w:rPr>
        <w:t xml:space="preserve"> </w:t>
      </w:r>
      <w:proofErr w:type="spellStart"/>
      <w:r w:rsidRPr="00342690">
        <w:rPr>
          <w:rFonts w:asciiTheme="minorHAnsi" w:hAnsiTheme="minorHAnsi" w:cstheme="minorHAnsi"/>
          <w:lang w:val="en-ID"/>
        </w:rPr>
        <w:t>secara</w:t>
      </w:r>
      <w:proofErr w:type="spellEnd"/>
      <w:r w:rsidRPr="00342690">
        <w:rPr>
          <w:rFonts w:asciiTheme="minorHAnsi" w:hAnsiTheme="minorHAnsi" w:cstheme="minorHAnsi"/>
          <w:lang w:val="en-ID"/>
        </w:rPr>
        <w:t xml:space="preserve"> </w:t>
      </w:r>
      <w:proofErr w:type="spellStart"/>
      <w:r w:rsidR="004362BB" w:rsidRPr="00342690">
        <w:rPr>
          <w:rFonts w:asciiTheme="minorHAnsi" w:hAnsiTheme="minorHAnsi" w:cstheme="minorHAnsi"/>
          <w:lang w:val="en-ID"/>
        </w:rPr>
        <w:t>berkala</w:t>
      </w:r>
      <w:proofErr w:type="spellEnd"/>
      <w:r w:rsidR="004362BB" w:rsidRPr="00342690">
        <w:rPr>
          <w:rFonts w:asciiTheme="minorHAnsi" w:hAnsiTheme="minorHAnsi" w:cstheme="minorHAnsi"/>
          <w:lang w:val="en-ID"/>
        </w:rPr>
        <w:t xml:space="preserve"> agar data </w:t>
      </w:r>
      <w:proofErr w:type="spellStart"/>
      <w:r w:rsidR="004362BB" w:rsidRPr="00342690">
        <w:rPr>
          <w:rFonts w:asciiTheme="minorHAnsi" w:hAnsiTheme="minorHAnsi" w:cstheme="minorHAnsi"/>
          <w:lang w:val="en-ID"/>
        </w:rPr>
        <w:t>survalensi</w:t>
      </w:r>
      <w:proofErr w:type="spellEnd"/>
      <w:r w:rsidR="004362BB" w:rsidRPr="00342690">
        <w:rPr>
          <w:rFonts w:asciiTheme="minorHAnsi" w:hAnsiTheme="minorHAnsi" w:cstheme="minorHAnsi"/>
          <w:lang w:val="en-ID"/>
        </w:rPr>
        <w:t xml:space="preserve"> </w:t>
      </w:r>
      <w:proofErr w:type="spellStart"/>
      <w:r w:rsidR="004362BB" w:rsidRPr="00342690">
        <w:rPr>
          <w:rFonts w:asciiTheme="minorHAnsi" w:hAnsiTheme="minorHAnsi" w:cstheme="minorHAnsi"/>
          <w:lang w:val="en-ID"/>
        </w:rPr>
        <w:t>penggunaan</w:t>
      </w:r>
      <w:proofErr w:type="spellEnd"/>
      <w:r w:rsidR="004362BB" w:rsidRPr="00342690">
        <w:rPr>
          <w:rFonts w:asciiTheme="minorHAnsi" w:hAnsiTheme="minorHAnsi" w:cstheme="minorHAnsi"/>
          <w:lang w:val="en-ID"/>
        </w:rPr>
        <w:t xml:space="preserve"> </w:t>
      </w:r>
      <w:proofErr w:type="spellStart"/>
      <w:r w:rsidR="004362BB" w:rsidRPr="00342690">
        <w:rPr>
          <w:rFonts w:asciiTheme="minorHAnsi" w:hAnsiTheme="minorHAnsi" w:cstheme="minorHAnsi"/>
          <w:lang w:val="en-ID"/>
        </w:rPr>
        <w:t>antibiotik</w:t>
      </w:r>
      <w:proofErr w:type="spellEnd"/>
      <w:r w:rsidR="004362BB" w:rsidRPr="00342690">
        <w:rPr>
          <w:rFonts w:asciiTheme="minorHAnsi" w:hAnsiTheme="minorHAnsi" w:cstheme="minorHAnsi"/>
          <w:lang w:val="en-ID"/>
        </w:rPr>
        <w:t xml:space="preserve"> </w:t>
      </w:r>
      <w:proofErr w:type="spellStart"/>
      <w:r w:rsidR="004362BB" w:rsidRPr="00342690">
        <w:rPr>
          <w:rFonts w:asciiTheme="minorHAnsi" w:hAnsiTheme="minorHAnsi" w:cstheme="minorHAnsi"/>
          <w:lang w:val="en-ID"/>
        </w:rPr>
        <w:t>pada</w:t>
      </w:r>
      <w:proofErr w:type="spellEnd"/>
      <w:r w:rsidR="004362BB" w:rsidRPr="00342690">
        <w:rPr>
          <w:rFonts w:asciiTheme="minorHAnsi" w:hAnsiTheme="minorHAnsi" w:cstheme="minorHAnsi"/>
          <w:lang w:val="en-ID"/>
        </w:rPr>
        <w:t xml:space="preserve"> </w:t>
      </w:r>
      <w:proofErr w:type="spellStart"/>
      <w:r w:rsidR="004362BB" w:rsidRPr="00342690">
        <w:rPr>
          <w:rFonts w:asciiTheme="minorHAnsi" w:hAnsiTheme="minorHAnsi" w:cstheme="minorHAnsi"/>
          <w:lang w:val="en-ID"/>
        </w:rPr>
        <w:t>pasien</w:t>
      </w:r>
      <w:proofErr w:type="spellEnd"/>
      <w:r w:rsidR="004362BB" w:rsidRPr="00342690">
        <w:rPr>
          <w:rFonts w:asciiTheme="minorHAnsi" w:hAnsiTheme="minorHAnsi" w:cstheme="minorHAnsi"/>
          <w:lang w:val="en-ID"/>
        </w:rPr>
        <w:t xml:space="preserve"> </w:t>
      </w:r>
      <w:proofErr w:type="spellStart"/>
      <w:r w:rsidR="004362BB" w:rsidRPr="00342690">
        <w:rPr>
          <w:rFonts w:asciiTheme="minorHAnsi" w:hAnsiTheme="minorHAnsi" w:cstheme="minorHAnsi"/>
          <w:lang w:val="en-ID"/>
        </w:rPr>
        <w:t>bedah</w:t>
      </w:r>
      <w:proofErr w:type="spellEnd"/>
      <w:r w:rsidR="004362BB" w:rsidRPr="00342690">
        <w:rPr>
          <w:rFonts w:asciiTheme="minorHAnsi" w:hAnsiTheme="minorHAnsi" w:cstheme="minorHAnsi"/>
          <w:lang w:val="en-ID"/>
        </w:rPr>
        <w:t xml:space="preserve"> </w:t>
      </w:r>
      <w:proofErr w:type="spellStart"/>
      <w:r w:rsidR="004362BB" w:rsidRPr="00342690">
        <w:rPr>
          <w:rFonts w:asciiTheme="minorHAnsi" w:hAnsiTheme="minorHAnsi" w:cstheme="minorHAnsi"/>
          <w:lang w:val="en-ID"/>
        </w:rPr>
        <w:t>tetap</w:t>
      </w:r>
      <w:proofErr w:type="spellEnd"/>
      <w:r w:rsidR="004362BB" w:rsidRPr="00342690">
        <w:rPr>
          <w:rFonts w:asciiTheme="minorHAnsi" w:hAnsiTheme="minorHAnsi" w:cstheme="minorHAnsi"/>
          <w:lang w:val="en-ID"/>
        </w:rPr>
        <w:t xml:space="preserve"> </w:t>
      </w:r>
      <w:proofErr w:type="spellStart"/>
      <w:r w:rsidR="004362BB" w:rsidRPr="00342690">
        <w:rPr>
          <w:rFonts w:asciiTheme="minorHAnsi" w:hAnsiTheme="minorHAnsi" w:cstheme="minorHAnsi"/>
          <w:lang w:val="en-ID"/>
        </w:rPr>
        <w:t>terbarukan</w:t>
      </w:r>
      <w:proofErr w:type="spellEnd"/>
      <w:r w:rsidR="004362BB" w:rsidRPr="00342690">
        <w:rPr>
          <w:rFonts w:asciiTheme="minorHAnsi" w:hAnsiTheme="minorHAnsi" w:cstheme="minorHAnsi"/>
          <w:lang w:val="en-ID"/>
        </w:rPr>
        <w:t xml:space="preserve">. </w:t>
      </w:r>
    </w:p>
    <w:p w:rsidR="004362BB" w:rsidRPr="00342690" w:rsidRDefault="00EC4586" w:rsidP="00342690">
      <w:pPr>
        <w:pStyle w:val="ListParagraph"/>
        <w:numPr>
          <w:ilvl w:val="0"/>
          <w:numId w:val="9"/>
        </w:numPr>
        <w:spacing w:after="0" w:line="240" w:lineRule="auto"/>
        <w:rPr>
          <w:rFonts w:asciiTheme="minorHAnsi" w:hAnsiTheme="minorHAnsi" w:cstheme="minorHAnsi"/>
          <w:b/>
          <w:lang w:val="en-US" w:eastAsia="fi-FI"/>
        </w:rPr>
      </w:pPr>
      <w:proofErr w:type="spellStart"/>
      <w:r w:rsidRPr="00342690">
        <w:rPr>
          <w:rFonts w:asciiTheme="minorHAnsi" w:hAnsiTheme="minorHAnsi" w:cstheme="minorHAnsi"/>
          <w:lang w:val="en-ID"/>
        </w:rPr>
        <w:t>P</w:t>
      </w:r>
      <w:r w:rsidR="004362BB" w:rsidRPr="00342690">
        <w:rPr>
          <w:rFonts w:asciiTheme="minorHAnsi" w:hAnsiTheme="minorHAnsi" w:cstheme="minorHAnsi"/>
          <w:lang w:val="en-ID"/>
        </w:rPr>
        <w:t>emperbaharui</w:t>
      </w:r>
      <w:proofErr w:type="spellEnd"/>
      <w:r w:rsidR="004362BB" w:rsidRPr="00342690">
        <w:rPr>
          <w:rFonts w:asciiTheme="minorHAnsi" w:hAnsiTheme="minorHAnsi" w:cstheme="minorHAnsi"/>
          <w:lang w:val="en-ID"/>
        </w:rPr>
        <w:t xml:space="preserve"> </w:t>
      </w:r>
      <w:proofErr w:type="spellStart"/>
      <w:r w:rsidR="004362BB" w:rsidRPr="00342690">
        <w:rPr>
          <w:rFonts w:asciiTheme="minorHAnsi" w:hAnsiTheme="minorHAnsi" w:cstheme="minorHAnsi"/>
          <w:lang w:val="en-ID"/>
        </w:rPr>
        <w:t>pedoman</w:t>
      </w:r>
      <w:proofErr w:type="spellEnd"/>
      <w:r w:rsidR="004362BB" w:rsidRPr="00342690">
        <w:rPr>
          <w:rFonts w:asciiTheme="minorHAnsi" w:hAnsiTheme="minorHAnsi" w:cstheme="minorHAnsi"/>
          <w:lang w:val="en-ID"/>
        </w:rPr>
        <w:t xml:space="preserve"> </w:t>
      </w:r>
      <w:proofErr w:type="spellStart"/>
      <w:r w:rsidR="004362BB" w:rsidRPr="00342690">
        <w:rPr>
          <w:rFonts w:asciiTheme="minorHAnsi" w:hAnsiTheme="minorHAnsi" w:cstheme="minorHAnsi"/>
          <w:lang w:val="en-ID"/>
        </w:rPr>
        <w:t>penggunaan</w:t>
      </w:r>
      <w:proofErr w:type="spellEnd"/>
      <w:r w:rsidR="004362BB" w:rsidRPr="00342690">
        <w:rPr>
          <w:rFonts w:asciiTheme="minorHAnsi" w:hAnsiTheme="minorHAnsi" w:cstheme="minorHAnsi"/>
          <w:lang w:val="en-ID"/>
        </w:rPr>
        <w:t xml:space="preserve"> </w:t>
      </w:r>
      <w:proofErr w:type="spellStart"/>
      <w:r w:rsidR="004362BB" w:rsidRPr="00342690">
        <w:rPr>
          <w:rFonts w:asciiTheme="minorHAnsi" w:hAnsiTheme="minorHAnsi" w:cstheme="minorHAnsi"/>
          <w:lang w:val="en-ID"/>
        </w:rPr>
        <w:t>antibiotik</w:t>
      </w:r>
      <w:proofErr w:type="spellEnd"/>
      <w:r w:rsidR="004362BB" w:rsidRPr="00342690">
        <w:rPr>
          <w:rFonts w:asciiTheme="minorHAnsi" w:hAnsiTheme="minorHAnsi" w:cstheme="minorHAnsi"/>
          <w:lang w:val="en-ID"/>
        </w:rPr>
        <w:t xml:space="preserve"> </w:t>
      </w:r>
      <w:proofErr w:type="spellStart"/>
      <w:r w:rsidR="004362BB" w:rsidRPr="00342690">
        <w:rPr>
          <w:rFonts w:asciiTheme="minorHAnsi" w:hAnsiTheme="minorHAnsi" w:cstheme="minorHAnsi"/>
          <w:lang w:val="en-ID"/>
        </w:rPr>
        <w:t>sesuai</w:t>
      </w:r>
      <w:proofErr w:type="spellEnd"/>
      <w:r w:rsidR="004362BB" w:rsidRPr="00342690">
        <w:rPr>
          <w:rFonts w:asciiTheme="minorHAnsi" w:hAnsiTheme="minorHAnsi" w:cstheme="minorHAnsi"/>
          <w:lang w:val="en-ID"/>
        </w:rPr>
        <w:t xml:space="preserve"> </w:t>
      </w:r>
      <w:proofErr w:type="spellStart"/>
      <w:r w:rsidR="004362BB" w:rsidRPr="00342690">
        <w:rPr>
          <w:rFonts w:asciiTheme="minorHAnsi" w:hAnsiTheme="minorHAnsi" w:cstheme="minorHAnsi"/>
          <w:lang w:val="en-ID"/>
        </w:rPr>
        <w:t>dengan</w:t>
      </w:r>
      <w:proofErr w:type="spellEnd"/>
      <w:r w:rsidR="004362BB" w:rsidRPr="00342690">
        <w:rPr>
          <w:rFonts w:asciiTheme="minorHAnsi" w:hAnsiTheme="minorHAnsi" w:cstheme="minorHAnsi"/>
          <w:lang w:val="en-ID"/>
        </w:rPr>
        <w:t xml:space="preserve"> </w:t>
      </w:r>
      <w:proofErr w:type="spellStart"/>
      <w:r w:rsidR="004362BB" w:rsidRPr="00342690">
        <w:rPr>
          <w:rFonts w:asciiTheme="minorHAnsi" w:hAnsiTheme="minorHAnsi" w:cstheme="minorHAnsi"/>
          <w:lang w:val="en-ID"/>
        </w:rPr>
        <w:t>tahun</w:t>
      </w:r>
      <w:proofErr w:type="spellEnd"/>
      <w:r w:rsidR="004362BB" w:rsidRPr="00342690">
        <w:rPr>
          <w:rFonts w:asciiTheme="minorHAnsi" w:hAnsiTheme="minorHAnsi" w:cstheme="minorHAnsi"/>
          <w:lang w:val="en-ID"/>
        </w:rPr>
        <w:t xml:space="preserve"> </w:t>
      </w:r>
      <w:proofErr w:type="spellStart"/>
      <w:r w:rsidR="004362BB" w:rsidRPr="00342690">
        <w:rPr>
          <w:rFonts w:asciiTheme="minorHAnsi" w:hAnsiTheme="minorHAnsi" w:cstheme="minorHAnsi"/>
          <w:lang w:val="en-ID"/>
        </w:rPr>
        <w:t>terbitan</w:t>
      </w:r>
      <w:proofErr w:type="spellEnd"/>
      <w:r w:rsidR="004362BB" w:rsidRPr="00342690">
        <w:rPr>
          <w:rFonts w:asciiTheme="minorHAnsi" w:hAnsiTheme="minorHAnsi" w:cstheme="minorHAnsi"/>
          <w:lang w:val="en-ID"/>
        </w:rPr>
        <w:t xml:space="preserve"> </w:t>
      </w:r>
      <w:proofErr w:type="spellStart"/>
      <w:r w:rsidR="004362BB" w:rsidRPr="00342690">
        <w:rPr>
          <w:rFonts w:asciiTheme="minorHAnsi" w:hAnsiTheme="minorHAnsi" w:cstheme="minorHAnsi"/>
          <w:lang w:val="en-ID"/>
        </w:rPr>
        <w:t>terakhir</w:t>
      </w:r>
      <w:proofErr w:type="spellEnd"/>
      <w:r w:rsidR="004362BB" w:rsidRPr="00342690">
        <w:rPr>
          <w:rFonts w:asciiTheme="minorHAnsi" w:hAnsiTheme="minorHAnsi" w:cstheme="minorHAnsi"/>
          <w:lang w:val="en-ID"/>
        </w:rPr>
        <w:t xml:space="preserve"> </w:t>
      </w:r>
      <w:proofErr w:type="spellStart"/>
      <w:r w:rsidR="004362BB" w:rsidRPr="00342690">
        <w:rPr>
          <w:rFonts w:asciiTheme="minorHAnsi" w:hAnsiTheme="minorHAnsi" w:cstheme="minorHAnsi"/>
          <w:lang w:val="en-ID"/>
        </w:rPr>
        <w:t>untuk</w:t>
      </w:r>
      <w:proofErr w:type="spellEnd"/>
      <w:r w:rsidR="004362BB" w:rsidRPr="00342690">
        <w:rPr>
          <w:rFonts w:asciiTheme="minorHAnsi" w:hAnsiTheme="minorHAnsi" w:cstheme="minorHAnsi"/>
          <w:lang w:val="en-ID"/>
        </w:rPr>
        <w:t xml:space="preserve"> </w:t>
      </w:r>
      <w:proofErr w:type="spellStart"/>
      <w:r w:rsidR="004362BB" w:rsidRPr="00342690">
        <w:rPr>
          <w:rFonts w:asciiTheme="minorHAnsi" w:hAnsiTheme="minorHAnsi" w:cstheme="minorHAnsi"/>
          <w:lang w:val="en-ID"/>
        </w:rPr>
        <w:t>meningkatkan</w:t>
      </w:r>
      <w:proofErr w:type="spellEnd"/>
      <w:r w:rsidR="004362BB" w:rsidRPr="00342690">
        <w:rPr>
          <w:rFonts w:asciiTheme="minorHAnsi" w:hAnsiTheme="minorHAnsi" w:cstheme="minorHAnsi"/>
          <w:lang w:val="en-ID"/>
        </w:rPr>
        <w:t xml:space="preserve"> </w:t>
      </w:r>
      <w:proofErr w:type="spellStart"/>
      <w:r w:rsidR="004362BB" w:rsidRPr="00342690">
        <w:rPr>
          <w:rFonts w:asciiTheme="minorHAnsi" w:hAnsiTheme="minorHAnsi" w:cstheme="minorHAnsi"/>
          <w:lang w:val="en-ID"/>
        </w:rPr>
        <w:t>keberhasilan</w:t>
      </w:r>
      <w:proofErr w:type="spellEnd"/>
      <w:r w:rsidR="004362BB" w:rsidRPr="00342690">
        <w:rPr>
          <w:rFonts w:asciiTheme="minorHAnsi" w:hAnsiTheme="minorHAnsi" w:cstheme="minorHAnsi"/>
          <w:lang w:val="en-ID"/>
        </w:rPr>
        <w:t xml:space="preserve"> </w:t>
      </w:r>
      <w:proofErr w:type="spellStart"/>
      <w:r w:rsidR="004362BB" w:rsidRPr="00342690">
        <w:rPr>
          <w:rFonts w:asciiTheme="minorHAnsi" w:hAnsiTheme="minorHAnsi" w:cstheme="minorHAnsi"/>
          <w:lang w:val="en-ID"/>
        </w:rPr>
        <w:t>terapi</w:t>
      </w:r>
      <w:proofErr w:type="spellEnd"/>
      <w:r w:rsidR="004362BB" w:rsidRPr="00342690">
        <w:rPr>
          <w:rFonts w:asciiTheme="minorHAnsi" w:hAnsiTheme="minorHAnsi" w:cstheme="minorHAnsi"/>
          <w:lang w:val="en-ID"/>
        </w:rPr>
        <w:t>.</w:t>
      </w:r>
    </w:p>
    <w:p w:rsidR="004362BB" w:rsidRPr="00342690" w:rsidRDefault="004362BB" w:rsidP="00342690">
      <w:pPr>
        <w:spacing w:after="0" w:line="240" w:lineRule="auto"/>
        <w:ind w:firstLine="720"/>
        <w:jc w:val="both"/>
        <w:rPr>
          <w:rFonts w:asciiTheme="minorHAnsi" w:hAnsiTheme="minorHAnsi" w:cstheme="minorHAnsi"/>
          <w:lang w:val="en-ID"/>
        </w:rPr>
      </w:pPr>
    </w:p>
    <w:p w:rsidR="00880D27" w:rsidRPr="00342690" w:rsidRDefault="00880D27" w:rsidP="00342690">
      <w:pPr>
        <w:spacing w:after="0" w:line="240" w:lineRule="auto"/>
        <w:jc w:val="both"/>
        <w:rPr>
          <w:rFonts w:asciiTheme="minorHAnsi" w:hAnsiTheme="minorHAnsi" w:cstheme="minorHAnsi"/>
          <w:b/>
        </w:rPr>
      </w:pPr>
      <w:r w:rsidRPr="00342690">
        <w:rPr>
          <w:rFonts w:asciiTheme="minorHAnsi" w:hAnsiTheme="minorHAnsi" w:cstheme="minorHAnsi"/>
          <w:b/>
          <w:lang w:val="sv-SE"/>
        </w:rPr>
        <w:t>Pustaka</w:t>
      </w:r>
      <w:r w:rsidR="0046127D" w:rsidRPr="00342690">
        <w:rPr>
          <w:rFonts w:asciiTheme="minorHAnsi" w:hAnsiTheme="minorHAnsi" w:cstheme="minorHAnsi"/>
          <w:b/>
        </w:rPr>
        <w:t xml:space="preserve"> Acuan</w:t>
      </w:r>
    </w:p>
    <w:p w:rsidR="004362BB" w:rsidRPr="00342690" w:rsidRDefault="004362BB" w:rsidP="00342690">
      <w:pPr>
        <w:widowControl w:val="0"/>
        <w:autoSpaceDE w:val="0"/>
        <w:autoSpaceDN w:val="0"/>
        <w:adjustRightInd w:val="0"/>
        <w:spacing w:before="6" w:after="0" w:line="240" w:lineRule="auto"/>
        <w:ind w:left="493" w:right="94" w:hanging="338"/>
        <w:jc w:val="both"/>
        <w:rPr>
          <w:rFonts w:asciiTheme="minorHAnsi" w:hAnsiTheme="minorHAnsi" w:cstheme="minorHAnsi"/>
        </w:rPr>
      </w:pPr>
      <w:r w:rsidRPr="00342690">
        <w:rPr>
          <w:rFonts w:asciiTheme="minorHAnsi" w:hAnsiTheme="minorHAnsi" w:cstheme="minorHAnsi"/>
        </w:rPr>
        <w:t>Academy, N. et al. (2010) What You Need to Know About Infectious Disease.</w:t>
      </w:r>
    </w:p>
    <w:p w:rsidR="004362BB" w:rsidRPr="00342690" w:rsidRDefault="004362BB" w:rsidP="00342690">
      <w:pPr>
        <w:widowControl w:val="0"/>
        <w:autoSpaceDE w:val="0"/>
        <w:autoSpaceDN w:val="0"/>
        <w:adjustRightInd w:val="0"/>
        <w:spacing w:before="6" w:after="0" w:line="240" w:lineRule="auto"/>
        <w:ind w:left="493" w:right="94" w:hanging="338"/>
        <w:jc w:val="both"/>
        <w:rPr>
          <w:rFonts w:asciiTheme="minorHAnsi" w:hAnsiTheme="minorHAnsi" w:cstheme="minorHAnsi"/>
        </w:rPr>
      </w:pPr>
      <w:r w:rsidRPr="00342690">
        <w:rPr>
          <w:rFonts w:asciiTheme="minorHAnsi" w:hAnsiTheme="minorHAnsi" w:cstheme="minorHAnsi"/>
        </w:rPr>
        <w:t>Ags, M. (2012) ‘Pharmacology / Therapeutics I Block IV lectures’.</w:t>
      </w:r>
    </w:p>
    <w:p w:rsidR="004362BB" w:rsidRPr="00342690" w:rsidRDefault="004362BB" w:rsidP="00342690">
      <w:pPr>
        <w:widowControl w:val="0"/>
        <w:autoSpaceDE w:val="0"/>
        <w:autoSpaceDN w:val="0"/>
        <w:adjustRightInd w:val="0"/>
        <w:spacing w:before="6" w:after="0" w:line="240" w:lineRule="auto"/>
        <w:ind w:left="493" w:right="94" w:hanging="338"/>
        <w:jc w:val="both"/>
        <w:rPr>
          <w:rFonts w:asciiTheme="minorHAnsi" w:hAnsiTheme="minorHAnsi" w:cstheme="minorHAnsi"/>
        </w:rPr>
      </w:pPr>
      <w:r w:rsidRPr="00342690">
        <w:rPr>
          <w:rFonts w:asciiTheme="minorHAnsi" w:hAnsiTheme="minorHAnsi" w:cstheme="minorHAnsi"/>
        </w:rPr>
        <w:t>ASHP (2011) ‘Clinical practice guidelines for antimicrobial prophylaxis in surgery’, 86(5), pp. 509–514.</w:t>
      </w:r>
    </w:p>
    <w:p w:rsidR="004362BB" w:rsidRPr="00342690" w:rsidRDefault="004362BB" w:rsidP="00342690">
      <w:pPr>
        <w:widowControl w:val="0"/>
        <w:autoSpaceDE w:val="0"/>
        <w:autoSpaceDN w:val="0"/>
        <w:adjustRightInd w:val="0"/>
        <w:spacing w:before="6" w:after="0" w:line="240" w:lineRule="auto"/>
        <w:ind w:left="493" w:right="94" w:hanging="338"/>
        <w:jc w:val="both"/>
        <w:rPr>
          <w:rFonts w:asciiTheme="minorHAnsi" w:hAnsiTheme="minorHAnsi" w:cstheme="minorHAnsi"/>
        </w:rPr>
      </w:pPr>
      <w:r w:rsidRPr="00342690">
        <w:rPr>
          <w:rFonts w:asciiTheme="minorHAnsi" w:hAnsiTheme="minorHAnsi" w:cstheme="minorHAnsi"/>
        </w:rPr>
        <w:t>Barlam, T. F. et al. (2016) ‘Implementing an Antibiotic Stewardship Program : Guidelines by the Infectious Diseases Society of America and the Society for Healthcare Epidemiology of America’, 62, pp. 51–77. doi: 10.1093/cid/ciw118.</w:t>
      </w:r>
    </w:p>
    <w:p w:rsidR="004362BB" w:rsidRPr="00342690" w:rsidRDefault="004362BB" w:rsidP="00342690">
      <w:pPr>
        <w:widowControl w:val="0"/>
        <w:autoSpaceDE w:val="0"/>
        <w:autoSpaceDN w:val="0"/>
        <w:adjustRightInd w:val="0"/>
        <w:spacing w:before="6" w:after="0" w:line="240" w:lineRule="auto"/>
        <w:ind w:left="493" w:right="94" w:hanging="338"/>
        <w:jc w:val="both"/>
        <w:rPr>
          <w:rFonts w:asciiTheme="minorHAnsi" w:hAnsiTheme="minorHAnsi" w:cstheme="minorHAnsi"/>
        </w:rPr>
      </w:pPr>
      <w:r w:rsidRPr="00342690">
        <w:rPr>
          <w:rFonts w:asciiTheme="minorHAnsi" w:hAnsiTheme="minorHAnsi" w:cstheme="minorHAnsi"/>
        </w:rPr>
        <w:t>Barreto, M. L. and Carmo, E. H. (2006) ‘Infectious diseases epidemiology’, (April). doi: 10.1136/jech.2003.011593.</w:t>
      </w:r>
    </w:p>
    <w:p w:rsidR="004362BB" w:rsidRPr="00342690" w:rsidRDefault="004362BB" w:rsidP="00342690">
      <w:pPr>
        <w:widowControl w:val="0"/>
        <w:autoSpaceDE w:val="0"/>
        <w:autoSpaceDN w:val="0"/>
        <w:adjustRightInd w:val="0"/>
        <w:spacing w:before="6" w:after="0" w:line="240" w:lineRule="auto"/>
        <w:ind w:left="493" w:right="94" w:hanging="338"/>
        <w:jc w:val="both"/>
        <w:rPr>
          <w:rFonts w:asciiTheme="minorHAnsi" w:hAnsiTheme="minorHAnsi" w:cstheme="minorHAnsi"/>
        </w:rPr>
      </w:pPr>
      <w:r w:rsidRPr="00342690">
        <w:rPr>
          <w:rFonts w:asciiTheme="minorHAnsi" w:hAnsiTheme="minorHAnsi" w:cstheme="minorHAnsi"/>
        </w:rPr>
        <w:t>bpac (2011) ‘Appropriate use of Cephalosporins’, (41), pp. 22–28.</w:t>
      </w:r>
    </w:p>
    <w:p w:rsidR="004362BB" w:rsidRPr="00342690" w:rsidRDefault="004362BB" w:rsidP="00342690">
      <w:pPr>
        <w:widowControl w:val="0"/>
        <w:autoSpaceDE w:val="0"/>
        <w:autoSpaceDN w:val="0"/>
        <w:adjustRightInd w:val="0"/>
        <w:spacing w:before="6" w:after="0" w:line="240" w:lineRule="auto"/>
        <w:ind w:left="493" w:right="94" w:hanging="338"/>
        <w:jc w:val="both"/>
        <w:rPr>
          <w:rFonts w:asciiTheme="minorHAnsi" w:hAnsiTheme="minorHAnsi" w:cstheme="minorHAnsi"/>
        </w:rPr>
      </w:pPr>
      <w:r w:rsidRPr="00342690">
        <w:rPr>
          <w:rFonts w:asciiTheme="minorHAnsi" w:hAnsiTheme="minorHAnsi" w:cstheme="minorHAnsi"/>
        </w:rPr>
        <w:t>BSAC (2018) STEWARDSHIP FROM PRINCIPLES THIS E-BOOK HAS BEEN.</w:t>
      </w:r>
    </w:p>
    <w:p w:rsidR="004362BB" w:rsidRPr="00342690" w:rsidRDefault="004362BB" w:rsidP="00342690">
      <w:pPr>
        <w:widowControl w:val="0"/>
        <w:autoSpaceDE w:val="0"/>
        <w:autoSpaceDN w:val="0"/>
        <w:adjustRightInd w:val="0"/>
        <w:spacing w:before="6" w:after="0" w:line="240" w:lineRule="auto"/>
        <w:ind w:left="493" w:right="94" w:hanging="338"/>
        <w:jc w:val="both"/>
        <w:rPr>
          <w:rFonts w:asciiTheme="minorHAnsi" w:hAnsiTheme="minorHAnsi" w:cstheme="minorHAnsi"/>
        </w:rPr>
      </w:pPr>
      <w:r w:rsidRPr="00342690">
        <w:rPr>
          <w:rFonts w:asciiTheme="minorHAnsi" w:hAnsiTheme="minorHAnsi" w:cstheme="minorHAnsi"/>
        </w:rPr>
        <w:t>Chaudhary, R. et al. (2017) ‘Surgical Site Infections and Antimicrobial Resistance Pattern’, 15(2), pp. 120–123.</w:t>
      </w:r>
    </w:p>
    <w:p w:rsidR="004362BB" w:rsidRPr="00342690" w:rsidRDefault="004362BB" w:rsidP="00342690">
      <w:pPr>
        <w:widowControl w:val="0"/>
        <w:autoSpaceDE w:val="0"/>
        <w:autoSpaceDN w:val="0"/>
        <w:adjustRightInd w:val="0"/>
        <w:spacing w:before="6" w:after="0" w:line="240" w:lineRule="auto"/>
        <w:ind w:left="493" w:right="94" w:hanging="338"/>
        <w:jc w:val="both"/>
        <w:rPr>
          <w:rFonts w:asciiTheme="minorHAnsi" w:hAnsiTheme="minorHAnsi" w:cstheme="minorHAnsi"/>
        </w:rPr>
      </w:pPr>
      <w:r w:rsidRPr="00342690">
        <w:rPr>
          <w:rFonts w:asciiTheme="minorHAnsi" w:hAnsiTheme="minorHAnsi" w:cstheme="minorHAnsi"/>
        </w:rPr>
        <w:t>Commission, A. and Care, H. (2018) ‘Antimicrobial Stewardship in Austalian Health Care – Chapter 1: Evidence for antimicrobial stewardship’, p. 28.</w:t>
      </w:r>
    </w:p>
    <w:p w:rsidR="004362BB" w:rsidRPr="00342690" w:rsidRDefault="004362BB" w:rsidP="00342690">
      <w:pPr>
        <w:widowControl w:val="0"/>
        <w:autoSpaceDE w:val="0"/>
        <w:autoSpaceDN w:val="0"/>
        <w:adjustRightInd w:val="0"/>
        <w:spacing w:before="6" w:after="0" w:line="240" w:lineRule="auto"/>
        <w:ind w:left="493" w:right="94" w:hanging="338"/>
        <w:jc w:val="both"/>
        <w:rPr>
          <w:rFonts w:asciiTheme="minorHAnsi" w:hAnsiTheme="minorHAnsi" w:cstheme="minorHAnsi"/>
        </w:rPr>
      </w:pPr>
      <w:r w:rsidRPr="00342690">
        <w:rPr>
          <w:rFonts w:asciiTheme="minorHAnsi" w:hAnsiTheme="minorHAnsi" w:cstheme="minorHAnsi"/>
        </w:rPr>
        <w:t>Depkes, I. (2019) ‘Penggunaan antibiotik bijak dan rasional kurangi beban penyakit infeksi’, pp. 2–3.</w:t>
      </w:r>
    </w:p>
    <w:p w:rsidR="004362BB" w:rsidRPr="00342690" w:rsidRDefault="004362BB" w:rsidP="00342690">
      <w:pPr>
        <w:widowControl w:val="0"/>
        <w:autoSpaceDE w:val="0"/>
        <w:autoSpaceDN w:val="0"/>
        <w:adjustRightInd w:val="0"/>
        <w:spacing w:before="6" w:after="0" w:line="240" w:lineRule="auto"/>
        <w:ind w:left="493" w:right="94" w:hanging="338"/>
        <w:jc w:val="both"/>
        <w:rPr>
          <w:rFonts w:asciiTheme="minorHAnsi" w:hAnsiTheme="minorHAnsi" w:cstheme="minorHAnsi"/>
        </w:rPr>
      </w:pPr>
      <w:r w:rsidRPr="00342690">
        <w:rPr>
          <w:rFonts w:asciiTheme="minorHAnsi" w:hAnsiTheme="minorHAnsi" w:cstheme="minorHAnsi"/>
        </w:rPr>
        <w:t>Diseases, I., Potential, O. F. and For, R. (2009) ‘Infectious diseases of potential risk for travellers’.</w:t>
      </w:r>
    </w:p>
    <w:p w:rsidR="004362BB" w:rsidRPr="00342690" w:rsidRDefault="004362BB" w:rsidP="00342690">
      <w:pPr>
        <w:widowControl w:val="0"/>
        <w:autoSpaceDE w:val="0"/>
        <w:autoSpaceDN w:val="0"/>
        <w:adjustRightInd w:val="0"/>
        <w:spacing w:before="6" w:after="0" w:line="240" w:lineRule="auto"/>
        <w:ind w:left="493" w:right="94" w:hanging="338"/>
        <w:jc w:val="both"/>
        <w:rPr>
          <w:rFonts w:asciiTheme="minorHAnsi" w:hAnsiTheme="minorHAnsi" w:cstheme="minorHAnsi"/>
        </w:rPr>
      </w:pPr>
      <w:r w:rsidRPr="00342690">
        <w:rPr>
          <w:rFonts w:asciiTheme="minorHAnsi" w:hAnsiTheme="minorHAnsi" w:cstheme="minorHAnsi"/>
        </w:rPr>
        <w:t>Dr Soumya Swaminathan (2016) ‘Hospital Infection Control Guidelines’, 1, pp. 1–103.</w:t>
      </w:r>
    </w:p>
    <w:p w:rsidR="004362BB" w:rsidRPr="00342690" w:rsidRDefault="004362BB" w:rsidP="00342690">
      <w:pPr>
        <w:widowControl w:val="0"/>
        <w:autoSpaceDE w:val="0"/>
        <w:autoSpaceDN w:val="0"/>
        <w:adjustRightInd w:val="0"/>
        <w:spacing w:before="6" w:after="0" w:line="240" w:lineRule="auto"/>
        <w:ind w:left="493" w:right="94" w:hanging="338"/>
        <w:jc w:val="both"/>
        <w:rPr>
          <w:rFonts w:asciiTheme="minorHAnsi" w:hAnsiTheme="minorHAnsi" w:cstheme="minorHAnsi"/>
        </w:rPr>
      </w:pPr>
      <w:r w:rsidRPr="00342690">
        <w:rPr>
          <w:rFonts w:asciiTheme="minorHAnsi" w:hAnsiTheme="minorHAnsi" w:cstheme="minorHAnsi"/>
        </w:rPr>
        <w:t>Dugassa, J. (2018) ‘REVIEW ON ANTIBIOTIC RESISTANCE AND ITS MECHANISM OF DEVELOPMENT’, (January 2017).</w:t>
      </w:r>
    </w:p>
    <w:p w:rsidR="004362BB" w:rsidRPr="00342690" w:rsidRDefault="004362BB" w:rsidP="00342690">
      <w:pPr>
        <w:widowControl w:val="0"/>
        <w:autoSpaceDE w:val="0"/>
        <w:autoSpaceDN w:val="0"/>
        <w:adjustRightInd w:val="0"/>
        <w:spacing w:before="6" w:after="0" w:line="240" w:lineRule="auto"/>
        <w:ind w:left="493" w:right="94" w:hanging="338"/>
        <w:jc w:val="both"/>
        <w:rPr>
          <w:rFonts w:asciiTheme="minorHAnsi" w:hAnsiTheme="minorHAnsi" w:cstheme="minorHAnsi"/>
        </w:rPr>
      </w:pPr>
      <w:r w:rsidRPr="00342690">
        <w:rPr>
          <w:rFonts w:asciiTheme="minorHAnsi" w:hAnsiTheme="minorHAnsi" w:cstheme="minorHAnsi"/>
        </w:rPr>
        <w:t>Environment, K. D. of H. and (2017) ‘Antimicrobial Stewardship Programs a Toolkit for Critical Access Hospitals in Kansas’, p. 37.</w:t>
      </w:r>
    </w:p>
    <w:p w:rsidR="004362BB" w:rsidRPr="00342690" w:rsidRDefault="004362BB" w:rsidP="00342690">
      <w:pPr>
        <w:widowControl w:val="0"/>
        <w:autoSpaceDE w:val="0"/>
        <w:autoSpaceDN w:val="0"/>
        <w:adjustRightInd w:val="0"/>
        <w:spacing w:before="6" w:after="0" w:line="240" w:lineRule="auto"/>
        <w:ind w:left="493" w:right="94" w:hanging="338"/>
        <w:jc w:val="both"/>
        <w:rPr>
          <w:rFonts w:asciiTheme="minorHAnsi" w:hAnsiTheme="minorHAnsi" w:cstheme="minorHAnsi"/>
        </w:rPr>
      </w:pPr>
      <w:r w:rsidRPr="00342690">
        <w:rPr>
          <w:rFonts w:asciiTheme="minorHAnsi" w:hAnsiTheme="minorHAnsi" w:cstheme="minorHAnsi"/>
        </w:rPr>
        <w:t>Expert Advisory group on Antimmicrobial, S. A. (2017) ‘Surgical Antimicrobial Prophylaxis Clinical Guideline’, Government of South Australia, (2), pp. 1–9.</w:t>
      </w:r>
    </w:p>
    <w:p w:rsidR="004362BB" w:rsidRPr="00342690" w:rsidRDefault="004362BB" w:rsidP="00342690">
      <w:pPr>
        <w:widowControl w:val="0"/>
        <w:autoSpaceDE w:val="0"/>
        <w:autoSpaceDN w:val="0"/>
        <w:adjustRightInd w:val="0"/>
        <w:spacing w:before="6" w:after="0" w:line="240" w:lineRule="auto"/>
        <w:ind w:left="493" w:right="94" w:hanging="338"/>
        <w:jc w:val="both"/>
        <w:rPr>
          <w:rFonts w:asciiTheme="minorHAnsi" w:hAnsiTheme="minorHAnsi" w:cstheme="minorHAnsi"/>
        </w:rPr>
      </w:pPr>
      <w:r w:rsidRPr="00342690">
        <w:rPr>
          <w:rFonts w:asciiTheme="minorHAnsi" w:hAnsiTheme="minorHAnsi" w:cstheme="minorHAnsi"/>
        </w:rPr>
        <w:t>Faridah, I. N. (2013) ‘YANG MENJALANI OPERASI GASTROINTESTINAL THE PATTERN OF ANTIBIOTIC POST OPERATIVE USAGE IN PATIENT UNDERGOING GASTROINTESTINAL SURGERY Abstrak’, pharmaciana, 3(2), pp. 51–55.</w:t>
      </w:r>
    </w:p>
    <w:p w:rsidR="004362BB" w:rsidRPr="00342690" w:rsidRDefault="004362BB" w:rsidP="00342690">
      <w:pPr>
        <w:widowControl w:val="0"/>
        <w:autoSpaceDE w:val="0"/>
        <w:autoSpaceDN w:val="0"/>
        <w:adjustRightInd w:val="0"/>
        <w:spacing w:before="6" w:after="0" w:line="240" w:lineRule="auto"/>
        <w:ind w:left="493" w:right="94" w:hanging="338"/>
        <w:jc w:val="both"/>
        <w:rPr>
          <w:rFonts w:asciiTheme="minorHAnsi" w:hAnsiTheme="minorHAnsi" w:cstheme="minorHAnsi"/>
        </w:rPr>
      </w:pPr>
      <w:r w:rsidRPr="00342690">
        <w:rPr>
          <w:rFonts w:asciiTheme="minorHAnsi" w:hAnsiTheme="minorHAnsi" w:cstheme="minorHAnsi"/>
        </w:rPr>
        <w:t>Hand, K. (2016) ‘CME Infectious diseases Antibiotic stewardship’, (October 2013), p. 6. doi: 10.7861/clinmedicine.13-5-499.</w:t>
      </w:r>
    </w:p>
    <w:p w:rsidR="004362BB" w:rsidRPr="00342690" w:rsidRDefault="004362BB" w:rsidP="00342690">
      <w:pPr>
        <w:widowControl w:val="0"/>
        <w:autoSpaceDE w:val="0"/>
        <w:autoSpaceDN w:val="0"/>
        <w:adjustRightInd w:val="0"/>
        <w:spacing w:before="6" w:after="0" w:line="240" w:lineRule="auto"/>
        <w:ind w:left="493" w:right="94" w:hanging="338"/>
        <w:jc w:val="both"/>
        <w:rPr>
          <w:rFonts w:asciiTheme="minorHAnsi" w:hAnsiTheme="minorHAnsi" w:cstheme="minorHAnsi"/>
        </w:rPr>
      </w:pPr>
      <w:r w:rsidRPr="00342690">
        <w:rPr>
          <w:rFonts w:asciiTheme="minorHAnsi" w:hAnsiTheme="minorHAnsi" w:cstheme="minorHAnsi"/>
        </w:rPr>
        <w:t>Kemenkes (2015) ‘PERATURAN MENTERI KESEHATAN REPUBLIK INDONESIA NOMOR 8 TAHUN 2015’, PROGRAM PENGENDALIAN RESISTENSI ANTIMIKROBA DI RUMAH SAKIT, p. 32.</w:t>
      </w:r>
    </w:p>
    <w:p w:rsidR="004362BB" w:rsidRPr="00342690" w:rsidRDefault="004362BB" w:rsidP="00342690">
      <w:pPr>
        <w:widowControl w:val="0"/>
        <w:autoSpaceDE w:val="0"/>
        <w:autoSpaceDN w:val="0"/>
        <w:adjustRightInd w:val="0"/>
        <w:spacing w:before="6" w:after="0" w:line="240" w:lineRule="auto"/>
        <w:ind w:left="493" w:right="94" w:hanging="338"/>
        <w:jc w:val="both"/>
        <w:rPr>
          <w:rFonts w:asciiTheme="minorHAnsi" w:hAnsiTheme="minorHAnsi" w:cstheme="minorHAnsi"/>
        </w:rPr>
      </w:pPr>
      <w:r w:rsidRPr="00342690">
        <w:rPr>
          <w:rFonts w:asciiTheme="minorHAnsi" w:hAnsiTheme="minorHAnsi" w:cstheme="minorHAnsi"/>
        </w:rPr>
        <w:t>Kemenkes RI (2015) ‘Berita Negara Nomor 27 Tahun 2017 Tentang Pedoman pencegahan dan Pengendalian Resistensi Antimikroba Di Rumah Sakit’, (334), pp. 1–31.</w:t>
      </w:r>
    </w:p>
    <w:p w:rsidR="004362BB" w:rsidRPr="00342690" w:rsidRDefault="004362BB" w:rsidP="00342690">
      <w:pPr>
        <w:widowControl w:val="0"/>
        <w:autoSpaceDE w:val="0"/>
        <w:autoSpaceDN w:val="0"/>
        <w:adjustRightInd w:val="0"/>
        <w:spacing w:before="6" w:after="0" w:line="240" w:lineRule="auto"/>
        <w:ind w:left="493" w:right="94" w:hanging="338"/>
        <w:jc w:val="both"/>
        <w:rPr>
          <w:rFonts w:asciiTheme="minorHAnsi" w:hAnsiTheme="minorHAnsi" w:cstheme="minorHAnsi"/>
        </w:rPr>
      </w:pPr>
      <w:r w:rsidRPr="00342690">
        <w:rPr>
          <w:rFonts w:asciiTheme="minorHAnsi" w:hAnsiTheme="minorHAnsi" w:cstheme="minorHAnsi"/>
        </w:rPr>
        <w:t>Ling, M. L. (2018) ‘Pedoman Apsic Untuk Pencegahan Infeksi Daerah Operasi’, kma - Das Gesundheitswirtschaftsmagazin, 23(S 04), pp. 3–3. doi: 10.1055/s-0036-1595287.</w:t>
      </w:r>
    </w:p>
    <w:p w:rsidR="004362BB" w:rsidRPr="00342690" w:rsidRDefault="004362BB" w:rsidP="00342690">
      <w:pPr>
        <w:widowControl w:val="0"/>
        <w:autoSpaceDE w:val="0"/>
        <w:autoSpaceDN w:val="0"/>
        <w:adjustRightInd w:val="0"/>
        <w:spacing w:before="6" w:after="0" w:line="240" w:lineRule="auto"/>
        <w:ind w:left="493" w:right="94" w:hanging="338"/>
        <w:jc w:val="both"/>
        <w:rPr>
          <w:rFonts w:asciiTheme="minorHAnsi" w:hAnsiTheme="minorHAnsi" w:cstheme="minorHAnsi"/>
        </w:rPr>
      </w:pPr>
      <w:r w:rsidRPr="00342690">
        <w:rPr>
          <w:rFonts w:asciiTheme="minorHAnsi" w:hAnsiTheme="minorHAnsi" w:cstheme="minorHAnsi"/>
        </w:rPr>
        <w:t>Mahmudah, F., Sumiwi, S. A. and Hartini, S. (2016) ‘Studi Penggunaan Antibiotik Berdasarkan ATC / DDD dan DU 90 % di Study of the Use of Antibiotics with ATC / DDD System and DU 90 % in Digestive Surgery in Hospital in Bandung’, 5(4), pp. 1–6. doi: 10.15416/ijcp.2016.5.4.293.</w:t>
      </w:r>
    </w:p>
    <w:p w:rsidR="004362BB" w:rsidRPr="00342690" w:rsidRDefault="004362BB" w:rsidP="00342690">
      <w:pPr>
        <w:widowControl w:val="0"/>
        <w:autoSpaceDE w:val="0"/>
        <w:autoSpaceDN w:val="0"/>
        <w:adjustRightInd w:val="0"/>
        <w:spacing w:before="6" w:after="0" w:line="240" w:lineRule="auto"/>
        <w:ind w:left="493" w:right="94" w:hanging="338"/>
        <w:jc w:val="both"/>
        <w:rPr>
          <w:rFonts w:asciiTheme="minorHAnsi" w:hAnsiTheme="minorHAnsi" w:cstheme="minorHAnsi"/>
        </w:rPr>
      </w:pPr>
      <w:r w:rsidRPr="00342690">
        <w:rPr>
          <w:rFonts w:asciiTheme="minorHAnsi" w:hAnsiTheme="minorHAnsi" w:cstheme="minorHAnsi"/>
        </w:rPr>
        <w:t>Martone, W. J. and Nichols, R. L. (2001) ‘Recognition, Prevention, Surveillance, and Management of Surgical Site Infections: Introduction to the Problem and Symposium Overview’, Clinical Infectious Diseases, 33(s2), pp. S67–S68. doi: 10.1086/321859.</w:t>
      </w:r>
    </w:p>
    <w:p w:rsidR="004362BB" w:rsidRPr="00342690" w:rsidRDefault="004362BB" w:rsidP="00342690">
      <w:pPr>
        <w:widowControl w:val="0"/>
        <w:autoSpaceDE w:val="0"/>
        <w:autoSpaceDN w:val="0"/>
        <w:adjustRightInd w:val="0"/>
        <w:spacing w:before="6" w:after="0" w:line="240" w:lineRule="auto"/>
        <w:ind w:left="493" w:right="94" w:hanging="338"/>
        <w:jc w:val="both"/>
        <w:rPr>
          <w:rFonts w:asciiTheme="minorHAnsi" w:hAnsiTheme="minorHAnsi" w:cstheme="minorHAnsi"/>
        </w:rPr>
      </w:pPr>
      <w:r w:rsidRPr="00342690">
        <w:rPr>
          <w:rFonts w:asciiTheme="minorHAnsi" w:hAnsiTheme="minorHAnsi" w:cstheme="minorHAnsi"/>
        </w:rPr>
        <w:t>Megawati, S., Rahmawati, F. and Djoko, W. (2015) ‘Evaluasi penggunaan antibiotik profilaksis pada pasien bedah’, Jurnal Manajemen dan Pelayanan Farmasi . Universitas Gajah Mada, 5(2), pp. 127–134.</w:t>
      </w:r>
    </w:p>
    <w:p w:rsidR="004362BB" w:rsidRPr="00342690" w:rsidRDefault="004362BB" w:rsidP="00342690">
      <w:pPr>
        <w:widowControl w:val="0"/>
        <w:autoSpaceDE w:val="0"/>
        <w:autoSpaceDN w:val="0"/>
        <w:adjustRightInd w:val="0"/>
        <w:spacing w:before="6" w:after="0" w:line="240" w:lineRule="auto"/>
        <w:ind w:left="493" w:right="94" w:hanging="338"/>
        <w:jc w:val="both"/>
        <w:rPr>
          <w:rFonts w:asciiTheme="minorHAnsi" w:hAnsiTheme="minorHAnsi" w:cstheme="minorHAnsi"/>
        </w:rPr>
      </w:pPr>
      <w:r w:rsidRPr="00342690">
        <w:rPr>
          <w:rFonts w:asciiTheme="minorHAnsi" w:hAnsiTheme="minorHAnsi" w:cstheme="minorHAnsi"/>
        </w:rPr>
        <w:t>Munckhof, W. (2005) ‘Antibiotics for surgical prophylaxis’, Australian Prescriber, 28(2), pp. 38–40.</w:t>
      </w:r>
    </w:p>
    <w:p w:rsidR="004362BB" w:rsidRPr="00342690" w:rsidRDefault="004362BB" w:rsidP="00342690">
      <w:pPr>
        <w:widowControl w:val="0"/>
        <w:autoSpaceDE w:val="0"/>
        <w:autoSpaceDN w:val="0"/>
        <w:adjustRightInd w:val="0"/>
        <w:spacing w:before="6" w:after="0" w:line="240" w:lineRule="auto"/>
        <w:ind w:left="493" w:right="94" w:hanging="338"/>
        <w:jc w:val="both"/>
        <w:rPr>
          <w:rFonts w:asciiTheme="minorHAnsi" w:hAnsiTheme="minorHAnsi" w:cstheme="minorHAnsi"/>
        </w:rPr>
      </w:pPr>
      <w:r w:rsidRPr="00342690">
        <w:rPr>
          <w:rFonts w:asciiTheme="minorHAnsi" w:hAnsiTheme="minorHAnsi" w:cstheme="minorHAnsi"/>
        </w:rPr>
        <w:t>Najjar, P. A. (2015) ‘Prohylactic Antibiotics and Preventionof Surgical Site Infections’, Surgical Clinics of NA. Elsevier Inc, 95(2), pp. 269–283. doi: 10.1016/j.suc.2014.11.006.</w:t>
      </w:r>
    </w:p>
    <w:p w:rsidR="004362BB" w:rsidRPr="00342690" w:rsidRDefault="004362BB" w:rsidP="00342690">
      <w:pPr>
        <w:widowControl w:val="0"/>
        <w:autoSpaceDE w:val="0"/>
        <w:autoSpaceDN w:val="0"/>
        <w:adjustRightInd w:val="0"/>
        <w:spacing w:before="6" w:after="0" w:line="240" w:lineRule="auto"/>
        <w:ind w:left="493" w:right="94" w:hanging="338"/>
        <w:jc w:val="both"/>
        <w:rPr>
          <w:rFonts w:asciiTheme="minorHAnsi" w:hAnsiTheme="minorHAnsi" w:cstheme="minorHAnsi"/>
        </w:rPr>
      </w:pPr>
      <w:r w:rsidRPr="00342690">
        <w:rPr>
          <w:rFonts w:asciiTheme="minorHAnsi" w:hAnsiTheme="minorHAnsi" w:cstheme="minorHAnsi"/>
        </w:rPr>
        <w:t>Permenkes (2011) ‘Menteri kesehatan republik indonesia NOMOR 2406/MENKES/PER/XII/2011 TENTANG’.</w:t>
      </w:r>
    </w:p>
    <w:p w:rsidR="004362BB" w:rsidRPr="00342690" w:rsidRDefault="004362BB" w:rsidP="00342690">
      <w:pPr>
        <w:widowControl w:val="0"/>
        <w:autoSpaceDE w:val="0"/>
        <w:autoSpaceDN w:val="0"/>
        <w:adjustRightInd w:val="0"/>
        <w:spacing w:before="6" w:after="0" w:line="240" w:lineRule="auto"/>
        <w:ind w:left="493" w:right="94" w:hanging="338"/>
        <w:jc w:val="both"/>
        <w:rPr>
          <w:rFonts w:asciiTheme="minorHAnsi" w:hAnsiTheme="minorHAnsi" w:cstheme="minorHAnsi"/>
        </w:rPr>
      </w:pPr>
      <w:r w:rsidRPr="00342690">
        <w:rPr>
          <w:rFonts w:asciiTheme="minorHAnsi" w:hAnsiTheme="minorHAnsi" w:cstheme="minorHAnsi"/>
        </w:rPr>
        <w:t>Pkids, B. T. and Workshop, I. D. (2008) ‘UNIT 1 Introduction to Infectious Diseases Instructor ’ s Background Text PKIDs ’ Infectious Disease Workshop’.</w:t>
      </w:r>
    </w:p>
    <w:p w:rsidR="004362BB" w:rsidRPr="00342690" w:rsidRDefault="004362BB" w:rsidP="00342690">
      <w:pPr>
        <w:widowControl w:val="0"/>
        <w:autoSpaceDE w:val="0"/>
        <w:autoSpaceDN w:val="0"/>
        <w:adjustRightInd w:val="0"/>
        <w:spacing w:before="6" w:after="0" w:line="240" w:lineRule="auto"/>
        <w:ind w:left="493" w:right="94" w:hanging="338"/>
        <w:jc w:val="both"/>
        <w:rPr>
          <w:rFonts w:asciiTheme="minorHAnsi" w:hAnsiTheme="minorHAnsi" w:cstheme="minorHAnsi"/>
        </w:rPr>
      </w:pPr>
      <w:r w:rsidRPr="00342690">
        <w:rPr>
          <w:rFonts w:asciiTheme="minorHAnsi" w:hAnsiTheme="minorHAnsi" w:cstheme="minorHAnsi"/>
        </w:rPr>
        <w:t>Radji, M., Aini, F. and Fauziyah, S. (2014) ‘of antibiotic prophylaxis administration at the orthopedic surgery clinic of tertiary hospital in J akarta , I ndonesia’, 4(3), pp. 190–193. doi: 10.1016/S2222-1808(14)60503-X.</w:t>
      </w:r>
    </w:p>
    <w:p w:rsidR="004362BB" w:rsidRPr="00342690" w:rsidRDefault="004362BB" w:rsidP="00342690">
      <w:pPr>
        <w:widowControl w:val="0"/>
        <w:autoSpaceDE w:val="0"/>
        <w:autoSpaceDN w:val="0"/>
        <w:adjustRightInd w:val="0"/>
        <w:spacing w:before="6" w:after="0" w:line="240" w:lineRule="auto"/>
        <w:ind w:left="493" w:right="94" w:hanging="338"/>
        <w:jc w:val="both"/>
        <w:rPr>
          <w:rFonts w:asciiTheme="minorHAnsi" w:hAnsiTheme="minorHAnsi" w:cstheme="minorHAnsi"/>
        </w:rPr>
      </w:pPr>
      <w:r w:rsidRPr="00342690">
        <w:rPr>
          <w:rFonts w:asciiTheme="minorHAnsi" w:hAnsiTheme="minorHAnsi" w:cstheme="minorHAnsi"/>
        </w:rPr>
        <w:t>Roca, I. et al. (2015) ‘The global threat of antimicrobial resistance : science for intervention’, New Microbes and New Infections. Elsevier Ltd, 6(January 2015), pp. 22–29. doi: 10.1016/j.nmni.2015.02.007.</w:t>
      </w:r>
    </w:p>
    <w:p w:rsidR="004362BB" w:rsidRPr="00342690" w:rsidRDefault="004362BB" w:rsidP="00342690">
      <w:pPr>
        <w:widowControl w:val="0"/>
        <w:autoSpaceDE w:val="0"/>
        <w:autoSpaceDN w:val="0"/>
        <w:adjustRightInd w:val="0"/>
        <w:spacing w:before="6" w:after="0" w:line="240" w:lineRule="auto"/>
        <w:ind w:left="493" w:right="94" w:hanging="338"/>
        <w:jc w:val="both"/>
        <w:rPr>
          <w:rFonts w:asciiTheme="minorHAnsi" w:hAnsiTheme="minorHAnsi" w:cstheme="minorHAnsi"/>
        </w:rPr>
      </w:pPr>
      <w:r w:rsidRPr="00342690">
        <w:rPr>
          <w:rFonts w:asciiTheme="minorHAnsi" w:hAnsiTheme="minorHAnsi" w:cstheme="minorHAnsi"/>
        </w:rPr>
        <w:t>Rose, J. et al. (2017) ‘Estimated need for Surgery Worldwide Based on Prevalence of Diseases: Implications for public health planning of surgical services’, Lancet Global Health, 3(Suppl 2), pp. s13–s20. doi: 10.1016/S2214-109X(15)70087-2.Estimated.</w:t>
      </w:r>
    </w:p>
    <w:p w:rsidR="004362BB" w:rsidRPr="00342690" w:rsidRDefault="004362BB" w:rsidP="00342690">
      <w:pPr>
        <w:widowControl w:val="0"/>
        <w:autoSpaceDE w:val="0"/>
        <w:autoSpaceDN w:val="0"/>
        <w:adjustRightInd w:val="0"/>
        <w:spacing w:before="6" w:after="0" w:line="240" w:lineRule="auto"/>
        <w:ind w:left="493" w:right="94" w:hanging="338"/>
        <w:jc w:val="both"/>
        <w:rPr>
          <w:rFonts w:asciiTheme="minorHAnsi" w:hAnsiTheme="minorHAnsi" w:cstheme="minorHAnsi"/>
        </w:rPr>
      </w:pPr>
      <w:r w:rsidRPr="00342690">
        <w:rPr>
          <w:rFonts w:asciiTheme="minorHAnsi" w:hAnsiTheme="minorHAnsi" w:cstheme="minorHAnsi"/>
        </w:rPr>
        <w:t>Sözen, H. et al. (2013) ‘Application of ATC / DDD methodology to eveluate of antibiotic use in a general hospital in Turkey’, pp. 2–7. doi: 10.1186/1476-0711-12-23.</w:t>
      </w:r>
    </w:p>
    <w:p w:rsidR="004362BB" w:rsidRPr="00342690" w:rsidRDefault="004362BB" w:rsidP="00342690">
      <w:pPr>
        <w:widowControl w:val="0"/>
        <w:autoSpaceDE w:val="0"/>
        <w:autoSpaceDN w:val="0"/>
        <w:adjustRightInd w:val="0"/>
        <w:spacing w:before="6" w:after="0" w:line="240" w:lineRule="auto"/>
        <w:ind w:left="493" w:right="94" w:hanging="338"/>
        <w:jc w:val="both"/>
        <w:rPr>
          <w:rFonts w:asciiTheme="minorHAnsi" w:hAnsiTheme="minorHAnsi" w:cstheme="minorHAnsi"/>
        </w:rPr>
      </w:pPr>
      <w:r w:rsidRPr="00342690">
        <w:rPr>
          <w:rFonts w:asciiTheme="minorHAnsi" w:hAnsiTheme="minorHAnsi" w:cstheme="minorHAnsi"/>
        </w:rPr>
        <w:t>This, I. et al. (2013) ‘CDC / NHSN Surveillance Definition of Healthcare-Associated Infection and Criteria for Specific Types of Infections in the Acute Care Setting’, (January).</w:t>
      </w:r>
    </w:p>
    <w:p w:rsidR="004362BB" w:rsidRPr="00342690" w:rsidRDefault="004362BB" w:rsidP="00342690">
      <w:pPr>
        <w:widowControl w:val="0"/>
        <w:autoSpaceDE w:val="0"/>
        <w:autoSpaceDN w:val="0"/>
        <w:adjustRightInd w:val="0"/>
        <w:spacing w:before="6" w:after="0" w:line="240" w:lineRule="auto"/>
        <w:ind w:left="493" w:right="94" w:hanging="338"/>
        <w:jc w:val="both"/>
        <w:rPr>
          <w:rFonts w:asciiTheme="minorHAnsi" w:hAnsiTheme="minorHAnsi" w:cstheme="minorHAnsi"/>
        </w:rPr>
      </w:pPr>
      <w:r w:rsidRPr="00342690">
        <w:rPr>
          <w:rFonts w:asciiTheme="minorHAnsi" w:hAnsiTheme="minorHAnsi" w:cstheme="minorHAnsi"/>
        </w:rPr>
        <w:t>Tias Sandy, F. P., Yuliwar, R. and Utami, N. W. (2015) ‘Infeksi Luka Operasi ( Ilo ) Pada Pasien Post Operasi Laparotomi’, Jurnal Keperawatan Terapan, 1 No.1 Mar(1), pp. 1–24.</w:t>
      </w:r>
    </w:p>
    <w:p w:rsidR="004362BB" w:rsidRPr="00342690" w:rsidRDefault="004362BB" w:rsidP="00342690">
      <w:pPr>
        <w:widowControl w:val="0"/>
        <w:autoSpaceDE w:val="0"/>
        <w:autoSpaceDN w:val="0"/>
        <w:adjustRightInd w:val="0"/>
        <w:spacing w:before="6" w:after="0" w:line="240" w:lineRule="auto"/>
        <w:ind w:left="493" w:right="94" w:hanging="338"/>
        <w:jc w:val="both"/>
        <w:rPr>
          <w:rFonts w:asciiTheme="minorHAnsi" w:hAnsiTheme="minorHAnsi" w:cstheme="minorHAnsi"/>
        </w:rPr>
      </w:pPr>
      <w:r w:rsidRPr="00342690">
        <w:rPr>
          <w:rFonts w:asciiTheme="minorHAnsi" w:hAnsiTheme="minorHAnsi" w:cstheme="minorHAnsi"/>
        </w:rPr>
        <w:t>Utami, E. R. (2010) ‘ANTIBIOTIKA, RESISTENSI, DAN RASIONALITAS TERAPI’, ANTIBIOTIKA, RESISTENSI, DAN RASIONALITAS TERAPI, 1(4), pp. 0–3.</w:t>
      </w:r>
    </w:p>
    <w:p w:rsidR="004362BB" w:rsidRPr="00342690" w:rsidRDefault="004362BB" w:rsidP="00342690">
      <w:pPr>
        <w:widowControl w:val="0"/>
        <w:autoSpaceDE w:val="0"/>
        <w:autoSpaceDN w:val="0"/>
        <w:adjustRightInd w:val="0"/>
        <w:spacing w:before="6" w:after="0" w:line="240" w:lineRule="auto"/>
        <w:ind w:left="493" w:right="94" w:hanging="338"/>
        <w:jc w:val="both"/>
        <w:rPr>
          <w:rFonts w:asciiTheme="minorHAnsi" w:hAnsiTheme="minorHAnsi" w:cstheme="minorHAnsi"/>
        </w:rPr>
      </w:pPr>
      <w:r w:rsidRPr="00342690">
        <w:rPr>
          <w:rFonts w:asciiTheme="minorHAnsi" w:hAnsiTheme="minorHAnsi" w:cstheme="minorHAnsi"/>
        </w:rPr>
        <w:t>World Health Organization (2011) ‘Report on the Burden of Endemic Health Care-Associated Infection Worldwide Clean Care is Safer Care’, (Report on the Burden of Endemic Health Care-Associated Infection Worldwide), p. 40.</w:t>
      </w:r>
    </w:p>
    <w:p w:rsidR="00880D27" w:rsidRPr="00342690" w:rsidRDefault="00880D27" w:rsidP="00342690">
      <w:pPr>
        <w:widowControl w:val="0"/>
        <w:autoSpaceDE w:val="0"/>
        <w:autoSpaceDN w:val="0"/>
        <w:adjustRightInd w:val="0"/>
        <w:spacing w:before="6" w:after="0" w:line="240" w:lineRule="auto"/>
        <w:ind w:left="493" w:right="94" w:hanging="338"/>
        <w:jc w:val="both"/>
        <w:rPr>
          <w:rFonts w:asciiTheme="minorHAnsi" w:hAnsiTheme="minorHAnsi" w:cstheme="minorHAnsi"/>
          <w:lang w:val="en-ID"/>
        </w:rPr>
      </w:pPr>
    </w:p>
    <w:sectPr w:rsidR="00880D27" w:rsidRPr="00342690" w:rsidSect="00FC7A31">
      <w:pgSz w:w="11907" w:h="16839" w:code="9"/>
      <w:pgMar w:top="1134" w:right="1418" w:bottom="1134" w:left="1985" w:header="720" w:footer="720" w:gutter="0"/>
      <w:pgNumType w:start="1"/>
      <w:cols w:space="720"/>
      <w:noEndnote/>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D0869" w:rsidRDefault="002D0869" w:rsidP="00CB38E1">
      <w:pPr>
        <w:spacing w:after="0" w:line="240" w:lineRule="auto"/>
      </w:pPr>
      <w:r>
        <w:separator/>
      </w:r>
    </w:p>
  </w:endnote>
  <w:endnote w:type="continuationSeparator" w:id="0">
    <w:p w:rsidR="002D0869" w:rsidRDefault="002D0869" w:rsidP="00CB38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Palatino Linotype">
    <w:panose1 w:val="02040502050505030304"/>
    <w:charset w:val="00"/>
    <w:family w:val="roman"/>
    <w:pitch w:val="variable"/>
    <w:sig w:usb0="E0000287" w:usb1="4000001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Bold">
    <w:panose1 w:val="02020803070505020304"/>
    <w:charset w:val="00"/>
    <w:family w:val="auto"/>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0869" w:rsidRDefault="002D086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20448112"/>
      <w:docPartObj>
        <w:docPartGallery w:val="Page Numbers (Bottom of Page)"/>
        <w:docPartUnique/>
      </w:docPartObj>
    </w:sdtPr>
    <w:sdtEndPr>
      <w:rPr>
        <w:noProof/>
      </w:rPr>
    </w:sdtEndPr>
    <w:sdtContent>
      <w:p w:rsidR="002D0869" w:rsidRDefault="002D0869">
        <w:pPr>
          <w:pStyle w:val="Footer"/>
          <w:jc w:val="center"/>
        </w:pPr>
        <w:r>
          <w:fldChar w:fldCharType="begin"/>
        </w:r>
        <w:r>
          <w:instrText xml:space="preserve"> PAGE   \* MERGEFORMAT </w:instrText>
        </w:r>
        <w:r>
          <w:fldChar w:fldCharType="separate"/>
        </w:r>
        <w:r w:rsidR="00AC7944">
          <w:rPr>
            <w:noProof/>
          </w:rPr>
          <w:t>12</w:t>
        </w:r>
        <w:r>
          <w:rPr>
            <w:noProof/>
          </w:rPr>
          <w:fldChar w:fldCharType="end"/>
        </w:r>
      </w:p>
    </w:sdtContent>
  </w:sdt>
  <w:p w:rsidR="002D0869" w:rsidRDefault="002D0869">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0869" w:rsidRDefault="002D086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D0869" w:rsidRDefault="002D0869" w:rsidP="00CB38E1">
      <w:pPr>
        <w:spacing w:after="0" w:line="240" w:lineRule="auto"/>
      </w:pPr>
      <w:r>
        <w:separator/>
      </w:r>
    </w:p>
  </w:footnote>
  <w:footnote w:type="continuationSeparator" w:id="0">
    <w:p w:rsidR="002D0869" w:rsidRDefault="002D0869" w:rsidP="00CB38E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0869" w:rsidRDefault="002D086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0869" w:rsidRDefault="002D0869">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0869" w:rsidRDefault="002D086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5"/>
    <w:multiLevelType w:val="singleLevel"/>
    <w:tmpl w:val="00000005"/>
    <w:name w:val="WW8Num17"/>
    <w:lvl w:ilvl="0">
      <w:start w:val="1"/>
      <w:numFmt w:val="lowerLetter"/>
      <w:lvlText w:val="(%1)"/>
      <w:lvlJc w:val="left"/>
      <w:pPr>
        <w:tabs>
          <w:tab w:val="num" w:pos="720"/>
        </w:tabs>
        <w:ind w:left="720" w:hanging="360"/>
      </w:pPr>
      <w:rPr>
        <w:rFonts w:ascii="Palatino Linotype" w:hAnsi="Palatino Linotype" w:cs="Palatino Linotype"/>
        <w:b/>
        <w:bCs/>
        <w:sz w:val="22"/>
        <w:szCs w:val="22"/>
      </w:rPr>
    </w:lvl>
  </w:abstractNum>
  <w:abstractNum w:abstractNumId="1">
    <w:nsid w:val="15CF4E43"/>
    <w:multiLevelType w:val="hybridMultilevel"/>
    <w:tmpl w:val="5848321C"/>
    <w:lvl w:ilvl="0" w:tplc="C35C1AAC">
      <w:start w:val="1"/>
      <w:numFmt w:val="decimal"/>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2B855039"/>
    <w:multiLevelType w:val="hybridMultilevel"/>
    <w:tmpl w:val="B1BCF7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36274058"/>
    <w:multiLevelType w:val="hybridMultilevel"/>
    <w:tmpl w:val="539A8B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D4E0B0C"/>
    <w:multiLevelType w:val="hybridMultilevel"/>
    <w:tmpl w:val="48B82F84"/>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10569D5"/>
    <w:multiLevelType w:val="hybridMultilevel"/>
    <w:tmpl w:val="74E616E6"/>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56A95CC2"/>
    <w:multiLevelType w:val="hybridMultilevel"/>
    <w:tmpl w:val="8A50A888"/>
    <w:lvl w:ilvl="0" w:tplc="DDD8596C">
      <w:start w:val="1"/>
      <w:numFmt w:val="decimal"/>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57F347CE"/>
    <w:multiLevelType w:val="hybridMultilevel"/>
    <w:tmpl w:val="3A72909A"/>
    <w:lvl w:ilvl="0" w:tplc="04090015">
      <w:start w:val="1"/>
      <w:numFmt w:val="upperLetter"/>
      <w:lvlText w:val="%1."/>
      <w:lvlJc w:val="left"/>
      <w:pPr>
        <w:ind w:left="785" w:hanging="360"/>
      </w:p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8">
    <w:nsid w:val="62D72334"/>
    <w:multiLevelType w:val="hybridMultilevel"/>
    <w:tmpl w:val="1A4AD55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71477C31"/>
    <w:multiLevelType w:val="hybridMultilevel"/>
    <w:tmpl w:val="66D46E58"/>
    <w:lvl w:ilvl="0" w:tplc="04090015">
      <w:start w:val="1"/>
      <w:numFmt w:val="upperLetter"/>
      <w:lvlText w:val="%1."/>
      <w:lvlJc w:val="left"/>
      <w:pPr>
        <w:ind w:left="786" w:hanging="360"/>
      </w:p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num w:numId="1">
    <w:abstractNumId w:val="0"/>
  </w:num>
  <w:num w:numId="2">
    <w:abstractNumId w:val="3"/>
  </w:num>
  <w:num w:numId="3">
    <w:abstractNumId w:val="4"/>
  </w:num>
  <w:num w:numId="4">
    <w:abstractNumId w:val="8"/>
  </w:num>
  <w:num w:numId="5">
    <w:abstractNumId w:val="7"/>
  </w:num>
  <w:num w:numId="6">
    <w:abstractNumId w:val="9"/>
  </w:num>
  <w:num w:numId="7">
    <w:abstractNumId w:val="2"/>
  </w:num>
  <w:num w:numId="8">
    <w:abstractNumId w:val="6"/>
  </w:num>
  <w:num w:numId="9">
    <w:abstractNumId w:val="1"/>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grammar="clean"/>
  <w:defaultTabStop w:val="720"/>
  <w:drawingGridHorizontalSpacing w:val="110"/>
  <w:drawingGridVerticalSpacing w:val="120"/>
  <w:displayHorizontalDrawingGridEvery w:val="0"/>
  <w:displayVerticalDrawingGridEvery w:val="3"/>
  <w:doNotShadeFormData/>
  <w:characterSpacingControl w:val="doNotCompress"/>
  <w:doNotValidateAgainstSchema/>
  <w:doNotDemarcateInvalidXml/>
  <w:hdrShapeDefaults>
    <o:shapedefaults v:ext="edit" spidmax="12292"/>
  </w:hdrShapeDefaults>
  <w:footnotePr>
    <w:footnote w:id="-1"/>
    <w:footnote w:id="0"/>
  </w:footnotePr>
  <w:endnotePr>
    <w:endnote w:id="-1"/>
    <w:endnote w:id="0"/>
  </w:endnotePr>
  <w:compat>
    <w:spaceForUL/>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75B8"/>
    <w:rsid w:val="00001AB6"/>
    <w:rsid w:val="000025E1"/>
    <w:rsid w:val="00021555"/>
    <w:rsid w:val="00035771"/>
    <w:rsid w:val="00044677"/>
    <w:rsid w:val="00056AD4"/>
    <w:rsid w:val="00094AB1"/>
    <w:rsid w:val="000C36D1"/>
    <w:rsid w:val="000F581E"/>
    <w:rsid w:val="001025A2"/>
    <w:rsid w:val="001034C4"/>
    <w:rsid w:val="00107861"/>
    <w:rsid w:val="001277D5"/>
    <w:rsid w:val="001615CE"/>
    <w:rsid w:val="00166E3D"/>
    <w:rsid w:val="0017674F"/>
    <w:rsid w:val="001819E9"/>
    <w:rsid w:val="001A645B"/>
    <w:rsid w:val="001F1034"/>
    <w:rsid w:val="00200CAB"/>
    <w:rsid w:val="00201B68"/>
    <w:rsid w:val="00205FB1"/>
    <w:rsid w:val="002066C0"/>
    <w:rsid w:val="00243F2C"/>
    <w:rsid w:val="0025326E"/>
    <w:rsid w:val="002B1650"/>
    <w:rsid w:val="002B7E2B"/>
    <w:rsid w:val="002D0869"/>
    <w:rsid w:val="002D3BF8"/>
    <w:rsid w:val="003309C5"/>
    <w:rsid w:val="00342690"/>
    <w:rsid w:val="00347047"/>
    <w:rsid w:val="003531ED"/>
    <w:rsid w:val="00360B00"/>
    <w:rsid w:val="003854B6"/>
    <w:rsid w:val="003B5D62"/>
    <w:rsid w:val="003C1AC9"/>
    <w:rsid w:val="003E5210"/>
    <w:rsid w:val="004167A0"/>
    <w:rsid w:val="00421DB9"/>
    <w:rsid w:val="004318C1"/>
    <w:rsid w:val="004362BB"/>
    <w:rsid w:val="0046127D"/>
    <w:rsid w:val="00485D5D"/>
    <w:rsid w:val="00496955"/>
    <w:rsid w:val="004A1B1A"/>
    <w:rsid w:val="004C3A06"/>
    <w:rsid w:val="004C6429"/>
    <w:rsid w:val="004E1769"/>
    <w:rsid w:val="004E3454"/>
    <w:rsid w:val="004F39B9"/>
    <w:rsid w:val="00515A00"/>
    <w:rsid w:val="0054140E"/>
    <w:rsid w:val="0054652D"/>
    <w:rsid w:val="00587DE0"/>
    <w:rsid w:val="0059656B"/>
    <w:rsid w:val="005C7AA5"/>
    <w:rsid w:val="005F2721"/>
    <w:rsid w:val="006015F3"/>
    <w:rsid w:val="00623E69"/>
    <w:rsid w:val="006341BF"/>
    <w:rsid w:val="00635DAC"/>
    <w:rsid w:val="00683538"/>
    <w:rsid w:val="00686199"/>
    <w:rsid w:val="00692422"/>
    <w:rsid w:val="00693C00"/>
    <w:rsid w:val="006C40A7"/>
    <w:rsid w:val="006C75B8"/>
    <w:rsid w:val="006E2EAD"/>
    <w:rsid w:val="00782EB7"/>
    <w:rsid w:val="007B54EE"/>
    <w:rsid w:val="007C7FBF"/>
    <w:rsid w:val="007D1F7E"/>
    <w:rsid w:val="007D478F"/>
    <w:rsid w:val="0080018D"/>
    <w:rsid w:val="0082557E"/>
    <w:rsid w:val="0083286E"/>
    <w:rsid w:val="00866CDD"/>
    <w:rsid w:val="00880D27"/>
    <w:rsid w:val="0088242A"/>
    <w:rsid w:val="00897C55"/>
    <w:rsid w:val="008B47EA"/>
    <w:rsid w:val="008F2FA6"/>
    <w:rsid w:val="008F68FC"/>
    <w:rsid w:val="009058BF"/>
    <w:rsid w:val="009121F1"/>
    <w:rsid w:val="00925299"/>
    <w:rsid w:val="00932F7D"/>
    <w:rsid w:val="00937640"/>
    <w:rsid w:val="00937C4C"/>
    <w:rsid w:val="00942CE3"/>
    <w:rsid w:val="00956322"/>
    <w:rsid w:val="009A157F"/>
    <w:rsid w:val="009B7FEA"/>
    <w:rsid w:val="009F71EB"/>
    <w:rsid w:val="00A131F0"/>
    <w:rsid w:val="00A237BD"/>
    <w:rsid w:val="00A33D05"/>
    <w:rsid w:val="00A415DC"/>
    <w:rsid w:val="00A43642"/>
    <w:rsid w:val="00A80A5A"/>
    <w:rsid w:val="00AA4625"/>
    <w:rsid w:val="00AA769B"/>
    <w:rsid w:val="00AC7944"/>
    <w:rsid w:val="00AD41FC"/>
    <w:rsid w:val="00AD5B04"/>
    <w:rsid w:val="00AF1DBD"/>
    <w:rsid w:val="00B46742"/>
    <w:rsid w:val="00B54064"/>
    <w:rsid w:val="00B77DB0"/>
    <w:rsid w:val="00B82794"/>
    <w:rsid w:val="00B90CE9"/>
    <w:rsid w:val="00B933C4"/>
    <w:rsid w:val="00BA1660"/>
    <w:rsid w:val="00BC2377"/>
    <w:rsid w:val="00BE74D9"/>
    <w:rsid w:val="00BF12C5"/>
    <w:rsid w:val="00C050FF"/>
    <w:rsid w:val="00C14108"/>
    <w:rsid w:val="00C3137D"/>
    <w:rsid w:val="00C37235"/>
    <w:rsid w:val="00C37F9F"/>
    <w:rsid w:val="00C42BD0"/>
    <w:rsid w:val="00C46737"/>
    <w:rsid w:val="00C56497"/>
    <w:rsid w:val="00C945E1"/>
    <w:rsid w:val="00CA0D8B"/>
    <w:rsid w:val="00CA1AB9"/>
    <w:rsid w:val="00CB38E1"/>
    <w:rsid w:val="00CD634F"/>
    <w:rsid w:val="00CF4337"/>
    <w:rsid w:val="00D35285"/>
    <w:rsid w:val="00D66C36"/>
    <w:rsid w:val="00D67E7F"/>
    <w:rsid w:val="00D81EA8"/>
    <w:rsid w:val="00D8201D"/>
    <w:rsid w:val="00D84FD7"/>
    <w:rsid w:val="00DA1E4A"/>
    <w:rsid w:val="00DB3EE3"/>
    <w:rsid w:val="00DD40FC"/>
    <w:rsid w:val="00E05FD9"/>
    <w:rsid w:val="00E307D7"/>
    <w:rsid w:val="00E33319"/>
    <w:rsid w:val="00E47792"/>
    <w:rsid w:val="00E53925"/>
    <w:rsid w:val="00E931E4"/>
    <w:rsid w:val="00EC4586"/>
    <w:rsid w:val="00ED5109"/>
    <w:rsid w:val="00EE1F30"/>
    <w:rsid w:val="00EE3B03"/>
    <w:rsid w:val="00F20EDE"/>
    <w:rsid w:val="00F50DF6"/>
    <w:rsid w:val="00F848EB"/>
    <w:rsid w:val="00F9655F"/>
    <w:rsid w:val="00FA5A04"/>
    <w:rsid w:val="00FB0ABC"/>
    <w:rsid w:val="00FB3317"/>
    <w:rsid w:val="00FB5161"/>
    <w:rsid w:val="00FC7A3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2292"/>
    <o:shapelayout v:ext="edit">
      <o:idmap v:ext="edit" data="1"/>
    </o:shapelayout>
  </w:shapeDefaults>
  <w:decimalSymbol w:val="."/>
  <w:listSeparator w:val=","/>
  <w15:docId w15:val="{A5A9472F-8CA7-4399-8752-CBFBA4C3E6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Calibri"/>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9655F"/>
    <w:pPr>
      <w:spacing w:after="200" w:line="276" w:lineRule="auto"/>
    </w:pPr>
    <w:rPr>
      <w:rFonts w:cs="Times New Roman"/>
      <w:sz w:val="22"/>
      <w:szCs w:val="22"/>
      <w:lang w:val="id-ID" w:eastAsia="id-ID"/>
    </w:rPr>
  </w:style>
  <w:style w:type="paragraph" w:styleId="Heading1">
    <w:name w:val="heading 1"/>
    <w:next w:val="Normal"/>
    <w:link w:val="Heading1Char"/>
    <w:qFormat/>
    <w:rsid w:val="00880D27"/>
    <w:pPr>
      <w:keepNext/>
      <w:keepLines/>
      <w:pBdr>
        <w:top w:val="nil"/>
        <w:left w:val="nil"/>
        <w:bottom w:val="nil"/>
        <w:right w:val="nil"/>
        <w:between w:val="nil"/>
        <w:bar w:val="nil"/>
      </w:pBdr>
      <w:spacing w:before="240" w:after="120" w:line="360" w:lineRule="auto"/>
      <w:outlineLvl w:val="0"/>
    </w:pPr>
    <w:rPr>
      <w:rFonts w:ascii="Times New Roman Bold" w:eastAsia="Times New Roman Bold" w:hAnsi="Times New Roman Bold" w:cs="Times New Roman Bold"/>
      <w:color w:val="000000"/>
      <w:sz w:val="28"/>
      <w:u w:color="000000"/>
      <w:bdr w:val="nil"/>
      <w:lang w:eastAsia="fi-FI"/>
    </w:rPr>
  </w:style>
  <w:style w:type="paragraph" w:styleId="Heading3">
    <w:name w:val="heading 3"/>
    <w:basedOn w:val="Normal"/>
    <w:next w:val="Normal"/>
    <w:link w:val="Heading3Char"/>
    <w:uiPriority w:val="9"/>
    <w:semiHidden/>
    <w:unhideWhenUsed/>
    <w:qFormat/>
    <w:rsid w:val="00880D27"/>
    <w:pPr>
      <w:keepNext/>
      <w:keepLines/>
      <w:spacing w:before="200" w:after="0"/>
      <w:outlineLvl w:val="2"/>
    </w:pPr>
    <w:rPr>
      <w:rFonts w:asciiTheme="majorHAnsi" w:eastAsiaTheme="majorEastAsia" w:hAnsiTheme="majorHAnsi" w:cstheme="majorBidi"/>
      <w:b/>
      <w:bCs/>
      <w:color w:val="4F81BD" w:themeColor="accent1"/>
      <w:szCs w:val="28"/>
      <w:lang w:val="en-US" w:eastAsia="en-US" w:bidi="b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C36D1"/>
    <w:rPr>
      <w:rFonts w:cs="Times New Roman"/>
      <w:lang w:val="id-ID" w:eastAsia="id-ID"/>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77D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B77DB0"/>
    <w:rPr>
      <w:rFonts w:ascii="Tahoma" w:hAnsi="Tahoma" w:cs="Tahoma"/>
      <w:sz w:val="16"/>
      <w:szCs w:val="16"/>
    </w:rPr>
  </w:style>
  <w:style w:type="character" w:customStyle="1" w:styleId="Heading1Char">
    <w:name w:val="Heading 1 Char"/>
    <w:basedOn w:val="DefaultParagraphFont"/>
    <w:link w:val="Heading1"/>
    <w:rsid w:val="00880D27"/>
    <w:rPr>
      <w:rFonts w:ascii="Times New Roman Bold" w:eastAsia="Times New Roman Bold" w:hAnsi="Times New Roman Bold" w:cs="Times New Roman Bold"/>
      <w:color w:val="000000"/>
      <w:sz w:val="28"/>
      <w:u w:color="000000"/>
      <w:bdr w:val="nil"/>
      <w:lang w:eastAsia="fi-FI"/>
    </w:rPr>
  </w:style>
  <w:style w:type="character" w:customStyle="1" w:styleId="Heading3Char">
    <w:name w:val="Heading 3 Char"/>
    <w:basedOn w:val="DefaultParagraphFont"/>
    <w:link w:val="Heading3"/>
    <w:uiPriority w:val="9"/>
    <w:semiHidden/>
    <w:rsid w:val="00880D27"/>
    <w:rPr>
      <w:rFonts w:asciiTheme="majorHAnsi" w:eastAsiaTheme="majorEastAsia" w:hAnsiTheme="majorHAnsi" w:cstheme="majorBidi"/>
      <w:b/>
      <w:bCs/>
      <w:color w:val="4F81BD" w:themeColor="accent1"/>
      <w:sz w:val="22"/>
      <w:szCs w:val="28"/>
      <w:lang w:bidi="bn-IN"/>
    </w:rPr>
  </w:style>
  <w:style w:type="paragraph" w:customStyle="1" w:styleId="Abstract">
    <w:name w:val="Abstract"/>
    <w:basedOn w:val="Normal"/>
    <w:next w:val="Normal"/>
    <w:rsid w:val="00880D27"/>
    <w:pPr>
      <w:autoSpaceDE w:val="0"/>
      <w:autoSpaceDN w:val="0"/>
      <w:spacing w:before="20" w:after="0" w:line="240" w:lineRule="auto"/>
      <w:ind w:firstLine="202"/>
      <w:jc w:val="both"/>
    </w:pPr>
    <w:rPr>
      <w:rFonts w:ascii="Times New Roman" w:hAnsi="Times New Roman"/>
      <w:b/>
      <w:bCs/>
      <w:sz w:val="18"/>
      <w:szCs w:val="18"/>
      <w:lang w:val="en-US" w:eastAsia="en-US"/>
    </w:rPr>
  </w:style>
  <w:style w:type="character" w:customStyle="1" w:styleId="longtext">
    <w:name w:val="long_text"/>
    <w:basedOn w:val="DefaultParagraphFont"/>
    <w:rsid w:val="00880D27"/>
  </w:style>
  <w:style w:type="character" w:customStyle="1" w:styleId="hps">
    <w:name w:val="hps"/>
    <w:basedOn w:val="DefaultParagraphFont"/>
    <w:rsid w:val="00880D27"/>
  </w:style>
  <w:style w:type="character" w:styleId="Hyperlink">
    <w:name w:val="Hyperlink"/>
    <w:unhideWhenUsed/>
    <w:rsid w:val="00880D27"/>
    <w:rPr>
      <w:color w:val="0000FF"/>
      <w:u w:val="single"/>
    </w:rPr>
  </w:style>
  <w:style w:type="paragraph" w:customStyle="1" w:styleId="Text">
    <w:name w:val="Text"/>
    <w:basedOn w:val="Normal"/>
    <w:rsid w:val="00880D27"/>
    <w:pPr>
      <w:widowControl w:val="0"/>
      <w:autoSpaceDE w:val="0"/>
      <w:autoSpaceDN w:val="0"/>
      <w:spacing w:after="0" w:line="252" w:lineRule="auto"/>
      <w:ind w:firstLine="202"/>
      <w:jc w:val="both"/>
    </w:pPr>
    <w:rPr>
      <w:rFonts w:ascii="Times New Roman" w:hAnsi="Times New Roman"/>
      <w:sz w:val="20"/>
      <w:szCs w:val="20"/>
      <w:lang w:val="en-US" w:eastAsia="en-US"/>
    </w:rPr>
  </w:style>
  <w:style w:type="paragraph" w:styleId="ListParagraph">
    <w:name w:val="List Paragraph"/>
    <w:basedOn w:val="Normal"/>
    <w:uiPriority w:val="34"/>
    <w:qFormat/>
    <w:rsid w:val="00880D27"/>
    <w:pPr>
      <w:ind w:left="720"/>
      <w:contextualSpacing/>
    </w:pPr>
    <w:rPr>
      <w:lang w:val="en-GB" w:eastAsia="en-GB"/>
    </w:rPr>
  </w:style>
  <w:style w:type="paragraph" w:styleId="HTMLPreformatted">
    <w:name w:val="HTML Preformatted"/>
    <w:basedOn w:val="Normal"/>
    <w:link w:val="HTMLPreformattedChar"/>
    <w:uiPriority w:val="99"/>
    <w:unhideWhenUsed/>
    <w:rsid w:val="00880D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val="en-US" w:eastAsia="en-US"/>
    </w:rPr>
  </w:style>
  <w:style w:type="character" w:customStyle="1" w:styleId="HTMLPreformattedChar">
    <w:name w:val="HTML Preformatted Char"/>
    <w:basedOn w:val="DefaultParagraphFont"/>
    <w:link w:val="HTMLPreformatted"/>
    <w:uiPriority w:val="99"/>
    <w:rsid w:val="00880D27"/>
    <w:rPr>
      <w:rFonts w:ascii="Courier New" w:hAnsi="Courier New" w:cs="Courier New"/>
    </w:rPr>
  </w:style>
  <w:style w:type="paragraph" w:styleId="Header">
    <w:name w:val="header"/>
    <w:basedOn w:val="Normal"/>
    <w:link w:val="HeaderChar"/>
    <w:uiPriority w:val="99"/>
    <w:unhideWhenUsed/>
    <w:rsid w:val="00CB38E1"/>
    <w:pPr>
      <w:tabs>
        <w:tab w:val="center" w:pos="4513"/>
        <w:tab w:val="right" w:pos="9026"/>
      </w:tabs>
      <w:spacing w:after="0" w:line="240" w:lineRule="auto"/>
    </w:pPr>
  </w:style>
  <w:style w:type="character" w:customStyle="1" w:styleId="HeaderChar">
    <w:name w:val="Header Char"/>
    <w:basedOn w:val="DefaultParagraphFont"/>
    <w:link w:val="Header"/>
    <w:uiPriority w:val="99"/>
    <w:rsid w:val="00CB38E1"/>
    <w:rPr>
      <w:rFonts w:cs="Times New Roman"/>
      <w:sz w:val="22"/>
      <w:szCs w:val="22"/>
      <w:lang w:val="id-ID" w:eastAsia="id-ID"/>
    </w:rPr>
  </w:style>
  <w:style w:type="paragraph" w:styleId="Footer">
    <w:name w:val="footer"/>
    <w:basedOn w:val="Normal"/>
    <w:link w:val="FooterChar"/>
    <w:uiPriority w:val="99"/>
    <w:unhideWhenUsed/>
    <w:rsid w:val="00CB38E1"/>
    <w:pPr>
      <w:tabs>
        <w:tab w:val="center" w:pos="4513"/>
        <w:tab w:val="right" w:pos="9026"/>
      </w:tabs>
      <w:spacing w:after="0" w:line="240" w:lineRule="auto"/>
    </w:pPr>
  </w:style>
  <w:style w:type="character" w:customStyle="1" w:styleId="FooterChar">
    <w:name w:val="Footer Char"/>
    <w:basedOn w:val="DefaultParagraphFont"/>
    <w:link w:val="Footer"/>
    <w:uiPriority w:val="99"/>
    <w:rsid w:val="00CB38E1"/>
    <w:rPr>
      <w:rFonts w:cs="Times New Roman"/>
      <w:sz w:val="22"/>
      <w:szCs w:val="22"/>
      <w:lang w:val="id-ID" w:eastAsia="id-ID"/>
    </w:rPr>
  </w:style>
  <w:style w:type="table" w:styleId="PlainTable2">
    <w:name w:val="Plain Table 2"/>
    <w:basedOn w:val="TableNormal"/>
    <w:uiPriority w:val="42"/>
    <w:rsid w:val="00FB0ABC"/>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TableGrid1">
    <w:name w:val="Table Grid1"/>
    <w:basedOn w:val="TableNormal"/>
    <w:next w:val="TableGrid"/>
    <w:uiPriority w:val="39"/>
    <w:rsid w:val="00FB0ABC"/>
    <w:rPr>
      <w:rFonts w:asciiTheme="minorHAnsi" w:hAnsiTheme="minorHAnsi" w:cs="Times New Roman"/>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806509">
      <w:bodyDiv w:val="1"/>
      <w:marLeft w:val="0"/>
      <w:marRight w:val="0"/>
      <w:marTop w:val="0"/>
      <w:marBottom w:val="0"/>
      <w:divBdr>
        <w:top w:val="none" w:sz="0" w:space="0" w:color="auto"/>
        <w:left w:val="none" w:sz="0" w:space="0" w:color="auto"/>
        <w:bottom w:val="none" w:sz="0" w:space="0" w:color="auto"/>
        <w:right w:val="none" w:sz="0" w:space="0" w:color="auto"/>
      </w:divBdr>
    </w:div>
    <w:div w:id="242640945">
      <w:bodyDiv w:val="1"/>
      <w:marLeft w:val="0"/>
      <w:marRight w:val="0"/>
      <w:marTop w:val="0"/>
      <w:marBottom w:val="0"/>
      <w:divBdr>
        <w:top w:val="none" w:sz="0" w:space="0" w:color="auto"/>
        <w:left w:val="none" w:sz="0" w:space="0" w:color="auto"/>
        <w:bottom w:val="none" w:sz="0" w:space="0" w:color="auto"/>
        <w:right w:val="none" w:sz="0" w:space="0" w:color="auto"/>
      </w:divBdr>
    </w:div>
    <w:div w:id="619608901">
      <w:bodyDiv w:val="1"/>
      <w:marLeft w:val="0"/>
      <w:marRight w:val="0"/>
      <w:marTop w:val="0"/>
      <w:marBottom w:val="0"/>
      <w:divBdr>
        <w:top w:val="none" w:sz="0" w:space="0" w:color="auto"/>
        <w:left w:val="none" w:sz="0" w:space="0" w:color="auto"/>
        <w:bottom w:val="none" w:sz="0" w:space="0" w:color="auto"/>
        <w:right w:val="none" w:sz="0" w:space="0" w:color="auto"/>
      </w:divBdr>
    </w:div>
    <w:div w:id="999039795">
      <w:bodyDiv w:val="1"/>
      <w:marLeft w:val="0"/>
      <w:marRight w:val="0"/>
      <w:marTop w:val="0"/>
      <w:marBottom w:val="0"/>
      <w:divBdr>
        <w:top w:val="none" w:sz="0" w:space="0" w:color="auto"/>
        <w:left w:val="none" w:sz="0" w:space="0" w:color="auto"/>
        <w:bottom w:val="none" w:sz="0" w:space="0" w:color="auto"/>
        <w:right w:val="none" w:sz="0" w:space="0" w:color="auto"/>
      </w:divBdr>
    </w:div>
    <w:div w:id="1360659920">
      <w:marLeft w:val="0"/>
      <w:marRight w:val="0"/>
      <w:marTop w:val="0"/>
      <w:marBottom w:val="0"/>
      <w:divBdr>
        <w:top w:val="none" w:sz="0" w:space="0" w:color="auto"/>
        <w:left w:val="none" w:sz="0" w:space="0" w:color="auto"/>
        <w:bottom w:val="none" w:sz="0" w:space="0" w:color="auto"/>
        <w:right w:val="none" w:sz="0" w:space="0" w:color="auto"/>
      </w:divBdr>
    </w:div>
    <w:div w:id="1360659921">
      <w:marLeft w:val="0"/>
      <w:marRight w:val="0"/>
      <w:marTop w:val="0"/>
      <w:marBottom w:val="0"/>
      <w:divBdr>
        <w:top w:val="none" w:sz="0" w:space="0" w:color="auto"/>
        <w:left w:val="none" w:sz="0" w:space="0" w:color="auto"/>
        <w:bottom w:val="none" w:sz="0" w:space="0" w:color="auto"/>
        <w:right w:val="none" w:sz="0" w:space="0" w:color="auto"/>
      </w:divBdr>
    </w:div>
    <w:div w:id="1367636469">
      <w:bodyDiv w:val="1"/>
      <w:marLeft w:val="0"/>
      <w:marRight w:val="0"/>
      <w:marTop w:val="0"/>
      <w:marBottom w:val="0"/>
      <w:divBdr>
        <w:top w:val="none" w:sz="0" w:space="0" w:color="auto"/>
        <w:left w:val="none" w:sz="0" w:space="0" w:color="auto"/>
        <w:bottom w:val="none" w:sz="0" w:space="0" w:color="auto"/>
        <w:right w:val="none" w:sz="0" w:space="0" w:color="auto"/>
      </w:divBdr>
    </w:div>
    <w:div w:id="1689866195">
      <w:bodyDiv w:val="1"/>
      <w:marLeft w:val="0"/>
      <w:marRight w:val="0"/>
      <w:marTop w:val="0"/>
      <w:marBottom w:val="0"/>
      <w:divBdr>
        <w:top w:val="none" w:sz="0" w:space="0" w:color="auto"/>
        <w:left w:val="none" w:sz="0" w:space="0" w:color="auto"/>
        <w:bottom w:val="none" w:sz="0" w:space="0" w:color="auto"/>
        <w:right w:val="none" w:sz="0" w:space="0" w:color="auto"/>
      </w:divBdr>
    </w:div>
    <w:div w:id="1902717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footer" Target="footer2.xml"/><Relationship Id="rId18" Type="http://schemas.openxmlformats.org/officeDocument/2006/relationships/chart" Target="charts/chart3.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chart" Target="charts/chart2.xml"/><Relationship Id="rId2" Type="http://schemas.openxmlformats.org/officeDocument/2006/relationships/numbering" Target="numbering.xml"/><Relationship Id="rId16" Type="http://schemas.openxmlformats.org/officeDocument/2006/relationships/chart" Target="charts/chart1.xml"/><Relationship Id="rId20" Type="http://schemas.openxmlformats.org/officeDocument/2006/relationships/chart" Target="charts/chart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chart" Target="charts/chart4.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eader" Target="header3.xml"/><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D:\SKRIPSI\RSI\DATA%20DDD%20FULL%20(Autosaved).xlsm"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SKRIPSI\RSI\DATA%20DDD%20FULL%20(Autosaved).xlsm"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SKRIPSI\RSI\DATA%20DDD%20FULL%20(Autosaved).xlsm"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D:\SKRIPSI\RSI\DATA%20DDD%20FULL%20(Autosaved).xlsm"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D:\SKRIPSI\RSI\DATA%20DDD%20FULL%20(Autosaved).xlsm"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r>
              <a:rPr lang="en-US"/>
              <a:t>Persentase Kategori Gyssens Semua Jenis </a:t>
            </a:r>
            <a:r>
              <a:rPr lang="en-US" sz="1400" b="1" i="0" u="none" strike="noStrike" kern="1200" spc="0" baseline="0">
                <a:solidFill>
                  <a:sysClr val="windowText" lastClr="000000">
                    <a:lumMod val="65000"/>
                    <a:lumOff val="35000"/>
                  </a:sysClr>
                </a:solidFill>
                <a:latin typeface="+mn-lt"/>
                <a:ea typeface="+mn-ea"/>
                <a:cs typeface="+mn-cs"/>
              </a:rPr>
              <a:t>Bedah </a:t>
            </a:r>
            <a:endParaRPr lang="en-US"/>
          </a:p>
        </c:rich>
      </c:tx>
      <c:layout/>
      <c:overlay val="0"/>
      <c:spPr>
        <a:noFill/>
        <a:ln>
          <a:noFill/>
        </a:ln>
        <a:effectLst/>
      </c:spPr>
      <c:txPr>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'kuali class op'!$B$217:$B$229</c:f>
              <c:strCache>
                <c:ptCount val="13"/>
                <c:pt idx="0">
                  <c:v>0</c:v>
                </c:pt>
                <c:pt idx="1">
                  <c:v> I</c:v>
                </c:pt>
                <c:pt idx="2">
                  <c:v>II A</c:v>
                </c:pt>
                <c:pt idx="3">
                  <c:v>II B</c:v>
                </c:pt>
                <c:pt idx="4">
                  <c:v>II C</c:v>
                </c:pt>
                <c:pt idx="5">
                  <c:v>III A</c:v>
                </c:pt>
                <c:pt idx="6">
                  <c:v>III B</c:v>
                </c:pt>
                <c:pt idx="7">
                  <c:v>IV A</c:v>
                </c:pt>
                <c:pt idx="8">
                  <c:v>IV B</c:v>
                </c:pt>
                <c:pt idx="9">
                  <c:v>IV C</c:v>
                </c:pt>
                <c:pt idx="10">
                  <c:v>IV D</c:v>
                </c:pt>
                <c:pt idx="11">
                  <c:v>V</c:v>
                </c:pt>
                <c:pt idx="12">
                  <c:v>VI</c:v>
                </c:pt>
              </c:strCache>
            </c:strRef>
          </c:cat>
          <c:val>
            <c:numRef>
              <c:f>'kuali class op'!$D$217:$D$229</c:f>
              <c:numCache>
                <c:formatCode>0.00</c:formatCode>
                <c:ptCount val="13"/>
                <c:pt idx="0">
                  <c:v>47.933884297520663</c:v>
                </c:pt>
                <c:pt idx="1">
                  <c:v>0</c:v>
                </c:pt>
                <c:pt idx="2">
                  <c:v>0.82644628099173556</c:v>
                </c:pt>
                <c:pt idx="3">
                  <c:v>0</c:v>
                </c:pt>
                <c:pt idx="4">
                  <c:v>0</c:v>
                </c:pt>
                <c:pt idx="5">
                  <c:v>0</c:v>
                </c:pt>
                <c:pt idx="6">
                  <c:v>0</c:v>
                </c:pt>
                <c:pt idx="7">
                  <c:v>42.97520661157025</c:v>
                </c:pt>
                <c:pt idx="8">
                  <c:v>0</c:v>
                </c:pt>
                <c:pt idx="9">
                  <c:v>0</c:v>
                </c:pt>
                <c:pt idx="10">
                  <c:v>0</c:v>
                </c:pt>
                <c:pt idx="11">
                  <c:v>8.2644628099173563</c:v>
                </c:pt>
                <c:pt idx="12">
                  <c:v>0</c:v>
                </c:pt>
              </c:numCache>
            </c:numRef>
          </c:val>
        </c:ser>
        <c:dLbls>
          <c:dLblPos val="outEnd"/>
          <c:showLegendKey val="0"/>
          <c:showVal val="1"/>
          <c:showCatName val="0"/>
          <c:showSerName val="0"/>
          <c:showPercent val="0"/>
          <c:showBubbleSize val="0"/>
        </c:dLbls>
        <c:gapWidth val="219"/>
        <c:overlap val="-27"/>
        <c:axId val="-1695548368"/>
        <c:axId val="-1695541840"/>
      </c:barChart>
      <c:catAx>
        <c:axId val="-1695548368"/>
        <c:scaling>
          <c:orientation val="minMax"/>
        </c:scaling>
        <c:delete val="0"/>
        <c:axPos val="b"/>
        <c:title>
          <c:tx>
            <c:rich>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a:t>Kategori Gyssens</a:t>
                </a:r>
              </a:p>
            </c:rich>
          </c:tx>
          <c:layout/>
          <c:overlay val="0"/>
          <c:spPr>
            <a:noFill/>
            <a:ln>
              <a:noFill/>
            </a:ln>
            <a:effectLst/>
          </c:spPr>
          <c:txPr>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695541840"/>
        <c:crosses val="autoZero"/>
        <c:auto val="1"/>
        <c:lblAlgn val="ctr"/>
        <c:lblOffset val="100"/>
        <c:noMultiLvlLbl val="0"/>
      </c:catAx>
      <c:valAx>
        <c:axId val="-16955418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a:t>Persentase</a:t>
                </a:r>
              </a:p>
            </c:rich>
          </c:tx>
          <c:layout/>
          <c:overlay val="0"/>
          <c:spPr>
            <a:noFill/>
            <a:ln>
              <a:noFill/>
            </a:ln>
            <a:effectLst/>
          </c:spPr>
          <c:txPr>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69554836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b="1"/>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r>
              <a:rPr lang="en-US"/>
              <a:t>Persentase Kategori Gyssens Jenis </a:t>
            </a:r>
            <a:r>
              <a:rPr lang="en-US" sz="1400" b="1" i="0" u="none" strike="noStrike" kern="1200" spc="0" baseline="0">
                <a:solidFill>
                  <a:sysClr val="windowText" lastClr="000000">
                    <a:lumMod val="65000"/>
                    <a:lumOff val="35000"/>
                  </a:sysClr>
                </a:solidFill>
                <a:latin typeface="+mn-lt"/>
                <a:ea typeface="+mn-ea"/>
                <a:cs typeface="+mn-cs"/>
              </a:rPr>
              <a:t>Bedah </a:t>
            </a:r>
            <a:r>
              <a:rPr lang="en-US"/>
              <a:t>Bersih</a:t>
            </a:r>
          </a:p>
        </c:rich>
      </c:tx>
      <c:layout/>
      <c:overlay val="0"/>
      <c:spPr>
        <a:noFill/>
        <a:ln>
          <a:noFill/>
        </a:ln>
        <a:effectLst/>
      </c:spPr>
      <c:txPr>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'kuali class op'!$B$234:$B$246</c:f>
              <c:strCache>
                <c:ptCount val="13"/>
                <c:pt idx="0">
                  <c:v>0</c:v>
                </c:pt>
                <c:pt idx="1">
                  <c:v> I</c:v>
                </c:pt>
                <c:pt idx="2">
                  <c:v>II A</c:v>
                </c:pt>
                <c:pt idx="3">
                  <c:v>II B</c:v>
                </c:pt>
                <c:pt idx="4">
                  <c:v>II C</c:v>
                </c:pt>
                <c:pt idx="5">
                  <c:v>III A</c:v>
                </c:pt>
                <c:pt idx="6">
                  <c:v>III B</c:v>
                </c:pt>
                <c:pt idx="7">
                  <c:v>IV A</c:v>
                </c:pt>
                <c:pt idx="8">
                  <c:v>IV B</c:v>
                </c:pt>
                <c:pt idx="9">
                  <c:v>IV C</c:v>
                </c:pt>
                <c:pt idx="10">
                  <c:v>IV D</c:v>
                </c:pt>
                <c:pt idx="11">
                  <c:v>V</c:v>
                </c:pt>
                <c:pt idx="12">
                  <c:v>VI</c:v>
                </c:pt>
              </c:strCache>
            </c:strRef>
          </c:cat>
          <c:val>
            <c:numRef>
              <c:f>'kuali class op'!$D$234:$D$246</c:f>
              <c:numCache>
                <c:formatCode>0.00</c:formatCode>
                <c:ptCount val="13"/>
                <c:pt idx="0">
                  <c:v>58.620689655172406</c:v>
                </c:pt>
                <c:pt idx="1">
                  <c:v>0</c:v>
                </c:pt>
                <c:pt idx="2">
                  <c:v>1.7241379310344827</c:v>
                </c:pt>
                <c:pt idx="3">
                  <c:v>0</c:v>
                </c:pt>
                <c:pt idx="4">
                  <c:v>0</c:v>
                </c:pt>
                <c:pt idx="5">
                  <c:v>0</c:v>
                </c:pt>
                <c:pt idx="6">
                  <c:v>0</c:v>
                </c:pt>
                <c:pt idx="7">
                  <c:v>32.758620689655174</c:v>
                </c:pt>
                <c:pt idx="8">
                  <c:v>0</c:v>
                </c:pt>
                <c:pt idx="9">
                  <c:v>0</c:v>
                </c:pt>
                <c:pt idx="10">
                  <c:v>0</c:v>
                </c:pt>
                <c:pt idx="11">
                  <c:v>6.8965517241379306</c:v>
                </c:pt>
                <c:pt idx="12">
                  <c:v>0</c:v>
                </c:pt>
              </c:numCache>
            </c:numRef>
          </c:val>
        </c:ser>
        <c:dLbls>
          <c:dLblPos val="outEnd"/>
          <c:showLegendKey val="0"/>
          <c:showVal val="1"/>
          <c:showCatName val="0"/>
          <c:showSerName val="0"/>
          <c:showPercent val="0"/>
          <c:showBubbleSize val="0"/>
        </c:dLbls>
        <c:gapWidth val="219"/>
        <c:overlap val="-27"/>
        <c:axId val="-1695540752"/>
        <c:axId val="-1695540208"/>
      </c:barChart>
      <c:catAx>
        <c:axId val="-1695540752"/>
        <c:scaling>
          <c:orientation val="minMax"/>
        </c:scaling>
        <c:delete val="0"/>
        <c:axPos val="b"/>
        <c:title>
          <c:tx>
            <c:rich>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a:t>Kategori Gyssens</a:t>
                </a:r>
              </a:p>
            </c:rich>
          </c:tx>
          <c:layout/>
          <c:overlay val="0"/>
          <c:spPr>
            <a:noFill/>
            <a:ln>
              <a:noFill/>
            </a:ln>
            <a:effectLst/>
          </c:spPr>
          <c:txPr>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695540208"/>
        <c:crosses val="autoZero"/>
        <c:auto val="1"/>
        <c:lblAlgn val="ctr"/>
        <c:lblOffset val="100"/>
        <c:noMultiLvlLbl val="0"/>
      </c:catAx>
      <c:valAx>
        <c:axId val="-169554020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a:t>Persentase</a:t>
                </a:r>
              </a:p>
            </c:rich>
          </c:tx>
          <c:layout/>
          <c:overlay val="0"/>
          <c:spPr>
            <a:noFill/>
            <a:ln>
              <a:noFill/>
            </a:ln>
            <a:effectLst/>
          </c:spPr>
          <c:txPr>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69554075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b="1"/>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r>
              <a:rPr lang="en-US"/>
              <a:t>Persentase Kategori Gyssens Jenis </a:t>
            </a:r>
            <a:r>
              <a:rPr lang="en-US" sz="1400" b="1" i="0" u="none" strike="noStrike" kern="1200" spc="0" baseline="0">
                <a:solidFill>
                  <a:sysClr val="windowText" lastClr="000000">
                    <a:lumMod val="65000"/>
                    <a:lumOff val="35000"/>
                  </a:sysClr>
                </a:solidFill>
                <a:latin typeface="+mn-lt"/>
                <a:ea typeface="+mn-ea"/>
                <a:cs typeface="+mn-cs"/>
              </a:rPr>
              <a:t>Bedah</a:t>
            </a:r>
            <a:endParaRPr lang="en-US"/>
          </a:p>
          <a:p>
            <a:pPr>
              <a:defRPr/>
            </a:pPr>
            <a:r>
              <a:rPr lang="en-US"/>
              <a:t>Bersih-Kontaminasi</a:t>
            </a:r>
          </a:p>
        </c:rich>
      </c:tx>
      <c:layout/>
      <c:overlay val="0"/>
      <c:spPr>
        <a:noFill/>
        <a:ln>
          <a:noFill/>
        </a:ln>
        <a:effectLst/>
      </c:spPr>
      <c:txPr>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'kuali class op'!$B$252:$B$264</c:f>
              <c:strCache>
                <c:ptCount val="13"/>
                <c:pt idx="0">
                  <c:v>0</c:v>
                </c:pt>
                <c:pt idx="1">
                  <c:v> I</c:v>
                </c:pt>
                <c:pt idx="2">
                  <c:v>II A</c:v>
                </c:pt>
                <c:pt idx="3">
                  <c:v>II B</c:v>
                </c:pt>
                <c:pt idx="4">
                  <c:v>II C</c:v>
                </c:pt>
                <c:pt idx="5">
                  <c:v>III A</c:v>
                </c:pt>
                <c:pt idx="6">
                  <c:v>III B</c:v>
                </c:pt>
                <c:pt idx="7">
                  <c:v>IV A</c:v>
                </c:pt>
                <c:pt idx="8">
                  <c:v>IV B</c:v>
                </c:pt>
                <c:pt idx="9">
                  <c:v>IV C</c:v>
                </c:pt>
                <c:pt idx="10">
                  <c:v>IV D</c:v>
                </c:pt>
                <c:pt idx="11">
                  <c:v>V</c:v>
                </c:pt>
                <c:pt idx="12">
                  <c:v>VI</c:v>
                </c:pt>
              </c:strCache>
            </c:strRef>
          </c:cat>
          <c:val>
            <c:numRef>
              <c:f>'kuali class op'!$D$252:$D$264</c:f>
              <c:numCache>
                <c:formatCode>0.00</c:formatCode>
                <c:ptCount val="13"/>
                <c:pt idx="0">
                  <c:v>59.090909090909093</c:v>
                </c:pt>
                <c:pt idx="1">
                  <c:v>0</c:v>
                </c:pt>
                <c:pt idx="2">
                  <c:v>0</c:v>
                </c:pt>
                <c:pt idx="3">
                  <c:v>0</c:v>
                </c:pt>
                <c:pt idx="4">
                  <c:v>0</c:v>
                </c:pt>
                <c:pt idx="5">
                  <c:v>0</c:v>
                </c:pt>
                <c:pt idx="6">
                  <c:v>0</c:v>
                </c:pt>
                <c:pt idx="7">
                  <c:v>36.363636363636367</c:v>
                </c:pt>
                <c:pt idx="8">
                  <c:v>0</c:v>
                </c:pt>
                <c:pt idx="9">
                  <c:v>0</c:v>
                </c:pt>
                <c:pt idx="10">
                  <c:v>0</c:v>
                </c:pt>
                <c:pt idx="11">
                  <c:v>4.5454545454545459</c:v>
                </c:pt>
                <c:pt idx="12">
                  <c:v>0</c:v>
                </c:pt>
              </c:numCache>
            </c:numRef>
          </c:val>
        </c:ser>
        <c:dLbls>
          <c:dLblPos val="outEnd"/>
          <c:showLegendKey val="0"/>
          <c:showVal val="1"/>
          <c:showCatName val="0"/>
          <c:showSerName val="0"/>
          <c:showPercent val="0"/>
          <c:showBubbleSize val="0"/>
        </c:dLbls>
        <c:gapWidth val="219"/>
        <c:overlap val="-27"/>
        <c:axId val="-1660258800"/>
        <c:axId val="-1660248464"/>
      </c:barChart>
      <c:catAx>
        <c:axId val="-1660258800"/>
        <c:scaling>
          <c:orientation val="minMax"/>
        </c:scaling>
        <c:delete val="0"/>
        <c:axPos val="b"/>
        <c:title>
          <c:tx>
            <c:rich>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a:t>Kategori Gyssens</a:t>
                </a:r>
              </a:p>
            </c:rich>
          </c:tx>
          <c:layout/>
          <c:overlay val="0"/>
          <c:spPr>
            <a:noFill/>
            <a:ln>
              <a:noFill/>
            </a:ln>
            <a:effectLst/>
          </c:spPr>
          <c:txPr>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660248464"/>
        <c:crosses val="autoZero"/>
        <c:auto val="1"/>
        <c:lblAlgn val="ctr"/>
        <c:lblOffset val="100"/>
        <c:noMultiLvlLbl val="0"/>
      </c:catAx>
      <c:valAx>
        <c:axId val="-16602484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a:t>Persentase</a:t>
                </a:r>
              </a:p>
            </c:rich>
          </c:tx>
          <c:layout/>
          <c:overlay val="0"/>
          <c:spPr>
            <a:noFill/>
            <a:ln>
              <a:noFill/>
            </a:ln>
            <a:effectLst/>
          </c:spPr>
          <c:txPr>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66025880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b="1"/>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r>
              <a:rPr lang="en-US"/>
              <a:t>Persentase Kategori Gyssens Jenis </a:t>
            </a:r>
            <a:r>
              <a:rPr lang="en-US" sz="1400" b="1" i="0" u="none" strike="noStrike" kern="1200" spc="0" baseline="0">
                <a:solidFill>
                  <a:sysClr val="windowText" lastClr="000000">
                    <a:lumMod val="65000"/>
                    <a:lumOff val="35000"/>
                  </a:sysClr>
                </a:solidFill>
                <a:latin typeface="+mn-lt"/>
                <a:ea typeface="+mn-ea"/>
                <a:cs typeface="+mn-cs"/>
              </a:rPr>
              <a:t>Bedah </a:t>
            </a:r>
            <a:r>
              <a:rPr lang="en-US"/>
              <a:t>Kontaminasi</a:t>
            </a:r>
          </a:p>
        </c:rich>
      </c:tx>
      <c:layout/>
      <c:overlay val="0"/>
      <c:spPr>
        <a:noFill/>
        <a:ln>
          <a:noFill/>
        </a:ln>
        <a:effectLst/>
      </c:spPr>
      <c:txPr>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'kuali class op'!$B$270:$B$282</c:f>
              <c:strCache>
                <c:ptCount val="13"/>
                <c:pt idx="0">
                  <c:v>0</c:v>
                </c:pt>
                <c:pt idx="1">
                  <c:v> I</c:v>
                </c:pt>
                <c:pt idx="2">
                  <c:v>II A</c:v>
                </c:pt>
                <c:pt idx="3">
                  <c:v>II B</c:v>
                </c:pt>
                <c:pt idx="4">
                  <c:v>II C</c:v>
                </c:pt>
                <c:pt idx="5">
                  <c:v>III A</c:v>
                </c:pt>
                <c:pt idx="6">
                  <c:v>III B</c:v>
                </c:pt>
                <c:pt idx="7">
                  <c:v>IV A</c:v>
                </c:pt>
                <c:pt idx="8">
                  <c:v>IV B</c:v>
                </c:pt>
                <c:pt idx="9">
                  <c:v>IV C</c:v>
                </c:pt>
                <c:pt idx="10">
                  <c:v>IV D</c:v>
                </c:pt>
                <c:pt idx="11">
                  <c:v>V</c:v>
                </c:pt>
                <c:pt idx="12">
                  <c:v>VI</c:v>
                </c:pt>
              </c:strCache>
            </c:strRef>
          </c:cat>
          <c:val>
            <c:numRef>
              <c:f>'kuali class op'!$D$270:$D$282</c:f>
              <c:numCache>
                <c:formatCode>0.00</c:formatCode>
                <c:ptCount val="13"/>
                <c:pt idx="0">
                  <c:v>19.047619047619047</c:v>
                </c:pt>
                <c:pt idx="1">
                  <c:v>0</c:v>
                </c:pt>
                <c:pt idx="2">
                  <c:v>0</c:v>
                </c:pt>
                <c:pt idx="3">
                  <c:v>0</c:v>
                </c:pt>
                <c:pt idx="4">
                  <c:v>0</c:v>
                </c:pt>
                <c:pt idx="5">
                  <c:v>0</c:v>
                </c:pt>
                <c:pt idx="6">
                  <c:v>0</c:v>
                </c:pt>
                <c:pt idx="7">
                  <c:v>71.428571428571431</c:v>
                </c:pt>
                <c:pt idx="8">
                  <c:v>0</c:v>
                </c:pt>
                <c:pt idx="9">
                  <c:v>0</c:v>
                </c:pt>
                <c:pt idx="10">
                  <c:v>0</c:v>
                </c:pt>
                <c:pt idx="11">
                  <c:v>9.5238095238095237</c:v>
                </c:pt>
                <c:pt idx="12">
                  <c:v>0</c:v>
                </c:pt>
              </c:numCache>
            </c:numRef>
          </c:val>
        </c:ser>
        <c:dLbls>
          <c:dLblPos val="outEnd"/>
          <c:showLegendKey val="0"/>
          <c:showVal val="1"/>
          <c:showCatName val="0"/>
          <c:showSerName val="0"/>
          <c:showPercent val="0"/>
          <c:showBubbleSize val="0"/>
        </c:dLbls>
        <c:gapWidth val="219"/>
        <c:overlap val="-27"/>
        <c:axId val="-1660250640"/>
        <c:axId val="-1660253360"/>
      </c:barChart>
      <c:catAx>
        <c:axId val="-1660250640"/>
        <c:scaling>
          <c:orientation val="minMax"/>
        </c:scaling>
        <c:delete val="0"/>
        <c:axPos val="b"/>
        <c:title>
          <c:tx>
            <c:rich>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a:t>Kategori Gyssens</a:t>
                </a:r>
              </a:p>
            </c:rich>
          </c:tx>
          <c:layout/>
          <c:overlay val="0"/>
          <c:spPr>
            <a:noFill/>
            <a:ln>
              <a:noFill/>
            </a:ln>
            <a:effectLst/>
          </c:spPr>
          <c:txPr>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660253360"/>
        <c:crosses val="autoZero"/>
        <c:auto val="1"/>
        <c:lblAlgn val="ctr"/>
        <c:lblOffset val="100"/>
        <c:noMultiLvlLbl val="0"/>
      </c:catAx>
      <c:valAx>
        <c:axId val="-166025336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a:t>Persentase</a:t>
                </a:r>
              </a:p>
            </c:rich>
          </c:tx>
          <c:layout/>
          <c:overlay val="0"/>
          <c:spPr>
            <a:noFill/>
            <a:ln>
              <a:noFill/>
            </a:ln>
            <a:effectLst/>
          </c:spPr>
          <c:txPr>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66025064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b="1"/>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r>
              <a:rPr lang="en-US"/>
              <a:t>Persentase Kategori Gyssens Jenis </a:t>
            </a:r>
            <a:r>
              <a:rPr lang="en-US" sz="1400" b="1" i="0" u="none" strike="noStrike" kern="1200" spc="0" baseline="0">
                <a:solidFill>
                  <a:sysClr val="windowText" lastClr="000000">
                    <a:lumMod val="65000"/>
                    <a:lumOff val="35000"/>
                  </a:sysClr>
                </a:solidFill>
                <a:latin typeface="+mn-lt"/>
                <a:ea typeface="+mn-ea"/>
                <a:cs typeface="+mn-cs"/>
              </a:rPr>
              <a:t>Bedah </a:t>
            </a:r>
            <a:r>
              <a:rPr lang="en-US"/>
              <a:t>Kotor</a:t>
            </a:r>
          </a:p>
        </c:rich>
      </c:tx>
      <c:layout/>
      <c:overlay val="0"/>
      <c:spPr>
        <a:noFill/>
        <a:ln>
          <a:noFill/>
        </a:ln>
        <a:effectLst/>
      </c:spPr>
      <c:txPr>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'kuali class op'!$B$288:$B$300</c:f>
              <c:strCache>
                <c:ptCount val="13"/>
                <c:pt idx="0">
                  <c:v>0</c:v>
                </c:pt>
                <c:pt idx="1">
                  <c:v> I</c:v>
                </c:pt>
                <c:pt idx="2">
                  <c:v>II A</c:v>
                </c:pt>
                <c:pt idx="3">
                  <c:v>II B</c:v>
                </c:pt>
                <c:pt idx="4">
                  <c:v>II C</c:v>
                </c:pt>
                <c:pt idx="5">
                  <c:v>III A</c:v>
                </c:pt>
                <c:pt idx="6">
                  <c:v>III B</c:v>
                </c:pt>
                <c:pt idx="7">
                  <c:v>IV A</c:v>
                </c:pt>
                <c:pt idx="8">
                  <c:v>IV B</c:v>
                </c:pt>
                <c:pt idx="9">
                  <c:v>IV C</c:v>
                </c:pt>
                <c:pt idx="10">
                  <c:v>IV D</c:v>
                </c:pt>
                <c:pt idx="11">
                  <c:v>V</c:v>
                </c:pt>
                <c:pt idx="12">
                  <c:v>VI</c:v>
                </c:pt>
              </c:strCache>
            </c:strRef>
          </c:cat>
          <c:val>
            <c:numRef>
              <c:f>'kuali class op'!$D$288:$D$300</c:f>
              <c:numCache>
                <c:formatCode>0.00</c:formatCode>
                <c:ptCount val="13"/>
                <c:pt idx="0">
                  <c:v>35</c:v>
                </c:pt>
                <c:pt idx="1">
                  <c:v>0</c:v>
                </c:pt>
                <c:pt idx="2">
                  <c:v>0</c:v>
                </c:pt>
                <c:pt idx="3">
                  <c:v>0</c:v>
                </c:pt>
                <c:pt idx="4">
                  <c:v>0</c:v>
                </c:pt>
                <c:pt idx="5">
                  <c:v>0</c:v>
                </c:pt>
                <c:pt idx="6">
                  <c:v>0</c:v>
                </c:pt>
                <c:pt idx="7">
                  <c:v>50</c:v>
                </c:pt>
                <c:pt idx="8">
                  <c:v>0</c:v>
                </c:pt>
                <c:pt idx="9">
                  <c:v>0</c:v>
                </c:pt>
                <c:pt idx="10">
                  <c:v>0</c:v>
                </c:pt>
                <c:pt idx="11">
                  <c:v>15</c:v>
                </c:pt>
                <c:pt idx="12">
                  <c:v>0</c:v>
                </c:pt>
              </c:numCache>
            </c:numRef>
          </c:val>
        </c:ser>
        <c:dLbls>
          <c:dLblPos val="outEnd"/>
          <c:showLegendKey val="0"/>
          <c:showVal val="1"/>
          <c:showCatName val="0"/>
          <c:showSerName val="0"/>
          <c:showPercent val="0"/>
          <c:showBubbleSize val="0"/>
        </c:dLbls>
        <c:gapWidth val="219"/>
        <c:overlap val="-27"/>
        <c:axId val="-1660255536"/>
        <c:axId val="-1660246832"/>
      </c:barChart>
      <c:catAx>
        <c:axId val="-1660255536"/>
        <c:scaling>
          <c:orientation val="minMax"/>
        </c:scaling>
        <c:delete val="0"/>
        <c:axPos val="b"/>
        <c:title>
          <c:tx>
            <c:rich>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a:t>Kategori Gyssens</a:t>
                </a:r>
              </a:p>
            </c:rich>
          </c:tx>
          <c:layout/>
          <c:overlay val="0"/>
          <c:spPr>
            <a:noFill/>
            <a:ln>
              <a:noFill/>
            </a:ln>
            <a:effectLst/>
          </c:spPr>
          <c:txPr>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660246832"/>
        <c:crosses val="autoZero"/>
        <c:auto val="1"/>
        <c:lblAlgn val="ctr"/>
        <c:lblOffset val="100"/>
        <c:noMultiLvlLbl val="0"/>
      </c:catAx>
      <c:valAx>
        <c:axId val="-166024683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a:t>Persentase</a:t>
                </a:r>
              </a:p>
            </c:rich>
          </c:tx>
          <c:layout/>
          <c:overlay val="0"/>
          <c:spPr>
            <a:noFill/>
            <a:ln>
              <a:noFill/>
            </a:ln>
            <a:effectLst/>
          </c:spPr>
          <c:txPr>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66025553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b="1"/>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F5B581-D1D1-48FF-AED8-D87A60D33C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1415</TotalTime>
  <Pages>13</Pages>
  <Words>4672</Words>
  <Characters>29292</Characters>
  <Application>Microsoft Office Word</Application>
  <DocSecurity>0</DocSecurity>
  <Lines>244</Lines>
  <Paragraphs>67</Paragraphs>
  <ScaleCrop>false</ScaleCrop>
  <HeadingPairs>
    <vt:vector size="2" baseType="variant">
      <vt:variant>
        <vt:lpstr>Title</vt:lpstr>
      </vt:variant>
      <vt:variant>
        <vt:i4>1</vt:i4>
      </vt:variant>
    </vt:vector>
  </HeadingPairs>
  <TitlesOfParts>
    <vt:vector size="1" baseType="lpstr">
      <vt:lpstr>Microsoft Word - Format Artikel Universitas Surabaya.doc</vt:lpstr>
    </vt:vector>
  </TitlesOfParts>
  <Company/>
  <LinksUpToDate>false</LinksUpToDate>
  <CharactersWithSpaces>33897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Format Artikel Universitas Surabaya.doc</dc:title>
  <dc:creator>Administrator</dc:creator>
  <cp:lastModifiedBy>Windows User</cp:lastModifiedBy>
  <cp:revision>30</cp:revision>
  <cp:lastPrinted>2019-11-05T06:30:00Z</cp:lastPrinted>
  <dcterms:created xsi:type="dcterms:W3CDTF">2020-08-26T04:05:00Z</dcterms:created>
  <dcterms:modified xsi:type="dcterms:W3CDTF">2020-08-29T01:08:00Z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http://www.zotero.org/styles/harvard1</vt:lpwstr>
  </property>
  <property fmtid="{D5CDD505-2E9C-101B-9397-08002B2CF9AE}" pid="15" name="Mendeley Recent Style Name 6_1">
    <vt:lpwstr>Harvard reference format 1 (deprecated)</vt:lpwstr>
  </property>
  <property fmtid="{D5CDD505-2E9C-101B-9397-08002B2CF9AE}" pid="16" name="Mendeley Recent Style Id 7_1">
    <vt:lpwstr>http://www.zotero.org/styles/ieee</vt:lpwstr>
  </property>
  <property fmtid="{D5CDD505-2E9C-101B-9397-08002B2CF9AE}" pid="17" name="Mendeley Recent Style Name 7_1">
    <vt:lpwstr>IEEE</vt:lpwstr>
  </property>
  <property fmtid="{D5CDD505-2E9C-101B-9397-08002B2CF9AE}" pid="18" name="Mendeley Recent Style Id 8_1">
    <vt:lpwstr>http://www.zotero.org/styles/modern-humanities-research-association</vt:lpwstr>
  </property>
  <property fmtid="{D5CDD505-2E9C-101B-9397-08002B2CF9AE}" pid="19" name="Mendeley Recent Style Name 8_1">
    <vt:lpwstr>Modern Humanities Research Association 3rd edition (note with bibliography)</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Citation Style_1">
    <vt:lpwstr>http://www.zotero.org/styles/apa</vt:lpwstr>
  </property>
</Properties>
</file>