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DOM Introduction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https://judge.softuni.bg/Contests/2760/DOM-Introduction-Lab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Environment Specifics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Please, be aware that every JS environment 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behave differently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when executing code. Certain things that work in the browser are not supported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which is the environment used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The following actions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supported: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HTMLCollection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getElementsByClassName()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element.children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spread-operator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 to convert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into an array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 Judge (use only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appendChild()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prepend()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replaceWith()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replaceAll()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closest()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replaceChildren()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Always turn the collection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(forEach, forOf, et.)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If you want to perform these operations, you may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Array.from()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to first convert the collection into an array.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Edit Element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parameter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element, the other two parameters are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occurrences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text content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given element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299" w:dyaOrig="1419">
          <v:rect xmlns:o="urn:schemas-microsoft-com:office:office" xmlns:v="urn:schemas-microsoft-com:vml" id="rectole0000000000" style="width:264.950000pt;height:7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633" w:dyaOrig="1434">
          <v:rect xmlns:o="urn:schemas-microsoft-com:office:office" xmlns:v="urn:schemas-microsoft-com:vml" id="rectole0000000001" style="width:281.650000pt;height:7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Collect List Items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scans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collected list items’ text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same page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button.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8" w:dyaOrig="4354">
          <v:rect xmlns:o="urn:schemas-microsoft-com:office:office" xmlns:v="urn:schemas-microsoft-com:vml" id="rectole0000000002" style="width:240.900000pt;height:21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4818" w:dyaOrig="4354">
          <v:rect xmlns:o="urn:schemas-microsoft-com:office:office" xmlns:v="urn:schemas-microsoft-com:vml" id="rectole0000000003" style="width:240.900000pt;height:21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two numbers from input fields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puts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in another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button.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72" w:dyaOrig="3125">
          <v:rect xmlns:o="urn:schemas-microsoft-com:office:office" xmlns:v="urn:schemas-microsoft-com:vml" id="rectole0000000004" style="width:268.600000pt;height:15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2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Show More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hidden section of text when a link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link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disappear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 rest of the text shows up.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7516" w:dyaOrig="635">
          <v:rect xmlns:o="urn:schemas-microsoft-com:office:office" xmlns:v="urn:schemas-microsoft-com:vml" id="rectole0000000005" style="width:375.800000pt;height:3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44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95">
          <v:rect xmlns:o="urn:schemas-microsoft-com:office:office" xmlns:v="urn:schemas-microsoft-com:vml" id="rectole0000000006" style="width:500.850000pt;height:2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2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Colorize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 the 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button. Apply the color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to the target rows.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2665" w:dyaOrig="3467">
          <v:rect xmlns:o="urn:schemas-microsoft-com:office:office" xmlns:v="urn:schemas-microsoft-com:vml" id="rectole0000000007" style="width:133.250000pt;height:173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2609" w:dyaOrig="3463">
          <v:rect xmlns:o="urn:schemas-microsoft-com:office:office" xmlns:v="urn:schemas-microsoft-com:vml" id="rectole0000000008" style="width:130.450000pt;height:173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keepNext w:val="true"/>
        <w:keepLines w:val="true"/>
        <w:numPr>
          <w:ilvl w:val="0"/>
          <w:numId w:val="3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finds the first table in a document and sums the values in the last column. The result is then displayed in an element with ID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2666" w:dyaOrig="3607">
          <v:rect xmlns:o="urn:schemas-microsoft-com:office:office" xmlns:v="urn:schemas-microsoft-com:vml" id="rectole0000000009" style="width:133.300000pt;height:180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object w:dxaOrig="2908" w:dyaOrig="3610">
          <v:rect xmlns:o="urn:schemas-microsoft-com:office:office" xmlns:v="urn:schemas-microsoft-com:vml" id="rectole0000000010" style="width:145.400000pt;height:180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keepNext w:val="true"/>
        <w:keepLines w:val="true"/>
        <w:numPr>
          <w:ilvl w:val="0"/>
          <w:numId w:val="4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Extract Parenthesis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extracts all parenthesized text from a target paragraph by given element ID. The result is a string, joined by "; " (semicolon, space).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the target element ID, from which text must be extracted. The text should be extracted from the DOM.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a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all matched text, separated by "; " (semicolon, space).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8" w:dyaOrig="3390">
          <v:rect xmlns:o="urn:schemas-microsoft-com:office:office" xmlns:v="urn:schemas-microsoft-com:vml" id="rectole0000000011" style="width:373.400000pt;height:169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call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text = extract("content");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 (stored in variable text)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Bulgaria; Kazanlak; Rosa demascena Mill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11">
    <w:abstractNumId w:val="30"/>
  </w:num>
  <w:num w:numId="17">
    <w:abstractNumId w:val="24"/>
  </w:num>
  <w:num w:numId="23">
    <w:abstractNumId w:val="18"/>
  </w:num>
  <w:num w:numId="29">
    <w:abstractNumId w:val="12"/>
  </w:num>
  <w:num w:numId="35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760/DOM-Introduction-Lab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trainings/3588/js-advanced-january-2022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styles.xml" Id="docRId27" Type="http://schemas.openxmlformats.org/officeDocument/2006/relationships/styles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numbering.xml" Id="docRId26" Type="http://schemas.openxmlformats.org/officeDocument/2006/relationships/numbering" /><Relationship Target="media/image1.wmf" Id="docRId5" Type="http://schemas.openxmlformats.org/officeDocument/2006/relationships/image" /></Relationships>
</file>