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57C5" w14:textId="77777777" w:rsidR="00122328" w:rsidRPr="00122328" w:rsidRDefault="00122328" w:rsidP="00122328">
      <w:pPr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328">
        <w:rPr>
          <w:rFonts w:ascii="Times New Roman" w:hAnsi="Times New Roman" w:cs="Times New Roman"/>
          <w:b/>
          <w:bCs/>
          <w:sz w:val="28"/>
          <w:szCs w:val="28"/>
        </w:rPr>
        <w:t>Критерії оцінювання результатів навчання студентів</w:t>
      </w:r>
    </w:p>
    <w:p w14:paraId="52C1EDE4" w14:textId="77777777" w:rsidR="00122328" w:rsidRPr="00E65EE6" w:rsidRDefault="00122328" w:rsidP="00122328">
      <w:pPr>
        <w:ind w:left="-36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922" w:type="dxa"/>
        <w:tblInd w:w="-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113"/>
        <w:gridCol w:w="1132"/>
        <w:gridCol w:w="1559"/>
        <w:gridCol w:w="1560"/>
        <w:gridCol w:w="1558"/>
      </w:tblGrid>
      <w:tr w:rsidR="00122328" w:rsidRPr="00E65EE6" w14:paraId="71A9DCC9" w14:textId="77777777" w:rsidTr="00122328">
        <w:tc>
          <w:tcPr>
            <w:tcW w:w="9922" w:type="dxa"/>
            <w:gridSpan w:val="5"/>
            <w:tcBorders>
              <w:bottom w:val="single" w:sz="4" w:space="0" w:color="auto"/>
            </w:tcBorders>
            <w:vAlign w:val="center"/>
          </w:tcPr>
          <w:p w14:paraId="74D02F0C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Максимальна оцінка в балах</w:t>
            </w:r>
          </w:p>
        </w:tc>
      </w:tr>
      <w:tr w:rsidR="00122328" w:rsidRPr="00E65EE6" w14:paraId="7E96ACE6" w14:textId="77777777" w:rsidTr="00122328">
        <w:trPr>
          <w:trHeight w:val="535"/>
        </w:trPr>
        <w:tc>
          <w:tcPr>
            <w:tcW w:w="5245" w:type="dxa"/>
            <w:gridSpan w:val="2"/>
            <w:vAlign w:val="center"/>
          </w:tcPr>
          <w:p w14:paraId="1C880DEC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Поточний контроль (ПК)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2A8AD6CD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Екзаменаційний контроль</w:t>
            </w:r>
          </w:p>
        </w:tc>
        <w:tc>
          <w:tcPr>
            <w:tcW w:w="1558" w:type="dxa"/>
            <w:vAlign w:val="center"/>
          </w:tcPr>
          <w:p w14:paraId="2B5F3590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Разом за дисципліну</w:t>
            </w:r>
          </w:p>
        </w:tc>
      </w:tr>
      <w:tr w:rsidR="00122328" w:rsidRPr="00E65EE6" w14:paraId="1CD7D413" w14:textId="77777777" w:rsidTr="00122328">
        <w:trPr>
          <w:trHeight w:val="402"/>
        </w:trPr>
        <w:tc>
          <w:tcPr>
            <w:tcW w:w="4113" w:type="dxa"/>
            <w:vMerge w:val="restart"/>
            <w:tcBorders>
              <w:right w:val="single" w:sz="4" w:space="0" w:color="auto"/>
            </w:tcBorders>
            <w:vAlign w:val="center"/>
          </w:tcPr>
          <w:p w14:paraId="757400B7" w14:textId="77777777" w:rsidR="00122328" w:rsidRPr="00E65EE6" w:rsidRDefault="00122328" w:rsidP="00956FC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вказуються</w:t>
            </w:r>
            <w:proofErr w:type="spellEnd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різні</w:t>
            </w:r>
            <w:proofErr w:type="spellEnd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</w:t>
            </w:r>
            <w:proofErr w:type="spellEnd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поточного контролю та </w:t>
            </w:r>
            <w:proofErr w:type="spellStart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максимальні</w:t>
            </w:r>
            <w:proofErr w:type="spellEnd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бали</w:t>
            </w:r>
            <w:proofErr w:type="spellEnd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виконані</w:t>
            </w:r>
            <w:proofErr w:type="spellEnd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завдання</w:t>
            </w:r>
            <w:proofErr w:type="spellEnd"/>
            <w:r w:rsidRPr="00E65E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132" w:type="dxa"/>
            <w:tcBorders>
              <w:left w:val="single" w:sz="4" w:space="0" w:color="auto"/>
            </w:tcBorders>
            <w:vAlign w:val="center"/>
          </w:tcPr>
          <w:p w14:paraId="7E4C74C6" w14:textId="77777777" w:rsidR="00122328" w:rsidRPr="00E65EE6" w:rsidRDefault="00122328" w:rsidP="00956FC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Разом за ПК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28B95A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письмова</w:t>
            </w:r>
          </w:p>
          <w:p w14:paraId="735BA169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4C32AE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усна</w:t>
            </w:r>
          </w:p>
          <w:p w14:paraId="0F4108AB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558" w:type="dxa"/>
            <w:vAlign w:val="center"/>
          </w:tcPr>
          <w:p w14:paraId="4CF63839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  <w:tr w:rsidR="00122328" w:rsidRPr="00E65EE6" w14:paraId="1ED59612" w14:textId="77777777" w:rsidTr="00122328">
        <w:trPr>
          <w:trHeight w:val="402"/>
        </w:trPr>
        <w:tc>
          <w:tcPr>
            <w:tcW w:w="4113" w:type="dxa"/>
            <w:vMerge/>
            <w:tcBorders>
              <w:right w:val="single" w:sz="4" w:space="0" w:color="auto"/>
            </w:tcBorders>
            <w:vAlign w:val="center"/>
          </w:tcPr>
          <w:p w14:paraId="1EEFAFED" w14:textId="77777777" w:rsidR="00122328" w:rsidRPr="00E65EE6" w:rsidRDefault="00122328" w:rsidP="00956FC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  <w:vAlign w:val="center"/>
          </w:tcPr>
          <w:p w14:paraId="6C3CD476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FAA00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19BB03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58" w:type="dxa"/>
            <w:vAlign w:val="center"/>
          </w:tcPr>
          <w:p w14:paraId="0028230F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  <w:tr w:rsidR="00122328" w:rsidRPr="00E65EE6" w14:paraId="2DB1597D" w14:textId="77777777" w:rsidTr="00122328">
        <w:trPr>
          <w:trHeight w:val="402"/>
        </w:trPr>
        <w:tc>
          <w:tcPr>
            <w:tcW w:w="4113" w:type="dxa"/>
            <w:tcBorders>
              <w:right w:val="single" w:sz="4" w:space="0" w:color="auto"/>
            </w:tcBorders>
            <w:vAlign w:val="center"/>
          </w:tcPr>
          <w:p w14:paraId="02EAFD0C" w14:textId="77777777" w:rsidR="00122328" w:rsidRPr="00E65EE6" w:rsidRDefault="00122328" w:rsidP="00956FC0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Контрольна робота                     </w:t>
            </w:r>
          </w:p>
        </w:tc>
        <w:tc>
          <w:tcPr>
            <w:tcW w:w="1132" w:type="dxa"/>
            <w:tcBorders>
              <w:left w:val="single" w:sz="4" w:space="0" w:color="auto"/>
            </w:tcBorders>
            <w:vAlign w:val="center"/>
          </w:tcPr>
          <w:p w14:paraId="0BFA6252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96AC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92F568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8DD5277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22328" w:rsidRPr="00E65EE6" w14:paraId="34329AE6" w14:textId="77777777" w:rsidTr="00122328">
        <w:trPr>
          <w:trHeight w:val="402"/>
        </w:trPr>
        <w:tc>
          <w:tcPr>
            <w:tcW w:w="4113" w:type="dxa"/>
            <w:tcBorders>
              <w:right w:val="single" w:sz="4" w:space="0" w:color="auto"/>
            </w:tcBorders>
            <w:vAlign w:val="center"/>
          </w:tcPr>
          <w:p w14:paraId="07C2DFBA" w14:textId="77777777" w:rsidR="00122328" w:rsidRPr="00E65EE6" w:rsidRDefault="00122328" w:rsidP="00956FC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E65EE6">
              <w:rPr>
                <w:rFonts w:ascii="Times New Roman" w:hAnsi="Times New Roman" w:cs="Times New Roman"/>
                <w:sz w:val="24"/>
                <w:szCs w:val="24"/>
              </w:rPr>
              <w:t xml:space="preserve">обота на </w:t>
            </w:r>
          </w:p>
          <w:p w14:paraId="5A0D8D17" w14:textId="77777777" w:rsidR="00122328" w:rsidRPr="00E65EE6" w:rsidRDefault="00122328" w:rsidP="00956FC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5EE6">
              <w:rPr>
                <w:rFonts w:ascii="Times New Roman" w:hAnsi="Times New Roman" w:cs="Times New Roman"/>
                <w:sz w:val="24"/>
                <w:szCs w:val="24"/>
              </w:rPr>
              <w:t xml:space="preserve">практичних заняттях                   </w:t>
            </w:r>
          </w:p>
        </w:tc>
        <w:tc>
          <w:tcPr>
            <w:tcW w:w="1132" w:type="dxa"/>
            <w:tcBorders>
              <w:left w:val="single" w:sz="4" w:space="0" w:color="auto"/>
            </w:tcBorders>
            <w:vAlign w:val="center"/>
          </w:tcPr>
          <w:p w14:paraId="54EA9B7C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E65EE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CA66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70898B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3594ED9" w14:textId="77777777" w:rsidR="00122328" w:rsidRPr="00E65EE6" w:rsidRDefault="00122328" w:rsidP="00956FC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5830103" w14:textId="77777777" w:rsidR="00AC0D3A" w:rsidRDefault="00000000"/>
    <w:sectPr w:rsidR="00AC0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743A"/>
    <w:multiLevelType w:val="hybridMultilevel"/>
    <w:tmpl w:val="2F80C290"/>
    <w:lvl w:ilvl="0" w:tplc="93F49906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34263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5C"/>
    <w:rsid w:val="0007258F"/>
    <w:rsid w:val="00122328"/>
    <w:rsid w:val="004C149F"/>
    <w:rsid w:val="0086730C"/>
    <w:rsid w:val="00C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B177"/>
  <w15:chartTrackingRefBased/>
  <w15:docId w15:val="{F5D86653-E15D-485B-A8E6-E2C9E067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328"/>
    <w:pPr>
      <w:spacing w:after="0" w:line="240" w:lineRule="auto"/>
      <w:jc w:val="both"/>
    </w:pPr>
    <w:rPr>
      <w:rFonts w:ascii="Calibri" w:eastAsia="Calibri" w:hAnsi="Calibri" w:cs="Calibri"/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Бакса Віта Петрівна</dc:creator>
  <cp:keywords/>
  <dc:description/>
  <cp:lastModifiedBy>Бакса Віта Петрівна</cp:lastModifiedBy>
  <cp:revision>2</cp:revision>
  <dcterms:created xsi:type="dcterms:W3CDTF">2023-03-30T15:14:00Z</dcterms:created>
  <dcterms:modified xsi:type="dcterms:W3CDTF">2023-03-30T15:19:00Z</dcterms:modified>
</cp:coreProperties>
</file>