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DF" w:rsidRPr="00C36415" w:rsidRDefault="00981B7C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</w: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  <w:t>Nelinearni sistemi upravljanja 2</w:t>
      </w:r>
    </w:p>
    <w:p w:rsidR="001614D0" w:rsidRPr="00C36415" w:rsidRDefault="001614D0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t xml:space="preserve">Projekat </w:t>
      </w: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1</w:t>
      </w:r>
    </w:p>
    <w:p w:rsidR="001614D0" w:rsidRPr="00C36415" w:rsidRDefault="001614D0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Buck-Boost DC-DC konvertor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Feedback linearizacija</w:t>
      </w:r>
    </w:p>
    <w:p w:rsidR="001614D0" w:rsidRPr="00C36415" w:rsidRDefault="00981B7C" w:rsidP="001614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Klizno upravljanje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Studenti</w:t>
      </w:r>
      <w:r w:rsidR="001614D0" w:rsidRPr="00C36415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4D0" w:rsidRPr="00C36415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C36415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hAnsi="Times New Roman" w:cs="Times New Roman"/>
        </w:rPr>
        <w:id w:val="-1216429443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eastAsia="en-US"/>
        </w:rPr>
      </w:sdtEndPr>
      <w:sdtContent>
        <w:p w:rsidR="001614D0" w:rsidRPr="00C36415" w:rsidRDefault="001614D0">
          <w:pPr>
            <w:pStyle w:val="TOCHeading"/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</w:rPr>
            <w:t>Table of Contents</w:t>
          </w:r>
        </w:p>
        <w:p w:rsidR="00464416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415">
            <w:rPr>
              <w:rFonts w:ascii="Times New Roman" w:hAnsi="Times New Roman" w:cs="Times New Roman"/>
            </w:rPr>
            <w:fldChar w:fldCharType="begin"/>
          </w:r>
          <w:r w:rsidRPr="00C36415">
            <w:rPr>
              <w:rFonts w:ascii="Times New Roman" w:hAnsi="Times New Roman" w:cs="Times New Roman"/>
            </w:rPr>
            <w:instrText xml:space="preserve"> TOC \o "1-3" \h \z \u </w:instrText>
          </w:r>
          <w:r w:rsidRPr="00C36415">
            <w:rPr>
              <w:rFonts w:ascii="Times New Roman" w:hAnsi="Times New Roman" w:cs="Times New Roman"/>
            </w:rPr>
            <w:fldChar w:fldCharType="separate"/>
          </w:r>
          <w:hyperlink w:anchor="_Toc59202566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Feedback linearizacija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_Toc59202566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3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4644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7" w:history="1">
            <w:r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Teorijski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16" w:rsidRDefault="004644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8" w:history="1">
            <w:r w:rsidRPr="00346A38">
              <w:rPr>
                <w:rStyle w:val="Hyperlink"/>
                <w:noProof/>
              </w:rPr>
              <w:t>Transformacija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16" w:rsidRDefault="004644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9" w:history="1">
            <w:r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Projektovanje FL+I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16" w:rsidRDefault="004644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0" w:history="1">
            <w:r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Rezultat FL+I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16" w:rsidRDefault="004644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1" w:history="1">
            <w:r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Praćenje reference, eliminacija poremećaja,osetljivost na šum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16" w:rsidRDefault="004644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2" w:history="1">
            <w:r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Robusnost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D0" w:rsidRPr="00C36415" w:rsidRDefault="001614D0">
          <w:pPr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21AF8" w:rsidRPr="00C36415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:rsidR="001614D0" w:rsidRPr="00C36415" w:rsidRDefault="00EF667D" w:rsidP="00EF667D">
      <w:pPr>
        <w:pStyle w:val="Heading1"/>
        <w:rPr>
          <w:rFonts w:ascii="Times New Roman" w:eastAsiaTheme="minorEastAsia" w:hAnsi="Times New Roman" w:cs="Times New Roman"/>
          <w:lang w:val="sr-Latn-RS"/>
        </w:rPr>
      </w:pPr>
      <w:r w:rsidRPr="00C36415">
        <w:rPr>
          <w:rFonts w:ascii="Times New Roman" w:eastAsiaTheme="minorEastAsia" w:hAnsi="Times New Roman" w:cs="Times New Roman"/>
          <w:lang w:val="sr-Latn-RS"/>
        </w:rPr>
        <w:br w:type="page"/>
      </w:r>
      <w:bookmarkStart w:id="0" w:name="_Toc59202566"/>
      <w:r w:rsidR="001614D0" w:rsidRPr="00C36415">
        <w:rPr>
          <w:rFonts w:ascii="Times New Roman" w:eastAsiaTheme="minorEastAsia" w:hAnsi="Times New Roman" w:cs="Times New Roman"/>
          <w:lang w:val="sr-Latn-RS"/>
        </w:rPr>
        <w:lastRenderedPageBreak/>
        <w:t>Feedback linearizacija</w:t>
      </w:r>
      <w:bookmarkEnd w:id="0"/>
    </w:p>
    <w:p w:rsidR="001614D0" w:rsidRPr="00C36415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1" w:name="_Toc59202567"/>
      <w:r w:rsidRPr="00C36415">
        <w:rPr>
          <w:rFonts w:ascii="Times New Roman" w:hAnsi="Times New Roman" w:cs="Times New Roman"/>
          <w:lang w:val="sr-Latn-RS"/>
        </w:rPr>
        <w:t>Teorijski uvod</w:t>
      </w:r>
      <w:bookmarkEnd w:id="1"/>
    </w:p>
    <w:p w:rsidR="00C36415" w:rsidRDefault="00C36415" w:rsidP="00C36415">
      <w:pPr>
        <w:rPr>
          <w:rFonts w:ascii="Times New Roman" w:hAnsi="Times New Roman" w:cs="Times New Roman"/>
          <w:lang w:val="sr-Latn-RS"/>
        </w:rPr>
      </w:pPr>
      <w:r w:rsidRPr="00C36415">
        <w:rPr>
          <w:rFonts w:ascii="Times New Roman" w:hAnsi="Times New Roman" w:cs="Times New Roman"/>
          <w:lang w:val="sr-Latn-RS"/>
        </w:rPr>
        <w:t>Razmatramo SISO nelinearni objekat gde su f i g vektori</w:t>
      </w:r>
      <w:r>
        <w:rPr>
          <w:rFonts w:ascii="Times New Roman" w:hAnsi="Times New Roman" w:cs="Times New Roman"/>
          <w:lang w:val="sr-Latn-RS"/>
        </w:rPr>
        <w:t xml:space="preserve"> </w:t>
      </w:r>
      <w:r w:rsidRPr="00C36415">
        <w:rPr>
          <w:rFonts w:ascii="Times New Roman" w:hAnsi="Times New Roman" w:cs="Times New Roman"/>
          <w:lang w:val="sr-Latn-RS"/>
        </w:rPr>
        <w:t>(</w:t>
      </w:r>
      <w:r>
        <w:rPr>
          <w:rFonts w:ascii="Times New Roman" w:hAnsi="Times New Roman" w:cs="Times New Roman"/>
          <w:lang w:val="sr-Latn-RS"/>
        </w:rPr>
        <w:t xml:space="preserve">nelinearnih) </w:t>
      </w:r>
      <w:r w:rsidRPr="00C36415">
        <w:rPr>
          <w:rFonts w:ascii="Times New Roman" w:hAnsi="Times New Roman" w:cs="Times New Roman"/>
          <w:lang w:val="sr-Latn-RS"/>
        </w:rPr>
        <w:t>funkcija: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E80E01" w:rsidRDefault="00C36415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1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C36415" w:rsidRDefault="00C36415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y=h(x)</m:t>
                </m:r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2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80E01" w:rsidRPr="00E80E01" w:rsidRDefault="00E80E01" w:rsidP="00E80E01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E80E01" w:rsidRDefault="00E80E01" w:rsidP="00E80E01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Diferenciranjem jednačine izlaza (2) po vremenu , dobija 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E80E01" w:rsidRPr="00C36415" w:rsidTr="00E80E01">
        <w:tc>
          <w:tcPr>
            <w:tcW w:w="350" w:type="pct"/>
          </w:tcPr>
          <w:p w:rsidR="00E80E01" w:rsidRPr="00C36415" w:rsidRDefault="00E80E01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E80E01" w:rsidRPr="00E80E01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sr-Latn-RS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sr-Latn-R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⋅u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C36415">
              <w:rPr>
                <w:rFonts w:ascii="Times New Roman" w:hAnsi="Times New Roman" w:cs="Times New Roman"/>
              </w:rPr>
              <w:fldChar w:fldCharType="begin"/>
            </w:r>
            <w:r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C3641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36415" w:rsidRPr="00184B58" w:rsidRDefault="00184B58" w:rsidP="00C36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gde su :</w:t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„Lie-v izvod h u odnosu na f</w:t>
      </w:r>
      <w:r>
        <w:rPr>
          <w:rFonts w:ascii="Times New Roman" w:hAnsi="Times New Roman" w:cs="Times New Roman"/>
        </w:rPr>
        <w:t>”</w:t>
      </w:r>
    </w:p>
    <w:p w:rsidR="00184B58" w:rsidRPr="00184B58" w:rsidRDefault="00184B58" w:rsidP="00C36415">
      <w:pPr>
        <w:rPr>
          <w:rFonts w:ascii="Times New Roman" w:eastAsiaTheme="minorEastAsia" w:hAnsi="Times New Roman" w:cs="Times New Roman"/>
          <w:color w:val="555555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</m:oMath>
      </m:oMathPara>
    </w:p>
    <w:p w:rsidR="00184B58" w:rsidRPr="00184B58" w:rsidRDefault="00184B58" w:rsidP="00184B58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>„Lie-v izvod h u odnosu na g</w:t>
      </w:r>
      <w:r>
        <w:rPr>
          <w:rFonts w:ascii="Times New Roman" w:hAnsi="Times New Roman" w:cs="Times New Roman"/>
        </w:rPr>
        <w:t>”</w:t>
      </w:r>
    </w:p>
    <w:p w:rsidR="00184B58" w:rsidRPr="000F6737" w:rsidRDefault="00184B58" w:rsidP="00184B58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</m:oMath>
      </m:oMathPara>
    </w:p>
    <w:p w:rsidR="000F6737" w:rsidRDefault="000F6737" w:rsidP="00184B58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tada je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555555"/>
                <w:sz w:val="27"/>
                <w:szCs w:val="27"/>
                <w:shd w:val="clear" w:color="auto" w:fill="FFFFFF"/>
              </w:rPr>
            </m:ctrlP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h(x)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tj. nezavisno od u i diferenciranje (3) daje </w:t>
      </w:r>
    </w:p>
    <w:p w:rsidR="000F6737" w:rsidRPr="000F6737" w:rsidRDefault="000F6737" w:rsidP="00184B58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⋅u</m:t>
          </m:r>
        </m:oMath>
      </m:oMathPara>
    </w:p>
    <w:p w:rsidR="00184B58" w:rsidRDefault="000F6737" w:rsidP="00C36415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w:r>
        <w:rPr>
          <w:rFonts w:ascii="Times New Roman" w:eastAsiaTheme="minorEastAsia" w:hAnsi="Times New Roman" w:cs="Times New Roman"/>
          <w:lang w:val="sr-Latn-RS"/>
        </w:rPr>
        <w:t>Ako je sada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, tada je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 ( nezavisno od u) </w:t>
      </w:r>
      <w:r w:rsidR="000B15A6">
        <w:rPr>
          <w:rFonts w:ascii="Times New Roman" w:eastAsiaTheme="minorEastAsia" w:hAnsi="Times New Roman" w:cs="Times New Roman"/>
          <w:color w:val="555555"/>
          <w:shd w:val="clear" w:color="auto" w:fill="FFFFFF"/>
        </w:rPr>
        <w:t>I tako sve do nekog r-tog diferenciranja kada :</w:t>
      </w:r>
    </w:p>
    <w:p w:rsidR="000B15A6" w:rsidRDefault="000B15A6" w:rsidP="000B15A6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sr-Latn-RS"/>
              </w:rPr>
              <m:t>(r)</m:t>
            </m:r>
          </m:sup>
        </m:sSup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⋅u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ab/>
        <w:t>i</w:t>
      </w:r>
      <w:r>
        <w:rPr>
          <w:rFonts w:ascii="Times New Roman" w:eastAsiaTheme="minorEastAsia" w:hAnsi="Times New Roman" w:cs="Times New Roman"/>
          <w:lang w:val="sr-Latn-R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≠0</m:t>
        </m:r>
      </m:oMath>
    </w:p>
    <w:p w:rsidR="000B15A6" w:rsidRPr="000B15A6" w:rsidRDefault="000B15A6" w:rsidP="000B15A6">
      <w:pPr>
        <w:rPr>
          <w:rFonts w:ascii="Times New Roman" w:eastAsiaTheme="minorEastAsia" w:hAnsi="Times New Roman" w:cs="Times New Roman"/>
          <w:b/>
          <w:lang w:val="sr-Latn-RS"/>
        </w:rPr>
      </w:pPr>
      <w:r>
        <w:rPr>
          <w:rFonts w:ascii="Times New Roman" w:eastAsiaTheme="minorEastAsia" w:hAnsi="Times New Roman" w:cs="Times New Roman"/>
          <w:b/>
          <w:lang w:val="sr-Latn-RS"/>
        </w:rPr>
        <w:t>D</w:t>
      </w:r>
      <w:r w:rsidRPr="000B15A6">
        <w:rPr>
          <w:rFonts w:ascii="Times New Roman" w:eastAsiaTheme="minorEastAsia" w:hAnsi="Times New Roman" w:cs="Times New Roman"/>
          <w:b/>
          <w:lang w:val="sr-Latn-RS"/>
        </w:rPr>
        <w:t>ef: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  <w:t xml:space="preserve">Sistem (1),(2) na domenu D ima relativni red r, 1  ≤  r  ≤  n, ako važi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  <w:r>
        <w:rPr>
          <w:rFonts w:ascii="Times New Roman" w:eastAsiaTheme="minorEastAsia" w:hAnsi="Times New Roman" w:cs="Times New Roman"/>
        </w:rPr>
        <w:t xml:space="preserve"> važi</w:t>
      </w:r>
      <w:r>
        <w:rPr>
          <w:rFonts w:ascii="Times New Roman" w:eastAsiaTheme="minorEastAsia" w:hAnsi="Times New Roman" w:cs="Times New Roman"/>
          <w:lang w:val="sr-Latn-RS"/>
        </w:rPr>
        <w:t>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sr-Latn-RS"/>
          </w:rPr>
          <m:t>0 ,</m:t>
        </m:r>
      </m:oMath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r>
          <w:rPr>
            <w:rFonts w:ascii="Cambria Math" w:eastAsiaTheme="minorEastAsia" w:hAnsi="Cambria Math" w:cs="Times New Roman"/>
            <w:lang w:val="sr-Latn-RS"/>
          </w:rPr>
          <m:t>i=0,1,⋯r-2</m:t>
        </m:r>
      </m:oMath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≠0 </m:t>
        </m:r>
      </m:oMath>
    </w:p>
    <w:p w:rsidR="000B15A6" w:rsidRDefault="007312F2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lastRenderedPageBreak/>
        <w:t>Za SISO NL (1),(2) relativnog reda r, povratna sprega po stanjima</w:t>
      </w:r>
    </w:p>
    <w:p w:rsidR="007312F2" w:rsidRPr="007312F2" w:rsidRDefault="007312F2" w:rsidP="000B15A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u</m:t>
          </m:r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sr-Latn-R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7312F2" w:rsidRDefault="007312F2" w:rsidP="007312F2">
      <w:pPr>
        <w:rPr>
          <w:lang w:val="sr-Latn-RS"/>
        </w:rPr>
      </w:pPr>
      <w:r>
        <w:rPr>
          <w:lang w:val="sr-Latn-RS"/>
        </w:rPr>
        <w:t>ostvaruje linearnu ulazno-izlaznu relaciju (</w:t>
      </w:r>
      <w:r>
        <w:t>feedback linearizaciju ulaz-izlaz</w:t>
      </w:r>
      <w:r>
        <w:rPr>
          <w:lang w:val="sr-Latn-RS"/>
        </w:rPr>
        <w:t>):</w:t>
      </w:r>
    </w:p>
    <w:p w:rsidR="007312F2" w:rsidRPr="007312F2" w:rsidRDefault="007312F2" w:rsidP="007312F2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y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(r)</m:t>
              </m:r>
            </m:sup>
          </m:sSup>
          <m:r>
            <w:rPr>
              <w:rFonts w:ascii="Cambria Math" w:hAnsi="Cambria Math"/>
              <w:lang w:val="sr-Latn-RS"/>
            </w:rPr>
            <m:t>=v</m:t>
          </m:r>
        </m:oMath>
      </m:oMathPara>
    </w:p>
    <w:p w:rsidR="007312F2" w:rsidRDefault="007312F2" w:rsidP="007312F2">
      <w:pPr>
        <w:rPr>
          <w:rFonts w:eastAsiaTheme="minorEastAsia"/>
          <w:b/>
          <w:lang w:val="sr-Latn-RS"/>
        </w:rPr>
      </w:pPr>
      <w:r w:rsidRPr="007312F2">
        <w:rPr>
          <w:rFonts w:eastAsiaTheme="minorEastAsia"/>
          <w:b/>
          <w:lang w:val="sr-Latn-RS"/>
        </w:rPr>
        <w:t>Def:</w:t>
      </w:r>
    </w:p>
    <w:p w:rsidR="007312F2" w:rsidRDefault="007312F2" w:rsidP="007312F2">
      <w:pPr>
        <w:ind w:left="720"/>
        <w:rPr>
          <w:rFonts w:eastAsiaTheme="minorEastAsia"/>
          <w:lang w:val="sr-Latn-RS"/>
        </w:rPr>
      </w:pPr>
      <w:r>
        <w:rPr>
          <w:lang w:val="sr-Latn-RS"/>
        </w:rPr>
        <w:t>Transforma</w:t>
      </w:r>
      <w:r w:rsidRPr="007312F2">
        <w:t xml:space="preserve">cija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sr-Latn-R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  <w:lang w:val="sr-Latn-RS"/>
        </w:rPr>
        <w:t xml:space="preserve"> je difeomorfizam na domenu D ako važe sledeći uslovi:</w:t>
      </w:r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>T</w:t>
      </w:r>
      <w:r>
        <w:rPr>
          <w:rFonts w:eastAsiaTheme="minorEastAsia"/>
          <w:lang w:val="sr-Latn-RS"/>
        </w:rPr>
        <w:t xml:space="preserve">(x) je kontinualno-diferencijabilno preslikavanje za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T(x) poseduje kontinualno diferencijabilnu inverziju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-1</m:t>
            </m:r>
          </m:sup>
        </m:sSup>
        <m:r>
          <w:rPr>
            <w:rFonts w:ascii="Cambria Math" w:eastAsiaTheme="minorEastAsia" w:hAnsi="Cambria Math"/>
            <w:lang w:val="sr-Latn-RS"/>
          </w:rPr>
          <m:t>(x)</m:t>
        </m:r>
      </m:oMath>
      <w:r>
        <w:rPr>
          <w:rFonts w:eastAsiaTheme="minorEastAsia"/>
          <w:lang w:val="sr-Latn-RS"/>
        </w:rPr>
        <w:t xml:space="preserve">, </w:t>
      </w:r>
    </w:p>
    <w:p w:rsidR="007312F2" w:rsidRPr="007312F2" w:rsidRDefault="007312F2" w:rsidP="007312F2">
      <w:pPr>
        <w:ind w:left="1080" w:firstLine="360"/>
        <w:contextualSpacing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 xml:space="preserve">takvu da </w:t>
      </w:r>
      <m:oMath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∀x∈D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</m:oMath>
    </w:p>
    <w:p w:rsidR="0055289B" w:rsidRDefault="0055289B" w:rsidP="0055289B">
      <w:pPr>
        <w:rPr>
          <w:b/>
          <w:bCs/>
          <w:lang w:val="sr-Latn-RS"/>
        </w:rPr>
      </w:pPr>
    </w:p>
    <w:p w:rsidR="0055289B" w:rsidRDefault="0055289B" w:rsidP="0055289B">
      <w:pPr>
        <w:rPr>
          <w:rFonts w:eastAsiaTheme="minorEastAsia"/>
          <w:lang w:val="sr-Latn-RS"/>
        </w:rPr>
      </w:pPr>
      <w:r>
        <w:rPr>
          <w:bCs/>
          <w:lang w:val="sr-Latn-RS"/>
        </w:rPr>
        <w:t>Za sistem</w:t>
      </w:r>
      <m:oMath>
        <m:r>
          <w:rPr>
            <w:rFonts w:ascii="Cambria Math" w:hAnsi="Cambria Math"/>
            <w:lang w:val="sr-Latn-RS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y=h(x)</m:t>
        </m:r>
      </m:oMath>
      <w:r>
        <w:rPr>
          <w:rFonts w:eastAsiaTheme="minorEastAsia"/>
          <w:lang w:val="sr-Latn-RS"/>
        </w:rPr>
        <w:t xml:space="preserve"> , relativnog reda r </w:t>
      </w:r>
      <w:r>
        <w:rPr>
          <w:rFonts w:eastAsiaTheme="minorEastAsia"/>
        </w:rPr>
        <w:t xml:space="preserve">&lt; n, </w:t>
      </w:r>
      <w:r>
        <w:rPr>
          <w:rFonts w:eastAsiaTheme="minorEastAsia"/>
          <w:lang w:val="sr-Latn-RS"/>
        </w:rPr>
        <w:t xml:space="preserve">razmotrićemo izbor funkcija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,⋯</m:t>
        </m:r>
      </m:oMath>
      <w:r>
        <w:rPr>
          <w:rFonts w:eastAsiaTheme="minorEastAsia"/>
          <w:lang w:val="sr-Latn-R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n-r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koje obezbeđuje difeomorfizam </w:t>
      </w:r>
    </w:p>
    <w:p w:rsidR="00D71714" w:rsidRDefault="0055289B" w:rsidP="0055289B">
      <w:pPr>
        <w:rPr>
          <w:rFonts w:eastAsiaTheme="minorEastAsia" w:cstheme="minorHAnsi"/>
          <w:lang w:val="sr-Latn-R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ζ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η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r+1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</m:m>
          <m:r>
            <w:rPr>
              <w:rFonts w:ascii="Cambria Math" w:eastAsiaTheme="minorEastAsia" w:hAnsi="Cambria Math"/>
              <w:lang w:val="sr-Latn-R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sr-Latn-RS"/>
                </w:rPr>
              </m:ctrlPr>
            </m:mP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h(x)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h(x)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h(x)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ψ</m:t>
                </m:r>
              </m:e>
            </m:m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(x)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n-r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(x) 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ϕ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</m:oMathPara>
      <w:r w:rsidR="00D71714" w:rsidRPr="00D71714">
        <w:rPr>
          <w:rFonts w:ascii="Times New Roman" w:hAnsi="Times New Roman" w:cs="Times New Roman"/>
          <w:b/>
          <w:lang w:val="sr-Latn-RS"/>
        </w:rPr>
        <w:t>Teorema</w:t>
      </w:r>
      <w:r w:rsidR="00D71714">
        <w:rPr>
          <w:rFonts w:ascii="Times New Roman" w:hAnsi="Times New Roman" w:cs="Times New Roman"/>
          <w:b/>
          <w:lang w:val="sr-Latn-RS"/>
        </w:rPr>
        <w:t xml:space="preserve">: </w:t>
      </w:r>
      <w:r w:rsidR="00D71714">
        <w:rPr>
          <w:rFonts w:ascii="Times New Roman" w:hAnsi="Times New Roman" w:cs="Times New Roman"/>
          <w:lang w:val="sr-Latn-RS"/>
        </w:rPr>
        <w:t xml:space="preserve">Za sistem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 w:rsidR="00D71714"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y=h(x)</m:t>
        </m:r>
      </m:oMath>
      <w:r w:rsidR="00D71714">
        <w:rPr>
          <w:rFonts w:eastAsiaTheme="minorEastAsia"/>
          <w:lang w:val="sr-Latn-RS"/>
        </w:rPr>
        <w:t xml:space="preserve"> ,relativnog reda r </w:t>
      </w:r>
      <w:r w:rsidR="00D71714">
        <w:rPr>
          <w:rFonts w:eastAsiaTheme="minorEastAsia" w:cstheme="minorHAnsi"/>
          <w:lang w:val="sr-Latn-RS"/>
        </w:rPr>
        <w:t xml:space="preserve">≤ n, za svako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sr-Latn-RS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sr-Latn-RS"/>
              </w:rPr>
              <m:t>n</m:t>
            </m:r>
          </m:sup>
        </m:sSup>
      </m:oMath>
      <w:r w:rsidR="00D71714">
        <w:rPr>
          <w:rFonts w:eastAsiaTheme="minorEastAsia" w:cstheme="minorHAnsi"/>
          <w:lang w:val="sr-Latn-RS"/>
        </w:rPr>
        <w:t>postoji D takva da:</w:t>
      </w:r>
    </w:p>
    <w:p w:rsidR="00D71714" w:rsidRPr="00D71714" w:rsidRDefault="00D71714" w:rsidP="00D71714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rPr>
          <w:rFonts w:ascii="Times New Roman" w:hAnsi="Times New Roman" w:cs="Times New Roman"/>
          <w:lang w:val="sr-Latn-RS"/>
        </w:rPr>
        <w:t xml:space="preserve">Za r= n, </w:t>
      </w:r>
      <m:oMath>
        <m:r>
          <w:rPr>
            <w:rFonts w:ascii="Cambria Math" w:hAnsi="Cambria Math" w:cs="Times New Roman"/>
            <w:lang w:val="sr-Latn-RS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=ψ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na domenu D,</w:t>
      </w:r>
    </w:p>
    <w:p w:rsidR="00D71714" w:rsidRPr="00D71714" w:rsidRDefault="00D71714" w:rsidP="00D71714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lang w:val="sr-Latn-RS"/>
        </w:rPr>
        <w:t>Za r&lt;n,</w:t>
      </w:r>
      <m:oMath>
        <m:r>
          <w:rPr>
            <w:rFonts w:ascii="Cambria Math" w:eastAsiaTheme="minorEastAsia" w:hAnsi="Cambria Math" w:cs="Times New Roman"/>
            <w:lang w:val="sr-Latn-R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D, pod uslovom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 xml:space="preserve"> 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=0,    1≤i≤n-r</m:t>
        </m:r>
      </m:oMath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Model u prostoru transformisanih stanja</w:t>
      </w:r>
    </w:p>
    <w:p w:rsidR="0020724A" w:rsidRPr="00077C93" w:rsidRDefault="00077C93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η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⇒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_r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r>
            <w:rPr>
              <w:rFonts w:ascii="Cambria Math" w:hAnsi="Cambria Math" w:cs="Times New Roman"/>
              <w:lang w:val="sr-Latn-R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h(x)u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 </m:t>
          </m:r>
        </m:oMath>
      </m:oMathPara>
    </w:p>
    <w:p w:rsidR="00077C93" w:rsidRDefault="00077C93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Rezultujući model u prostoru transformisanih stanja(„pola puta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  <w:lang w:val="sr-Latn-RS"/>
        </w:rPr>
        <w:t>)</w:t>
      </w:r>
    </w:p>
    <w:p w:rsidR="004B5662" w:rsidRPr="00E4336E" w:rsidRDefault="004B5662" w:rsidP="00E4336E">
      <w:pPr>
        <w:spacing w:before="240" w:after="0"/>
        <w:rPr>
          <w:rFonts w:ascii="Times New Roman" w:hAnsi="Times New Roman" w:cs="Times New Roman"/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i+1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 , i=1,2,…,r-1 </m:t>
          </m:r>
          <m: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u</m:t>
          </m:r>
          <m: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4B5662" w:rsidRPr="00C36415" w:rsidTr="00E4336E">
        <w:trPr>
          <w:trHeight w:val="156"/>
        </w:trPr>
        <w:tc>
          <w:tcPr>
            <w:tcW w:w="350" w:type="pct"/>
          </w:tcPr>
          <w:p w:rsidR="004B5662" w:rsidRPr="00C36415" w:rsidRDefault="004B566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4B5662" w:rsidRPr="00E4336E" w:rsidRDefault="004B5662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1</m:t>
                    </m:r>
                  </m:sub>
                </m:sSub>
              </m:oMath>
            </m:oMathPara>
          </w:p>
          <w:p w:rsidR="004B5662" w:rsidRPr="00C36415" w:rsidRDefault="004B5662" w:rsidP="004B5662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4B5662" w:rsidRPr="00C36415" w:rsidRDefault="00E4336E" w:rsidP="004B5662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5662" w:rsidRPr="00C36415">
              <w:rPr>
                <w:rFonts w:ascii="Times New Roman" w:hAnsi="Times New Roman" w:cs="Times New Roman"/>
              </w:rPr>
              <w:fldChar w:fldCharType="begin"/>
            </w:r>
            <w:r w:rsidR="004B5662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4B5662" w:rsidRPr="00C36415">
              <w:rPr>
                <w:rFonts w:ascii="Times New Roman" w:hAnsi="Times New Roman" w:cs="Times New Roman"/>
              </w:rPr>
              <w:fldChar w:fldCharType="separate"/>
            </w:r>
            <w:r w:rsidR="004B5662">
              <w:rPr>
                <w:rFonts w:ascii="Times New Roman" w:hAnsi="Times New Roman" w:cs="Times New Roman"/>
                <w:noProof/>
              </w:rPr>
              <w:t>4</w:t>
            </w:r>
            <w:r w:rsidR="004B5662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6A7C52" w:rsidRDefault="00077C93" w:rsidP="006A7C52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Možemo još zapisati i kao</w:t>
      </w:r>
    </w:p>
    <w:tbl>
      <w:tblPr>
        <w:tblStyle w:val="TableGrid"/>
        <w:tblW w:w="52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"/>
        <w:gridCol w:w="9396"/>
        <w:gridCol w:w="301"/>
      </w:tblGrid>
      <w:tr w:rsidR="00E4336E" w:rsidRPr="00C36415" w:rsidTr="006A7C52">
        <w:trPr>
          <w:trHeight w:val="312"/>
        </w:trPr>
        <w:tc>
          <w:tcPr>
            <w:tcW w:w="350" w:type="pct"/>
          </w:tcPr>
          <w:p w:rsidR="006A7C52" w:rsidRPr="00C36415" w:rsidRDefault="006A7C5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E4336E" w:rsidRPr="00C36415" w:rsidRDefault="00E4336E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 xml:space="preserve">u </m:t>
                    </m:r>
                  </m:e>
                </m:d>
              </m:oMath>
            </m:oMathPara>
          </w:p>
          <w:p w:rsidR="00E4336E" w:rsidRDefault="00E4336E" w:rsidP="00E4336E">
            <w:pPr>
              <w:jc w:val="center"/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</m:t>
                </m:r>
              </m:oMath>
            </m:oMathPara>
          </w:p>
          <w:tbl>
            <w:tblPr>
              <w:tblStyle w:val="TableGrid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0"/>
              <w:gridCol w:w="7897"/>
              <w:gridCol w:w="643"/>
            </w:tblGrid>
            <w:tr w:rsidR="00E4336E" w:rsidRPr="00C36415" w:rsidTr="00E4336E">
              <w:trPr>
                <w:trHeight w:val="343"/>
              </w:trPr>
              <w:tc>
                <w:tcPr>
                  <w:tcW w:w="349" w:type="pct"/>
                </w:tcPr>
                <w:p w:rsidR="00E4336E" w:rsidRPr="00C36415" w:rsidRDefault="00E4336E" w:rsidP="00C36415">
                  <w:pPr>
                    <w:rPr>
                      <w:rFonts w:ascii="Times New Roman" w:hAnsi="Times New Roman" w:cs="Times New Roman"/>
                      <w:lang w:val="sr-Latn-RS"/>
                    </w:rPr>
                  </w:pPr>
                </w:p>
              </w:tc>
              <w:tc>
                <w:tcPr>
                  <w:tcW w:w="4301" w:type="pct"/>
                </w:tcPr>
                <w:p w:rsidR="00E4336E" w:rsidRPr="00E4336E" w:rsidRDefault="00E4336E" w:rsidP="00C36415">
                  <w:pPr>
                    <w:jc w:val="center"/>
                    <w:rPr>
                      <w:rFonts w:ascii="Times New Roman" w:hAnsi="Times New Roman" w:cs="Times New Roman"/>
                      <w:lang w:val="sr-Latn-RS"/>
                    </w:rPr>
                  </w:pPr>
                  <m:oMathPara>
                    <m:oMathParaPr>
                      <m:jc m:val="center"/>
                    </m:oMathParaPr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ϕ(x</m:t>
                      </m:r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350" w:type="pct"/>
                  <w:vAlign w:val="center"/>
                </w:tcPr>
                <w:p w:rsidR="00E4336E" w:rsidRPr="00C36415" w:rsidRDefault="00E4336E" w:rsidP="00E4336E">
                  <w:pPr>
                    <w:jc w:val="right"/>
                    <w:rPr>
                      <w:rFonts w:ascii="Times New Roman" w:hAnsi="Times New Roman" w:cs="Times New Roman"/>
                      <w:lang w:val="sr-Latn-R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(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C36415">
                    <w:rPr>
                      <w:rFonts w:ascii="Times New Roman" w:hAnsi="Times New Roman" w:cs="Times New Roman"/>
                    </w:rPr>
                    <w:instrText xml:space="preserve"> SEQ Equation \* ARABIC </w:instrTex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6A7C52" w:rsidRPr="00C36415" w:rsidRDefault="006A7C52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</w:tcPr>
          <w:p w:rsidR="006A7C52" w:rsidRPr="00C36415" w:rsidRDefault="006A7C52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1614D0" w:rsidRPr="00527E23" w:rsidRDefault="00527E23" w:rsidP="00527E23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 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Modeel sa p[otpuno transformisanim stanjima:</w:t>
      </w:r>
    </w:p>
    <w:p w:rsidR="00527E23" w:rsidRPr="0066120A" w:rsidRDefault="00527E23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lang w:val="sr-Latn-RS"/>
                </w:rPr>
                <m:t>(ζ,η)+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lang w:val="sr-Latn-RS"/>
                </w:rPr>
                <m:t xml:space="preserve">(ζ,η)u </m:t>
              </m:r>
            </m:e>
          </m:d>
          <m:r>
            <w:rPr>
              <w:rFonts w:ascii="Cambria Math" w:hAnsi="Cambria Math" w:cs="Times New Roman"/>
              <w:lang w:val="sr-Latn-RS"/>
            </w:rPr>
            <w:br/>
          </m:r>
        </m:oMath>
        <m:oMath>
          <m:r>
            <w:rPr>
              <w:rFonts w:ascii="Cambria Math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</m:t>
          </m:r>
          <m: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(ζ,η)</m:t>
          </m:r>
        </m:oMath>
      </m:oMathPara>
    </w:p>
    <w:p w:rsidR="0066120A" w:rsidRPr="00527E23" w:rsidRDefault="0066120A" w:rsidP="0066120A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527E23" w:rsidRDefault="00527E23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lang w:val="sr-Latn-RS"/>
              </w:rPr>
              <m:t>(z)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(ζ,η)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66120A" w:rsidRDefault="0066120A" w:rsidP="0066120A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-1r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lang w:val="sr-Latn-RS"/>
              </w:rPr>
              <m:t>(z)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(ζ,η)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74403E" w:rsidRPr="0074403E" w:rsidRDefault="0066120A" w:rsidP="0074403E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∂ϕ(x)</m:t>
              </m:r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sr-Latn-R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sr-Latn-RS"/>
                </w:rPr>
                <m:t>(z)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(ζ,η)</m:t>
          </m:r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</w:p>
    <w:p w:rsidR="0066120A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Ako je 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 xml:space="preserve">  R.S u originalnom prostoru u prostoru transformisanih stanja je R.S.</w:t>
      </w:r>
    </w:p>
    <w:p w:rsidR="0074403E" w:rsidRP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 xml:space="preserve">⋮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(r-1)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)</m:t>
                    </m:r>
                  </m:e>
                </m:mr>
              </m:m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izaberemo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tako da pored zadovoljenja uslova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=0,    i=1,2,…n-r,</m:t>
        </m:r>
      </m:oMath>
      <w:r w:rsidR="006A7C52">
        <w:rPr>
          <w:rFonts w:ascii="Times New Roman" w:eastAsiaTheme="minorEastAsia" w:hAnsi="Times New Roman" w:cs="Times New Roman"/>
        </w:rPr>
        <w:t xml:space="preserve"> zadovolji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=0,</m:t>
        </m:r>
      </m:oMath>
      <w:r w:rsidR="006A7C52">
        <w:rPr>
          <w:rFonts w:ascii="Times New Roman" w:eastAsiaTheme="minorEastAsia" w:hAnsi="Times New Roman" w:cs="Times New Roman"/>
        </w:rPr>
        <w:t xml:space="preserve"> tada će se ostvariti z</w:t>
      </w:r>
      <w:r w:rsidR="006A7C52">
        <w:rPr>
          <w:rFonts w:ascii="Times New Roman" w:eastAsiaTheme="minorEastAsia" w:hAnsi="Times New Roman" w:cs="Times New Roman"/>
          <w:vertAlign w:val="subscript"/>
        </w:rPr>
        <w:t>e</w:t>
      </w:r>
      <w:r w:rsidR="006A7C52">
        <w:rPr>
          <w:rFonts w:ascii="Times New Roman" w:eastAsiaTheme="minorEastAsia" w:hAnsi="Times New Roman" w:cs="Times New Roman"/>
        </w:rPr>
        <w:t xml:space="preserve">=0 </w:t>
      </w:r>
      <w:r w:rsidR="006A7C52">
        <w:rPr>
          <w:rFonts w:ascii="Times New Roman" w:eastAsiaTheme="minorEastAsia" w:hAnsi="Times New Roman" w:cs="Times New Roman"/>
          <w:lang w:val="sr-Latn-RS"/>
        </w:rPr>
        <w:t>tj. R.S. u koordinatnom početku transformisanog prostora stanja.</w:t>
      </w:r>
    </w:p>
    <w:p w:rsidR="006A7C52" w:rsidRDefault="004B5662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Uslov nulte dinamike kada iz (4) i (5) kada </w:t>
      </w:r>
      <w:r w:rsidR="006A7C52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r>
          <w:rPr>
            <w:rFonts w:ascii="Cambria Math" w:eastAsiaTheme="minorEastAsia" w:hAnsi="Cambria Math" w:cs="Times New Roman"/>
            <w:lang w:val="sr-Latn-RS"/>
          </w:rPr>
          <m:t>y≡0⟹</m:t>
        </m:r>
        <m:r>
          <w:rPr>
            <w:rFonts w:ascii="Cambria Math" w:eastAsiaTheme="minorEastAsia" w:hAnsi="Cambria Math" w:cs="Times New Roman"/>
            <w:lang w:val="sr-Latn-RS"/>
          </w:rPr>
          <m:t>ζ≡0 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≡-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g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h(x)</m:t>
                      </m:r>
                    </m:den>
                  </m:f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UD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(0,η)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sr-Latn-RS"/>
          </w:rPr>
          <m:t xml:space="preserve"> </m:t>
        </m:r>
      </m:oMath>
    </w:p>
    <w:p w:rsidR="0066120A" w:rsidRDefault="004B5662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4B5662">
        <w:rPr>
          <w:rFonts w:ascii="Times New Roman" w:eastAsiaTheme="minorEastAsia" w:hAnsi="Times New Roman" w:cs="Times New Roman"/>
          <w:b/>
          <w:lang w:val="sr-Latn-RS"/>
        </w:rPr>
        <w:t>Definicija:</w:t>
      </w:r>
      <w:r>
        <w:rPr>
          <w:rFonts w:ascii="Times New Roman" w:eastAsiaTheme="minorEastAsia" w:hAnsi="Times New Roman" w:cs="Times New Roman"/>
          <w:b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 xml:space="preserve">Jednačina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η</m:t>
            </m: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UD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(0,η)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je nultadinamika sistema.</w:t>
      </w:r>
      <w:r w:rsidRPr="004B5662">
        <w:rPr>
          <w:rFonts w:ascii="Times New Roman" w:eastAsiaTheme="minorEastAsia" w:hAnsi="Times New Roman" w:cs="Times New Roman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>Sistem je minimalno fazni ako nultas dinamika poseduje G.A.S.R.S. u domenu od interesa (R.S. je u koordinatnom početku ako je T(x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>)</w:t>
      </w:r>
      <w:r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  <w:lang w:val="sr-Latn-RS"/>
        </w:rPr>
        <w:t>0)</w:t>
      </w:r>
    </w:p>
    <w:p w:rsidR="004B5662" w:rsidRDefault="004B5662" w:rsidP="004B5662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sr-Latn-RS"/>
        </w:rPr>
        <w:t>Za sistem (1),(2) relativnof reda r≤n, pronađen je odgovarajući difeomorfizam T(x) i dobijen je model u normalnoj formi</w:t>
      </w:r>
      <w:r w:rsidR="00E4336E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E4336E">
        <w:rPr>
          <w:rFonts w:ascii="Times New Roman" w:eastAsiaTheme="minorEastAsia" w:hAnsi="Times New Roman" w:cs="Times New Roman"/>
        </w:rPr>
        <w:t>(4).</w:t>
      </w:r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>Pri</w:t>
      </w:r>
      <w:r>
        <w:rPr>
          <w:rFonts w:ascii="Times New Roman" w:eastAsiaTheme="minorEastAsia" w:hAnsi="Times New Roman" w:cs="Times New Roman"/>
          <w:lang w:val="sr-Latn-RS"/>
        </w:rPr>
        <w:t xml:space="preserve">menom FL zakona </w:t>
      </w:r>
      <m:oMath>
        <m:r>
          <w:rPr>
            <w:rFonts w:ascii="Cambria Math" w:eastAsiaTheme="minorEastAsia" w:hAnsi="Cambria Math" w:cs="Times New Roman"/>
            <w:lang w:val="sr-Latn-RS"/>
          </w:rPr>
          <m:t>u</m:t>
        </m:r>
        <m:r>
          <w:rPr>
            <w:rFonts w:ascii="Cambria Math" w:eastAsiaTheme="minorEastAsia" w:hAnsi="Cambria Math" w:cs="Times New Roman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x,v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r-1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lang w:val="sr-Latn-RS"/>
          </w:rPr>
          <m:t>(-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+ v)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dobija se sistem Z.S.</w:t>
      </w:r>
    </w:p>
    <w:p w:rsidR="00E4336E" w:rsidRP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v</m:t>
          </m:r>
          <m: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</m:t>
          </m:r>
          <m: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 xml:space="preserve">ϕ(x) </m:t>
          </m:r>
        </m:oMath>
      </m:oMathPara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 našem slučaju prema FL generišemo upravljački signal </w:t>
      </w:r>
      <m:oMath>
        <m:r>
          <w:rPr>
            <w:rFonts w:ascii="Cambria Math" w:eastAsiaTheme="minorEastAsia" w:hAnsi="Cambria Math" w:cs="Times New Roman"/>
            <w:lang w:val="sr-Latn-RS"/>
          </w:rPr>
          <m:t>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tako da rešimo problem praćenja reference uz integralno dejstvo.</w:t>
      </w:r>
    </w:p>
    <w:p w:rsidR="003E3B4B" w:rsidRDefault="003E3B4B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na bazi feedback linearizacije možemo ostvariti stabilizacijom sistema greške praćenja u nuli.Za svođenje na problem stabilizacije potrebna je transformacija u sistem greške.</w:t>
      </w:r>
    </w:p>
    <w:p w:rsidR="003E3B4B" w:rsidRPr="003E3B4B" w:rsidRDefault="003E3B4B" w:rsidP="004B5662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3E3B4B" w:rsidRPr="003E3B4B" w:rsidRDefault="003E3B4B" w:rsidP="004B5662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(-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66120A" w:rsidRDefault="003E3B4B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 xml:space="preserve">Izbor </w:t>
      </w:r>
      <m:oMath>
        <m:r>
          <w:rPr>
            <w:rFonts w:ascii="Cambria Math" w:hAnsi="Cambria Math" w:cs="Times New Roman"/>
            <w:lang w:val="sr-Latn-R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e,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r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lang w:val="sr-Latn-RS"/>
          </w:rPr>
          <m:t>= -Ke+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hAnsi="Cambria Math" w:cs="Times New Roman"/>
            <w:lang w:val="sr-Latn-RS"/>
          </w:rPr>
          <m:t>= 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r>
              <w:rPr>
                <w:rFonts w:ascii="Cambria Math" w:hAnsi="Cambria Math" w:cs="Times New Roman"/>
                <w:lang w:val="sr-Latn-RS"/>
              </w:rPr>
              <m:t>(r)</m:t>
            </m:r>
          </m:sup>
        </m:sSup>
      </m:oMath>
      <w:r w:rsidR="00CB3690">
        <w:rPr>
          <w:rFonts w:ascii="Times New Roman" w:eastAsiaTheme="minorEastAsia" w:hAnsi="Times New Roman" w:cs="Times New Roman"/>
          <w:lang w:val="sr-Latn-RS"/>
        </w:rPr>
        <w:t xml:space="preserve"> daje</w:t>
      </w:r>
    </w:p>
    <w:p w:rsidR="00CB3690" w:rsidRP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K)e= 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e</m:t>
          </m:r>
        </m:oMath>
      </m:oMathPara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sa karakterističnim polinomom</w:t>
      </w:r>
      <m:oMath>
        <m:r>
          <w:rPr>
            <w:rFonts w:ascii="Cambria Math" w:hAnsi="Cambria Math" w:cs="Times New Roman"/>
            <w:lang w:val="sr-Latn-R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</m:oMath>
      </m:oMathPara>
    </w:p>
    <w:p w:rsid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CB3690" w:rsidRP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r-1 </m:t>
                        </m:r>
                      </m:sub>
                    </m:sSub>
                  </m:e>
                </m:mr>
              </m:m>
            </m:e>
          </m:d>
        </m:oMath>
      </m:oMathPara>
    </w:p>
    <w:p w:rsid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,0≤i≤r-1</m:t>
        </m:r>
      </m:oMath>
      <w:r>
        <w:rPr>
          <w:rFonts w:ascii="Times New Roman" w:eastAsiaTheme="minorEastAsia" w:hAnsi="Times New Roman" w:cs="Times New Roman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praćenja reference iliti stabilizaciji u koordinatnom početku prostora stanja e.</w:t>
      </w:r>
    </w:p>
    <w:p w:rsidR="00CB3690" w:rsidRDefault="00D14328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Ukoliko želimo da eliminišemo poremećaj ne nužno tipa početnih uslova dodajemo i integralno dejstvo. To radimo proširivanjem sistema greške praćenja dodatnim stanjem – integralom greške praćenja.</w:t>
      </w:r>
    </w:p>
    <w:p w:rsidR="00D14328" w:rsidRPr="00527E23" w:rsidRDefault="00D14328" w:rsidP="00CB3690">
      <w:pPr>
        <w:spacing w:before="240"/>
        <w:rPr>
          <w:rFonts w:ascii="Times New Roman" w:hAnsi="Times New Roman" w:cs="Times New Roman"/>
          <w:lang w:val="sr-Latn-RS"/>
        </w:rPr>
      </w:pPr>
    </w:p>
    <w:p w:rsidR="00D14328" w:rsidRPr="003E3B4B" w:rsidRDefault="00D14328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D14328" w:rsidRPr="003F16DD" w:rsidRDefault="00D14328" w:rsidP="00D14328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(-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</m:e>
                </m:mr>
              </m:m>
            </m:e>
          </m:d>
        </m:oMath>
      </m:oMathPara>
    </w:p>
    <w:p w:rsidR="003F16DD" w:rsidRP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 w:cs="Times New Roman"/>
              <w:lang w:val="sr-Latn-R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e,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lang w:val="sr-Latn-RS"/>
            </w:rPr>
            <m:t>= -Ke+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 w:cs="Times New Roman"/>
              <w:lang w:val="sr-Latn-RS"/>
            </w:rPr>
            <m:t xml:space="preserve">= </m:t>
          </m:r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-…-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(r)</m:t>
              </m:r>
            </m:sup>
          </m:sSup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Te je karakteristični polinom reda r+1:</w:t>
      </w:r>
    </w:p>
    <w:p w:rsidR="003F16DD" w:rsidRPr="003F16DD" w:rsidRDefault="003F16DD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FL+I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(r+1)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</w:p>
    <w:p w:rsidR="00527E23" w:rsidRPr="00527E23" w:rsidRDefault="00527E23" w:rsidP="00527E23">
      <w:pPr>
        <w:spacing w:before="240"/>
        <w:rPr>
          <w:rFonts w:ascii="Times New Roman" w:hAnsi="Times New Roman" w:cs="Times New Roman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Pr="00527E23" w:rsidRDefault="003F16DD" w:rsidP="003F16DD">
      <w:pPr>
        <w:pStyle w:val="Heading2"/>
        <w:rPr>
          <w:rFonts w:eastAsiaTheme="minorEastAsia"/>
        </w:rPr>
      </w:pPr>
      <w:bookmarkStart w:id="2" w:name="_Toc59202568"/>
      <w:r>
        <w:rPr>
          <w:rFonts w:eastAsiaTheme="minorEastAsia"/>
        </w:rPr>
        <w:t>Transformacija stanja</w:t>
      </w:r>
      <w:bookmarkEnd w:id="2"/>
    </w:p>
    <w:p w:rsidR="001614D0" w:rsidRPr="00C36415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3" w:name="_Toc59202569"/>
      <w:r w:rsidRPr="00C36415">
        <w:rPr>
          <w:rFonts w:ascii="Times New Roman" w:hAnsi="Times New Roman" w:cs="Times New Roman"/>
          <w:lang w:val="sr-Latn-RS"/>
        </w:rPr>
        <w:t>Projektovanje FL</w:t>
      </w:r>
      <w:r w:rsidR="003F16DD">
        <w:rPr>
          <w:rFonts w:ascii="Times New Roman" w:hAnsi="Times New Roman" w:cs="Times New Roman"/>
          <w:lang w:val="sr-Latn-RS"/>
        </w:rPr>
        <w:t>+I</w:t>
      </w:r>
      <w:bookmarkEnd w:id="3"/>
    </w:p>
    <w:p w:rsidR="001614D0" w:rsidRPr="00C36415" w:rsidRDefault="003F16DD" w:rsidP="000852F3">
      <w:pPr>
        <w:pStyle w:val="Heading3"/>
        <w:rPr>
          <w:lang w:val="sr-Latn-RS"/>
        </w:rPr>
      </w:pPr>
      <w:bookmarkStart w:id="4" w:name="_Toc59202570"/>
      <w:r>
        <w:rPr>
          <w:lang w:val="sr-Latn-RS"/>
        </w:rPr>
        <w:t>Rezultat FL</w:t>
      </w:r>
      <w:r w:rsidR="001614D0" w:rsidRPr="00C36415">
        <w:rPr>
          <w:lang w:val="sr-Latn-RS"/>
        </w:rPr>
        <w:t>+I</w:t>
      </w:r>
      <w:bookmarkEnd w:id="4"/>
    </w:p>
    <w:p w:rsidR="001614D0" w:rsidRPr="00C36415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5" w:name="_Toc59202571"/>
      <w:r w:rsidRPr="00C36415">
        <w:rPr>
          <w:rFonts w:ascii="Times New Roman" w:hAnsi="Times New Roman" w:cs="Times New Roman"/>
          <w:lang w:val="sr-Latn-RS"/>
        </w:rPr>
        <w:t>Praćenje reference, eliminacija poremećaja,osetljivost na šum</w:t>
      </w:r>
      <w:bookmarkEnd w:id="5"/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6" w:name="_Toc59202572"/>
      <w:r w:rsidRPr="00C36415">
        <w:rPr>
          <w:rFonts w:ascii="Times New Roman" w:hAnsi="Times New Roman" w:cs="Times New Roman"/>
          <w:lang w:val="sr-Latn-RS"/>
        </w:rPr>
        <w:t>Robusnost</w:t>
      </w:r>
      <w:bookmarkEnd w:id="6"/>
    </w:p>
    <w:p w:rsidR="00A14BEC" w:rsidRDefault="00A14BEC" w:rsidP="000852F3">
      <w:pPr>
        <w:pStyle w:val="Heading1"/>
        <w:rPr>
          <w:lang w:val="sr-Latn-RS"/>
        </w:rPr>
      </w:pPr>
      <w:r>
        <w:rPr>
          <w:lang w:val="sr-Latn-RS"/>
        </w:rPr>
        <w:t>Klizno upravljanje</w:t>
      </w:r>
    </w:p>
    <w:p w:rsidR="00A14BEC" w:rsidRDefault="00A14BEC" w:rsidP="000852F3">
      <w:pPr>
        <w:pStyle w:val="Heading2"/>
        <w:rPr>
          <w:lang w:val="sr-Latn-RS"/>
        </w:rPr>
      </w:pPr>
      <w:r>
        <w:rPr>
          <w:lang w:val="sr-Latn-RS"/>
        </w:rPr>
        <w:t>Teorijski uvod</w:t>
      </w:r>
    </w:p>
    <w:p w:rsidR="00A14BEC" w:rsidRDefault="00A14BEC" w:rsidP="000852F3">
      <w:pPr>
        <w:pStyle w:val="Heading2"/>
        <w:rPr>
          <w:lang w:val="sr-Latn-RS"/>
        </w:rPr>
      </w:pPr>
      <w:r>
        <w:rPr>
          <w:lang w:val="sr-Latn-RS"/>
        </w:rPr>
        <w:t>Projektovanje kliznog upravljanja SMC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Rezultat SMC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 na šum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0852F3" w:rsidRDefault="000852F3" w:rsidP="000852F3">
      <w:pPr>
        <w:pStyle w:val="Heading2"/>
        <w:rPr>
          <w:lang w:val="sr-Latn-RS"/>
        </w:rPr>
      </w:pPr>
      <w:r>
        <w:rPr>
          <w:lang w:val="sr-Latn-RS"/>
        </w:rPr>
        <w:t>Projektovanje kliynog upravljanja sa graničnim slojem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Rezultat SMC</w:t>
      </w:r>
      <w:r>
        <w:rPr>
          <w:lang w:val="sr-Latn-RS"/>
        </w:rPr>
        <w:t>+BL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</w:t>
      </w:r>
      <w:bookmarkStart w:id="7" w:name="_GoBack"/>
      <w:bookmarkEnd w:id="7"/>
      <w:r>
        <w:rPr>
          <w:lang w:val="sr-Latn-RS"/>
        </w:rPr>
        <w:t xml:space="preserve"> na šum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0852F3" w:rsidRPr="00A14BEC" w:rsidRDefault="000852F3" w:rsidP="00A14BEC">
      <w:pPr>
        <w:rPr>
          <w:lang w:val="sr-Latn-RS"/>
        </w:rPr>
      </w:pPr>
    </w:p>
    <w:sectPr w:rsidR="000852F3" w:rsidRPr="00A14BEC" w:rsidSect="001614D0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C8" w:rsidRDefault="00780AC8" w:rsidP="00981B7C">
      <w:pPr>
        <w:spacing w:after="0" w:line="240" w:lineRule="auto"/>
      </w:pPr>
      <w:r>
        <w:separator/>
      </w:r>
    </w:p>
  </w:endnote>
  <w:endnote w:type="continuationSeparator" w:id="0">
    <w:p w:rsidR="00780AC8" w:rsidRDefault="00780AC8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28" w:rsidRPr="00EF667D" w:rsidRDefault="00D14328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C8" w:rsidRDefault="00780AC8" w:rsidP="00981B7C">
      <w:pPr>
        <w:spacing w:after="0" w:line="240" w:lineRule="auto"/>
      </w:pPr>
      <w:r>
        <w:separator/>
      </w:r>
    </w:p>
  </w:footnote>
  <w:footnote w:type="continuationSeparator" w:id="0">
    <w:p w:rsidR="00780AC8" w:rsidRDefault="00780AC8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28" w:rsidRPr="00981B7C" w:rsidRDefault="00D14328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:rsidR="00D14328" w:rsidRDefault="00D143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28" w:rsidRPr="00981B7C" w:rsidRDefault="00D14328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:rsidR="00D14328" w:rsidRDefault="00D143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B4"/>
    <w:rsid w:val="00077C93"/>
    <w:rsid w:val="000852F3"/>
    <w:rsid w:val="000A57DF"/>
    <w:rsid w:val="000B15A6"/>
    <w:rsid w:val="000F6737"/>
    <w:rsid w:val="0012392F"/>
    <w:rsid w:val="001614D0"/>
    <w:rsid w:val="00184B58"/>
    <w:rsid w:val="0020724A"/>
    <w:rsid w:val="002A44EC"/>
    <w:rsid w:val="00370A3B"/>
    <w:rsid w:val="003D6F0A"/>
    <w:rsid w:val="003E3B4B"/>
    <w:rsid w:val="003F16DD"/>
    <w:rsid w:val="00464416"/>
    <w:rsid w:val="004B5662"/>
    <w:rsid w:val="004F7408"/>
    <w:rsid w:val="00527E23"/>
    <w:rsid w:val="0055289B"/>
    <w:rsid w:val="0057405B"/>
    <w:rsid w:val="0066120A"/>
    <w:rsid w:val="006A7C52"/>
    <w:rsid w:val="006D3C8F"/>
    <w:rsid w:val="007312F2"/>
    <w:rsid w:val="0074403E"/>
    <w:rsid w:val="00780AC8"/>
    <w:rsid w:val="00806EAE"/>
    <w:rsid w:val="0084741F"/>
    <w:rsid w:val="00981B7C"/>
    <w:rsid w:val="00A14BEC"/>
    <w:rsid w:val="00B748E3"/>
    <w:rsid w:val="00BC17E0"/>
    <w:rsid w:val="00BD5F18"/>
    <w:rsid w:val="00C164B4"/>
    <w:rsid w:val="00C36415"/>
    <w:rsid w:val="00CB3690"/>
    <w:rsid w:val="00D14328"/>
    <w:rsid w:val="00D21AF8"/>
    <w:rsid w:val="00D71714"/>
    <w:rsid w:val="00E4336E"/>
    <w:rsid w:val="00E574A6"/>
    <w:rsid w:val="00E80E01"/>
    <w:rsid w:val="00EF667D"/>
    <w:rsid w:val="00F17B17"/>
    <w:rsid w:val="00FB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88"/>
    <w:rsid w:val="005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88"/>
    <w:rPr>
      <w:color w:val="808080"/>
    </w:rPr>
  </w:style>
  <w:style w:type="paragraph" w:customStyle="1" w:styleId="653AB73359254041BEF097B369311BA5">
    <w:name w:val="653AB73359254041BEF097B369311BA5"/>
    <w:rsid w:val="00517488"/>
  </w:style>
  <w:style w:type="paragraph" w:customStyle="1" w:styleId="2461ACF4A9A5477E8599605D8AA4305D">
    <w:name w:val="2461ACF4A9A5477E8599605D8AA4305D"/>
    <w:rsid w:val="00517488"/>
  </w:style>
  <w:style w:type="paragraph" w:customStyle="1" w:styleId="93381FC7B41849EB9510EF598E990F30">
    <w:name w:val="93381FC7B41849EB9510EF598E990F30"/>
    <w:rsid w:val="00517488"/>
  </w:style>
  <w:style w:type="paragraph" w:customStyle="1" w:styleId="4F92798B0331486582832F11925B1236">
    <w:name w:val="4F92798B0331486582832F11925B1236"/>
    <w:rsid w:val="00517488"/>
  </w:style>
  <w:style w:type="paragraph" w:customStyle="1" w:styleId="EB756278EF944E949EF35B68F9AD219E">
    <w:name w:val="EB756278EF944E949EF35B68F9AD219E"/>
    <w:rsid w:val="00517488"/>
  </w:style>
  <w:style w:type="paragraph" w:customStyle="1" w:styleId="9B1CF6BDD2A8413AB32D6E11CC9EE2D7">
    <w:name w:val="9B1CF6BDD2A8413AB32D6E11CC9EE2D7"/>
    <w:rsid w:val="00517488"/>
  </w:style>
  <w:style w:type="paragraph" w:customStyle="1" w:styleId="8FAB59076FD849B4A164E467F9AB37E8">
    <w:name w:val="8FAB59076FD849B4A164E467F9AB37E8"/>
    <w:rsid w:val="00517488"/>
  </w:style>
  <w:style w:type="paragraph" w:customStyle="1" w:styleId="D52DAE71DABC482F8AB525CA94BC9EE6">
    <w:name w:val="D52DAE71DABC482F8AB525CA94BC9EE6"/>
    <w:rsid w:val="00517488"/>
  </w:style>
  <w:style w:type="paragraph" w:customStyle="1" w:styleId="12DC117D19A446D08A23C82C7C35B41E">
    <w:name w:val="12DC117D19A446D08A23C82C7C35B41E"/>
    <w:rsid w:val="00517488"/>
  </w:style>
  <w:style w:type="paragraph" w:customStyle="1" w:styleId="C947E14494BD457BA0B2927E09B97D99">
    <w:name w:val="C947E14494BD457BA0B2927E09B97D99"/>
    <w:rsid w:val="00517488"/>
  </w:style>
  <w:style w:type="paragraph" w:customStyle="1" w:styleId="29F783FEF3A9450CA743E89BB8A7A316">
    <w:name w:val="29F783FEF3A9450CA743E89BB8A7A316"/>
    <w:rsid w:val="00517488"/>
  </w:style>
  <w:style w:type="paragraph" w:customStyle="1" w:styleId="0B126179A6394751A16DE1FD463DB9C8">
    <w:name w:val="0B126179A6394751A16DE1FD463DB9C8"/>
    <w:rsid w:val="00517488"/>
  </w:style>
  <w:style w:type="paragraph" w:customStyle="1" w:styleId="A1B1CEF9B0BD43C4B25FEDB284F982B2">
    <w:name w:val="A1B1CEF9B0BD43C4B25FEDB284F982B2"/>
    <w:rsid w:val="00517488"/>
  </w:style>
  <w:style w:type="paragraph" w:customStyle="1" w:styleId="5AA22C8F315E4CBD8E2347D5488A26E2">
    <w:name w:val="5AA22C8F315E4CBD8E2347D5488A26E2"/>
    <w:rsid w:val="00517488"/>
  </w:style>
  <w:style w:type="paragraph" w:customStyle="1" w:styleId="7D2745BA51044C9093646877EE0CCB08">
    <w:name w:val="7D2745BA51044C9093646877EE0CCB08"/>
    <w:rsid w:val="00517488"/>
  </w:style>
  <w:style w:type="paragraph" w:customStyle="1" w:styleId="716D66FF417F4E978FD6C8CE60398799">
    <w:name w:val="716D66FF417F4E978FD6C8CE60398799"/>
    <w:rsid w:val="00517488"/>
  </w:style>
  <w:style w:type="paragraph" w:customStyle="1" w:styleId="4855DDC104324BACA5B1CC4A9B45B81E">
    <w:name w:val="4855DDC104324BACA5B1CC4A9B45B81E"/>
    <w:rsid w:val="00517488"/>
  </w:style>
  <w:style w:type="paragraph" w:customStyle="1" w:styleId="0E78A30121C64FA7BC67FE8FE5161F59">
    <w:name w:val="0E78A30121C64FA7BC67FE8FE5161F59"/>
    <w:rsid w:val="005174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88"/>
    <w:rPr>
      <w:color w:val="808080"/>
    </w:rPr>
  </w:style>
  <w:style w:type="paragraph" w:customStyle="1" w:styleId="653AB73359254041BEF097B369311BA5">
    <w:name w:val="653AB73359254041BEF097B369311BA5"/>
    <w:rsid w:val="00517488"/>
  </w:style>
  <w:style w:type="paragraph" w:customStyle="1" w:styleId="2461ACF4A9A5477E8599605D8AA4305D">
    <w:name w:val="2461ACF4A9A5477E8599605D8AA4305D"/>
    <w:rsid w:val="00517488"/>
  </w:style>
  <w:style w:type="paragraph" w:customStyle="1" w:styleId="93381FC7B41849EB9510EF598E990F30">
    <w:name w:val="93381FC7B41849EB9510EF598E990F30"/>
    <w:rsid w:val="00517488"/>
  </w:style>
  <w:style w:type="paragraph" w:customStyle="1" w:styleId="4F92798B0331486582832F11925B1236">
    <w:name w:val="4F92798B0331486582832F11925B1236"/>
    <w:rsid w:val="00517488"/>
  </w:style>
  <w:style w:type="paragraph" w:customStyle="1" w:styleId="EB756278EF944E949EF35B68F9AD219E">
    <w:name w:val="EB756278EF944E949EF35B68F9AD219E"/>
    <w:rsid w:val="00517488"/>
  </w:style>
  <w:style w:type="paragraph" w:customStyle="1" w:styleId="9B1CF6BDD2A8413AB32D6E11CC9EE2D7">
    <w:name w:val="9B1CF6BDD2A8413AB32D6E11CC9EE2D7"/>
    <w:rsid w:val="00517488"/>
  </w:style>
  <w:style w:type="paragraph" w:customStyle="1" w:styleId="8FAB59076FD849B4A164E467F9AB37E8">
    <w:name w:val="8FAB59076FD849B4A164E467F9AB37E8"/>
    <w:rsid w:val="00517488"/>
  </w:style>
  <w:style w:type="paragraph" w:customStyle="1" w:styleId="D52DAE71DABC482F8AB525CA94BC9EE6">
    <w:name w:val="D52DAE71DABC482F8AB525CA94BC9EE6"/>
    <w:rsid w:val="00517488"/>
  </w:style>
  <w:style w:type="paragraph" w:customStyle="1" w:styleId="12DC117D19A446D08A23C82C7C35B41E">
    <w:name w:val="12DC117D19A446D08A23C82C7C35B41E"/>
    <w:rsid w:val="00517488"/>
  </w:style>
  <w:style w:type="paragraph" w:customStyle="1" w:styleId="C947E14494BD457BA0B2927E09B97D99">
    <w:name w:val="C947E14494BD457BA0B2927E09B97D99"/>
    <w:rsid w:val="00517488"/>
  </w:style>
  <w:style w:type="paragraph" w:customStyle="1" w:styleId="29F783FEF3A9450CA743E89BB8A7A316">
    <w:name w:val="29F783FEF3A9450CA743E89BB8A7A316"/>
    <w:rsid w:val="00517488"/>
  </w:style>
  <w:style w:type="paragraph" w:customStyle="1" w:styleId="0B126179A6394751A16DE1FD463DB9C8">
    <w:name w:val="0B126179A6394751A16DE1FD463DB9C8"/>
    <w:rsid w:val="00517488"/>
  </w:style>
  <w:style w:type="paragraph" w:customStyle="1" w:styleId="A1B1CEF9B0BD43C4B25FEDB284F982B2">
    <w:name w:val="A1B1CEF9B0BD43C4B25FEDB284F982B2"/>
    <w:rsid w:val="00517488"/>
  </w:style>
  <w:style w:type="paragraph" w:customStyle="1" w:styleId="5AA22C8F315E4CBD8E2347D5488A26E2">
    <w:name w:val="5AA22C8F315E4CBD8E2347D5488A26E2"/>
    <w:rsid w:val="00517488"/>
  </w:style>
  <w:style w:type="paragraph" w:customStyle="1" w:styleId="7D2745BA51044C9093646877EE0CCB08">
    <w:name w:val="7D2745BA51044C9093646877EE0CCB08"/>
    <w:rsid w:val="00517488"/>
  </w:style>
  <w:style w:type="paragraph" w:customStyle="1" w:styleId="716D66FF417F4E978FD6C8CE60398799">
    <w:name w:val="716D66FF417F4E978FD6C8CE60398799"/>
    <w:rsid w:val="00517488"/>
  </w:style>
  <w:style w:type="paragraph" w:customStyle="1" w:styleId="4855DDC104324BACA5B1CC4A9B45B81E">
    <w:name w:val="4855DDC104324BACA5B1CC4A9B45B81E"/>
    <w:rsid w:val="00517488"/>
  </w:style>
  <w:style w:type="paragraph" w:customStyle="1" w:styleId="0E78A30121C64FA7BC67FE8FE5161F59">
    <w:name w:val="0E78A30121C64FA7BC67FE8FE5161F59"/>
    <w:rsid w:val="00517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B27D0-E6E7-407C-9521-0BCEC261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8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M &amp; M</cp:lastModifiedBy>
  <cp:revision>5</cp:revision>
  <dcterms:created xsi:type="dcterms:W3CDTF">2020-12-17T20:22:00Z</dcterms:created>
  <dcterms:modified xsi:type="dcterms:W3CDTF">2020-12-18T15:52:00Z</dcterms:modified>
</cp:coreProperties>
</file>