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Светофар с брояч - Arduino UNO + 5161AS 7-сегментен дисплей</w:t>
      </w:r>
    </w:p>
    <w:p>
      <w:r>
        <w:pict>
          <v:rect style="width:0;height:1.5pt" o:hralign="center" o:hrstd="t" o:hr="t"/>
        </w:pict>
      </w:r>
    </w:p>
    <w:bookmarkStart w:id="20" w:name="цел-на-проекта"/>
    <w:p>
      <w:pPr>
        <w:pStyle w:val="Heading3"/>
      </w:pPr>
      <w:r>
        <w:t xml:space="preserve">✍️ Цел на проекта</w:t>
      </w:r>
    </w:p>
    <w:p>
      <w:pPr>
        <w:pStyle w:val="FirstParagraph"/>
      </w:pPr>
      <w:r>
        <w:t xml:space="preserve">Създаване на симулация на светофар, който използва три светодиода (червен, жълт и зелен) за управление на трафика и 7-сегментен дисплей (5161AS) за обратно броене на времето за всяка фаза.</w:t>
      </w:r>
    </w:p>
    <w:p>
      <w:r>
        <w:pict>
          <v:rect style="width:0;height:1.5pt" o:hralign="center" o:hrstd="t" o:hr="t"/>
        </w:pict>
      </w:r>
    </w:p>
    <w:bookmarkEnd w:id="20"/>
    <w:bookmarkStart w:id="21" w:name="необходими-компоненти"/>
    <w:p>
      <w:pPr>
        <w:pStyle w:val="Heading3"/>
      </w:pPr>
      <w:r>
        <w:t xml:space="preserve">🔧 Необходими компоненти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Компонент</w:t>
            </w:r>
          </w:p>
        </w:tc>
        <w:tc>
          <w:tcPr/>
          <w:p>
            <w:pPr>
              <w:pStyle w:val="Compact"/>
            </w:pPr>
            <w:r>
              <w:t xml:space="preserve">Количество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Arduino UNO</w:t>
            </w:r>
          </w:p>
        </w:tc>
        <w:tc>
          <w:tcPr/>
          <w:p>
            <w:pPr>
              <w:pStyle w:val="Compact"/>
            </w:pPr>
            <w:r>
              <w:t xml:space="preserve">1 бр</w:t>
            </w:r>
          </w:p>
        </w:tc>
      </w:tr>
      <w:tr>
        <w:tc>
          <w:tcPr/>
          <w:p>
            <w:pPr>
              <w:pStyle w:val="Compact"/>
            </w:pPr>
            <w:r>
              <w:t xml:space="preserve">7-сегментен дисплей (5161AS)</w:t>
            </w:r>
          </w:p>
        </w:tc>
        <w:tc>
          <w:tcPr/>
          <w:p>
            <w:pPr>
              <w:pStyle w:val="Compact"/>
            </w:pPr>
            <w:r>
              <w:t xml:space="preserve">1 бр</w:t>
            </w:r>
          </w:p>
        </w:tc>
      </w:tr>
      <w:tr>
        <w:tc>
          <w:tcPr/>
          <w:p>
            <w:pPr>
              <w:pStyle w:val="Compact"/>
            </w:pPr>
            <w:r>
              <w:t xml:space="preserve">Резистори (220Ω – 330Ω)</w:t>
            </w:r>
          </w:p>
        </w:tc>
        <w:tc>
          <w:tcPr/>
          <w:p>
            <w:pPr>
              <w:pStyle w:val="Compact"/>
            </w:pPr>
            <w:r>
              <w:t xml:space="preserve">10 бр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Светодиоди: червен, жълт, зелен</w:t>
            </w:r>
          </w:p>
        </w:tc>
        <w:tc>
          <w:tcPr/>
          <w:p>
            <w:pPr>
              <w:pStyle w:val="Compact"/>
            </w:pPr>
            <w:r>
              <w:t xml:space="preserve">1 от всеки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Breadboard</w:t>
            </w:r>
          </w:p>
        </w:tc>
        <w:tc>
          <w:tcPr/>
          <w:p>
            <w:pPr>
              <w:pStyle w:val="Compact"/>
            </w:pPr>
            <w:r>
              <w:t xml:space="preserve">1 бр</w:t>
            </w:r>
          </w:p>
        </w:tc>
      </w:tr>
      <w:tr>
        <w:tc>
          <w:tcPr/>
          <w:p>
            <w:pPr>
              <w:pStyle w:val="Compact"/>
            </w:pPr>
            <w:r>
              <w:t xml:space="preserve">Jumper кабели</w:t>
            </w:r>
          </w:p>
        </w:tc>
        <w:tc>
          <w:tcPr/>
          <w:p>
            <w:pPr>
              <w:pStyle w:val="Compact"/>
            </w:pPr>
            <w:r>
              <w:t xml:space="preserve">~20 бр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USB кабел</w:t>
            </w:r>
          </w:p>
        </w:tc>
        <w:tc>
          <w:tcPr/>
          <w:p>
            <w:pPr>
              <w:pStyle w:val="Compact"/>
            </w:pPr>
            <w:r>
              <w:t xml:space="preserve">1 бр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4" w:name="свързване-на-компоненти"/>
    <w:p>
      <w:pPr>
        <w:pStyle w:val="Heading3"/>
      </w:pPr>
      <w:r>
        <w:t xml:space="preserve">⚖️ Свързване на компоненти</w:t>
      </w:r>
    </w:p>
    <w:bookmarkStart w:id="22" w:name="сегментен-дисплей-5161as"/>
    <w:p>
      <w:pPr>
        <w:pStyle w:val="Heading4"/>
      </w:pPr>
      <w:r>
        <w:t xml:space="preserve">7-сегментен дисплей (5161AS):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Сегмент</w:t>
            </w:r>
          </w:p>
        </w:tc>
        <w:tc>
          <w:tcPr/>
          <w:p>
            <w:pPr>
              <w:pStyle w:val="Compact"/>
            </w:pPr>
            <w:r>
              <w:t xml:space="preserve">Пин на дисплея</w:t>
            </w:r>
          </w:p>
        </w:tc>
        <w:tc>
          <w:tcPr/>
          <w:p>
            <w:pPr>
              <w:pStyle w:val="Compact"/>
            </w:pPr>
            <w:r>
              <w:t xml:space="preserve">Arduino Pin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D2</w:t>
            </w:r>
          </w:p>
        </w:tc>
      </w:tr>
      <w:tr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D4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D5</w:t>
            </w:r>
          </w:p>
        </w:tc>
      </w:tr>
      <w:tr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D6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D7</w:t>
            </w:r>
          </w:p>
        </w:tc>
      </w:tr>
      <w:tr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D8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</w:t>
            </w:r>
          </w:p>
        </w:tc>
        <w:tc>
          <w:tcPr/>
          <w:p>
            <w:pPr>
              <w:pStyle w:val="Compact"/>
            </w:pPr>
            <w:r>
              <w:t xml:space="preserve">3, 8</w:t>
            </w:r>
          </w:p>
        </w:tc>
        <w:tc>
          <w:tcPr/>
          <w:p>
            <w:pPr>
              <w:pStyle w:val="Compact"/>
            </w:pPr>
            <w:r>
              <w:t xml:space="preserve">GND</w:t>
            </w:r>
          </w:p>
        </w:tc>
      </w:tr>
    </w:tbl>
    <w:p>
      <w:pPr>
        <w:pStyle w:val="BodyText"/>
      </w:pPr>
      <w:r>
        <w:rPr>
          <w:i/>
          <w:iCs/>
        </w:rPr>
        <w:t xml:space="preserve">Всички пинове на сегментите минават през резистори 220Ω.</w:t>
      </w:r>
    </w:p>
    <w:bookmarkEnd w:id="22"/>
    <w:bookmarkStart w:id="23" w:name="светодиоди"/>
    <w:p>
      <w:pPr>
        <w:pStyle w:val="Heading4"/>
      </w:pPr>
      <w:r>
        <w:t xml:space="preserve">Светодиоди: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Цвят</w:t>
            </w:r>
          </w:p>
        </w:tc>
        <w:tc>
          <w:tcPr/>
          <w:p>
            <w:pPr>
              <w:pStyle w:val="Compact"/>
            </w:pPr>
            <w:r>
              <w:t xml:space="preserve">Arduino Pin</w:t>
            </w:r>
          </w:p>
        </w:tc>
        <w:tc>
          <w:tcPr/>
          <w:p>
            <w:pPr>
              <w:pStyle w:val="Compact"/>
            </w:pPr>
            <w:r>
              <w:t xml:space="preserve">Резистор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Червен</w:t>
            </w:r>
          </w:p>
        </w:tc>
        <w:tc>
          <w:tcPr/>
          <w:p>
            <w:pPr>
              <w:pStyle w:val="Compact"/>
            </w:pPr>
            <w:r>
              <w:t xml:space="preserve">D9</w:t>
            </w:r>
          </w:p>
        </w:tc>
        <w:tc>
          <w:tcPr/>
          <w:p>
            <w:pPr>
              <w:pStyle w:val="Compact"/>
            </w:pPr>
            <w:r>
              <w:t xml:space="preserve">220Ω</w:t>
            </w:r>
          </w:p>
        </w:tc>
      </w:tr>
      <w:tr>
        <w:tc>
          <w:tcPr/>
          <w:p>
            <w:pPr>
              <w:pStyle w:val="Compact"/>
            </w:pPr>
            <w:r>
              <w:t xml:space="preserve">Жълт</w:t>
            </w:r>
          </w:p>
        </w:tc>
        <w:tc>
          <w:tcPr/>
          <w:p>
            <w:pPr>
              <w:pStyle w:val="Compact"/>
            </w:pPr>
            <w:r>
              <w:t xml:space="preserve">D10</w:t>
            </w:r>
          </w:p>
        </w:tc>
        <w:tc>
          <w:tcPr/>
          <w:p>
            <w:pPr>
              <w:pStyle w:val="Compact"/>
            </w:pPr>
            <w:r>
              <w:t xml:space="preserve">220Ω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Зелен</w:t>
            </w:r>
          </w:p>
        </w:tc>
        <w:tc>
          <w:tcPr/>
          <w:p>
            <w:pPr>
              <w:pStyle w:val="Compact"/>
            </w:pPr>
            <w:r>
              <w:t xml:space="preserve">D11</w:t>
            </w:r>
          </w:p>
        </w:tc>
        <w:tc>
          <w:tcPr/>
          <w:p>
            <w:pPr>
              <w:pStyle w:val="Compact"/>
            </w:pPr>
            <w:r>
              <w:t xml:space="preserve">220Ω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End w:id="24"/>
    <w:bookmarkStart w:id="25" w:name="примерен-код-arduino"/>
    <w:p>
      <w:pPr>
        <w:pStyle w:val="Heading3"/>
      </w:pPr>
      <w:r>
        <w:t xml:space="preserve">💻 Примерен код (Arduino)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segmentPins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redLED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yellowLED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greenLED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byte digits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4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6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7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8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9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segmentPins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yellowLED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greenLED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greenLED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yellowLED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countdown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greenLED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yellowLED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countdown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yellowLED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countdown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countdown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displayDigit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displayDigit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segmentPins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digits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6" w:name="очакван-резултат"/>
    <w:p>
      <w:pPr>
        <w:pStyle w:val="Heading3"/>
      </w:pPr>
      <w:r>
        <w:t xml:space="preserve">🔍 Очакван резултат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Зелената светлина</w:t>
      </w:r>
      <w:r>
        <w:t xml:space="preserve"> </w:t>
      </w:r>
      <w:r>
        <w:t xml:space="preserve">е активна за 9 секунди, дисплеят брои надолу от 9 до 0.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Жълтата светлина</w:t>
      </w:r>
      <w:r>
        <w:t xml:space="preserve"> </w:t>
      </w:r>
      <w:r>
        <w:t xml:space="preserve">светва за 3 секунди с обратно броене.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Червената светлина</w:t>
      </w:r>
      <w:r>
        <w:t xml:space="preserve"> </w:t>
      </w:r>
      <w:r>
        <w:t xml:space="preserve">е активна за 9 секунди с обратно броене.</w:t>
      </w:r>
    </w:p>
    <w:p>
      <w:pPr>
        <w:pStyle w:val="FirstParagraph"/>
      </w:pPr>
      <w:r>
        <w:t xml:space="preserve">Процесът се повтаря циклично.</w:t>
      </w:r>
    </w:p>
    <w:p>
      <w:r>
        <w:pict>
          <v:rect style="width:0;height:1.5pt" o:hralign="center" o:hrstd="t" o:hr="t"/>
        </w:pic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2025-07-07T09:30:37Z</dcterms:created>
  <dcterms:modified xsi:type="dcterms:W3CDTF">2025-07-07T09:30:37Z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