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5CBA5" w14:textId="77777777" w:rsidR="00584437" w:rsidRPr="0007144A" w:rsidRDefault="00000000">
      <w:pPr>
        <w:spacing w:before="360" w:after="80"/>
        <w:rPr>
          <w:lang w:val="ru-RU"/>
        </w:rPr>
      </w:pPr>
      <w:r w:rsidRPr="0007144A">
        <w:rPr>
          <w:rFonts w:eastAsia="Calibri"/>
          <w:b/>
          <w:sz w:val="46"/>
          <w:lang w:val="ru-RU"/>
        </w:rPr>
        <w:t>ОСТАВШИЕСЯ ВОПРОСЫ ЭКСПЕРТУ</w:t>
      </w:r>
    </w:p>
    <w:p w14:paraId="54E23449" w14:textId="77777777" w:rsidR="00584437" w:rsidRPr="0007144A" w:rsidRDefault="00000000">
      <w:pPr>
        <w:spacing w:after="280"/>
        <w:rPr>
          <w:lang w:val="ru-RU"/>
        </w:rPr>
      </w:pPr>
      <w:r w:rsidRPr="0007144A">
        <w:rPr>
          <w:rFonts w:eastAsia="Calibri"/>
          <w:color w:val="667085"/>
          <w:sz w:val="25"/>
          <w:lang w:val="ru-RU"/>
        </w:rPr>
        <w:t>После обработки второй части экспертного обсуждения и повторного аудита БЗ</w:t>
      </w:r>
    </w:p>
    <w:p w14:paraId="04FCA8F8" w14:textId="77777777" w:rsidR="00584437" w:rsidRPr="0007144A" w:rsidRDefault="00000000">
      <w:pPr>
        <w:spacing w:after="240"/>
        <w:rPr>
          <w:lang w:val="ru-RU"/>
        </w:rPr>
      </w:pPr>
      <w:r w:rsidRPr="0007144A">
        <w:rPr>
          <w:rFonts w:eastAsia="Calibri"/>
          <w:b/>
          <w:sz w:val="20"/>
          <w:lang w:val="ru-RU"/>
        </w:rPr>
        <w:t xml:space="preserve">Дата сверки: </w:t>
      </w:r>
      <w:r w:rsidRPr="0007144A">
        <w:rPr>
          <w:rFonts w:eastAsia="Calibri"/>
          <w:sz w:val="20"/>
          <w:lang w:val="ru-RU"/>
        </w:rPr>
        <w:t xml:space="preserve">11 августа 2026 г.    </w:t>
      </w:r>
      <w:r w:rsidRPr="0007144A">
        <w:rPr>
          <w:rFonts w:eastAsia="Calibri"/>
          <w:b/>
          <w:sz w:val="20"/>
          <w:lang w:val="ru-RU"/>
        </w:rPr>
        <w:t xml:space="preserve">Количество вопросов: </w:t>
      </w:r>
      <w:r w:rsidRPr="0007144A">
        <w:rPr>
          <w:rFonts w:eastAsia="Calibri"/>
          <w:sz w:val="20"/>
          <w:lang w:val="ru-RU"/>
        </w:rPr>
        <w:t>28</w:t>
      </w:r>
    </w:p>
    <w:p w14:paraId="6BEADA67" w14:textId="77777777" w:rsidR="00584437" w:rsidRPr="0007144A" w:rsidRDefault="00000000">
      <w:pPr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2F4F7"/>
        <w:spacing w:before="40" w:after="200"/>
        <w:ind w:left="115" w:right="115"/>
        <w:rPr>
          <w:lang w:val="ru-RU"/>
        </w:rPr>
      </w:pPr>
      <w:r w:rsidRPr="0007144A">
        <w:rPr>
          <w:rFonts w:eastAsia="Calibri"/>
          <w:sz w:val="21"/>
          <w:lang w:val="ru-RU"/>
        </w:rPr>
        <w:t>В документе 28 незакрытых вопросов: 20 тем частично описаны, но требуют точного и единого регламента; ещё по 8 темам ответа в текущей БЗ нет. Закрытые второй беседой вопросы и уже подтверждённые факты повторно не включены.</w:t>
      </w:r>
    </w:p>
    <w:p w14:paraId="2BC996FB" w14:textId="77777777" w:rsidR="00584437" w:rsidRPr="0007144A" w:rsidRDefault="00000000">
      <w:pPr>
        <w:spacing w:before="200" w:after="80"/>
        <w:rPr>
          <w:lang w:val="ru-RU"/>
        </w:rPr>
      </w:pPr>
      <w:r w:rsidRPr="0007144A">
        <w:rPr>
          <w:rFonts w:eastAsia="Calibri"/>
          <w:b/>
          <w:color w:val="1F4D78"/>
          <w:lang w:val="ru-RU"/>
        </w:rPr>
        <w:t>Как отвечать</w:t>
      </w:r>
    </w:p>
    <w:p w14:paraId="6FB1F4DF" w14:textId="77777777" w:rsidR="00584437" w:rsidRPr="0007144A" w:rsidRDefault="00000000">
      <w:pPr>
        <w:spacing w:after="200"/>
        <w:rPr>
          <w:lang w:val="ru-RU"/>
        </w:rPr>
      </w:pPr>
      <w:r w:rsidRPr="0007144A">
        <w:rPr>
          <w:rFonts w:eastAsia="Calibri"/>
          <w:sz w:val="21"/>
          <w:lang w:val="ru-RU"/>
        </w:rPr>
        <w:t>Просьба по возможности дать одно действующее правило, точные сроки и перечни, ответственного за решение и источник правила. Если формального регламента нет, это также важно указать прямо.</w:t>
      </w:r>
    </w:p>
    <w:p w14:paraId="190BF91D" w14:textId="77777777" w:rsidR="00584437" w:rsidRPr="0007144A" w:rsidRDefault="00000000">
      <w:pPr>
        <w:pStyle w:val="1"/>
        <w:rPr>
          <w:lang w:val="ru-RU"/>
        </w:rPr>
      </w:pPr>
      <w:r w:rsidRPr="0007144A">
        <w:rPr>
          <w:lang w:val="ru-RU"/>
        </w:rPr>
        <w:t>1. Оплаты, комиссии, программа лояльности и ограничения</w:t>
      </w:r>
    </w:p>
    <w:p w14:paraId="7B6088CD" w14:textId="488EB079" w:rsidR="00584437" w:rsidRDefault="00000000">
      <w:pPr>
        <w:pStyle w:val="Question"/>
        <w:numPr>
          <w:ilvl w:val="0"/>
          <w:numId w:val="1"/>
        </w:numPr>
      </w:pPr>
      <w:r w:rsidRPr="0007144A">
        <w:rPr>
          <w:rFonts w:eastAsia="Calibri"/>
          <w:lang w:val="ru-RU"/>
        </w:rPr>
        <w:t xml:space="preserve">Являются ли комиссия платёжной системы при пополнении баланса и комиссия </w:t>
      </w:r>
      <w:r>
        <w:rPr>
          <w:rFonts w:eastAsia="Calibri"/>
        </w:rPr>
        <w:t>MIGTORG</w:t>
      </w:r>
      <w:r w:rsidRPr="0007144A">
        <w:rPr>
          <w:rFonts w:eastAsia="Calibri"/>
          <w:lang w:val="ru-RU"/>
        </w:rPr>
        <w:t xml:space="preserve"> за переданный лот исчерпывающим перечнем действующих комиссий? </w:t>
      </w:r>
      <w:r w:rsidR="0007144A" w:rsidRPr="0007144A">
        <w:rPr>
          <w:rFonts w:eastAsia="Calibri"/>
          <w:highlight w:val="green"/>
          <w:lang w:val="ru-RU"/>
        </w:rPr>
        <w:t>Да, являются исчерпывающим перечнем.</w:t>
      </w:r>
    </w:p>
    <w:p w14:paraId="416D1450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 xml:space="preserve">Утвердите полный регламент ежемесячной программы лояльности. Уже подтверждено: </w:t>
      </w:r>
      <w:proofErr w:type="spellStart"/>
      <w:r w:rsidRPr="0007144A">
        <w:rPr>
          <w:rFonts w:eastAsia="Calibri"/>
          <w:lang w:val="ru-RU"/>
        </w:rPr>
        <w:t>кэшбэк</w:t>
      </w:r>
      <w:proofErr w:type="spellEnd"/>
      <w:r w:rsidRPr="0007144A">
        <w:rPr>
          <w:rFonts w:eastAsia="Calibri"/>
          <w:lang w:val="ru-RU"/>
        </w:rPr>
        <w:t xml:space="preserve"> получают участники топ-10, лимит составляет 300 000 рублей на каждую группу мест. Нужно уточнить: какие сделки входят в рейтинг; как учитываются отменённые сделки и возвраты; когда начисляется </w:t>
      </w:r>
      <w:proofErr w:type="spellStart"/>
      <w:r w:rsidRPr="0007144A">
        <w:rPr>
          <w:rFonts w:eastAsia="Calibri"/>
          <w:lang w:val="ru-RU"/>
        </w:rPr>
        <w:t>кэшбэк</w:t>
      </w:r>
      <w:proofErr w:type="spellEnd"/>
      <w:r w:rsidRPr="0007144A">
        <w:rPr>
          <w:rFonts w:eastAsia="Calibri"/>
          <w:lang w:val="ru-RU"/>
        </w:rPr>
        <w:t>; есть ли срок его действия; кто и как утверждает изменения программы.</w:t>
      </w:r>
    </w:p>
    <w:p w14:paraId="10B11403" w14:textId="0E10A1A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 xml:space="preserve">Используется ли на практике ограничение видимости только лотов конкретного продавца? </w:t>
      </w:r>
      <w:r w:rsidR="0007144A" w:rsidRPr="0007144A">
        <w:rPr>
          <w:rFonts w:eastAsia="Calibri"/>
          <w:highlight w:val="green"/>
          <w:lang w:val="ru-RU"/>
        </w:rPr>
        <w:t>Да, используется, решение о сроке ограничения и условиях отмены принимает непосредственно продавец. Тут необходима формулировка, отсылающая к продавцу для уточнения деталей, в случае если покупатель столкнулся с ограничением видимости.</w:t>
      </w:r>
    </w:p>
    <w:p w14:paraId="74596D7C" w14:textId="77777777" w:rsidR="00584437" w:rsidRPr="0007144A" w:rsidRDefault="00000000">
      <w:pPr>
        <w:pStyle w:val="1"/>
        <w:rPr>
          <w:lang w:val="ru-RU"/>
        </w:rPr>
      </w:pPr>
      <w:r w:rsidRPr="0007144A">
        <w:rPr>
          <w:lang w:val="ru-RU"/>
        </w:rPr>
        <w:t>2. Отказ от выигранного или переданного лота</w:t>
      </w:r>
    </w:p>
    <w:p w14:paraId="25CA294E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На каком этапе отказ возможен обычным обращением, когда требуется мотивированный акт, а после какого события отказаться без последствий уже нельзя? Дайте правило отдельно для активной ставки, победы до передачи, переданного лота, получения документов, осмотра и полной оплаты.</w:t>
      </w:r>
    </w:p>
    <w:p w14:paraId="579F6788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Являются ли два основания из пункта 3.6 договора — существенные недостатки стоимостью не менее 10% ставки и истечение 25-дневного срока предложения — исчерпывающими? Допустим ли мотивированный отказ из-за обременений, расхождений в документах, некомплектности или невозможности осмотра?</w:t>
      </w:r>
    </w:p>
    <w:p w14:paraId="1953B037" w14:textId="43B3A99B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lastRenderedPageBreak/>
        <w:t>Какие причины точно не признаются мотивированным отказом? Какие исключения возможны при форс-мажоре или действиях продавца?</w:t>
      </w:r>
      <w:r w:rsidR="00C61740">
        <w:rPr>
          <w:rFonts w:eastAsia="Calibri"/>
          <w:lang w:val="ru-RU"/>
        </w:rPr>
        <w:t xml:space="preserve"> </w:t>
      </w:r>
      <w:r w:rsidR="00C61740" w:rsidRPr="00C61740">
        <w:rPr>
          <w:rFonts w:eastAsia="Calibri"/>
          <w:highlight w:val="green"/>
          <w:lang w:val="ru-RU"/>
        </w:rPr>
        <w:t xml:space="preserve">Если стоимость устранения обнаруженных недостатков менее </w:t>
      </w:r>
      <w:r w:rsidR="00C61740">
        <w:rPr>
          <w:rFonts w:eastAsia="Calibri"/>
          <w:highlight w:val="green"/>
          <w:lang w:val="ru-RU"/>
        </w:rPr>
        <w:t xml:space="preserve">10 </w:t>
      </w:r>
      <w:r w:rsidR="00C61740" w:rsidRPr="00C61740">
        <w:rPr>
          <w:rFonts w:eastAsia="Calibri"/>
          <w:highlight w:val="green"/>
          <w:lang w:val="ru-RU"/>
        </w:rPr>
        <w:t>% от стоимости лота.</w:t>
      </w:r>
      <w:r w:rsidR="00C61740">
        <w:rPr>
          <w:rFonts w:eastAsia="Calibri"/>
          <w:lang w:val="ru-RU"/>
        </w:rPr>
        <w:t xml:space="preserve"> </w:t>
      </w:r>
      <w:r w:rsidR="00C61740" w:rsidRPr="00C61740">
        <w:rPr>
          <w:rFonts w:eastAsia="Calibri"/>
          <w:highlight w:val="green"/>
          <w:lang w:val="ru-RU"/>
        </w:rPr>
        <w:t xml:space="preserve">А также, если покупатель ссылается на отсутствие в карточке лота информации, которой </w:t>
      </w:r>
      <w:r w:rsidR="00C61740">
        <w:rPr>
          <w:rFonts w:eastAsia="Calibri"/>
          <w:highlight w:val="green"/>
          <w:lang w:val="ru-RU"/>
        </w:rPr>
        <w:t>на момент его ставки</w:t>
      </w:r>
      <w:r w:rsidR="00C61740" w:rsidRPr="00C61740">
        <w:rPr>
          <w:rFonts w:eastAsia="Calibri"/>
          <w:highlight w:val="green"/>
          <w:lang w:val="ru-RU"/>
        </w:rPr>
        <w:t xml:space="preserve"> в ней не было.</w:t>
      </w:r>
    </w:p>
    <w:p w14:paraId="3A9BDF5C" w14:textId="3B441BE0" w:rsidR="00584437" w:rsidRPr="00C61740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 xml:space="preserve">Какие доказательства обязательны для мотивированного отказа: фотографии, видео, расчёт стоимости устранения недостатков, акт осмотра, заключение сервиса или независимого эксперта? </w:t>
      </w:r>
      <w:r w:rsidRPr="00C61740">
        <w:rPr>
          <w:rFonts w:eastAsia="Calibri"/>
          <w:lang w:val="ru-RU"/>
        </w:rPr>
        <w:t>Укажите требования к форме и качеству доказательств.</w:t>
      </w:r>
      <w:r w:rsidR="008D5EBA">
        <w:rPr>
          <w:rFonts w:eastAsia="Calibri"/>
          <w:lang w:val="ru-RU"/>
        </w:rPr>
        <w:t xml:space="preserve"> </w:t>
      </w:r>
      <w:r w:rsidR="008D5EBA" w:rsidRPr="008D5EBA">
        <w:rPr>
          <w:rFonts w:eastAsia="Calibri"/>
          <w:highlight w:val="green"/>
          <w:lang w:val="ru-RU"/>
        </w:rPr>
        <w:t xml:space="preserve">Заполненный полностью акт от об отказе с фиксацией всех расхождений с данными, указанными Продавцом на </w:t>
      </w:r>
      <w:proofErr w:type="spellStart"/>
      <w:r w:rsidR="008D5EBA" w:rsidRPr="008D5EBA">
        <w:rPr>
          <w:rFonts w:eastAsia="Calibri"/>
          <w:highlight w:val="green"/>
        </w:rPr>
        <w:t>migtorg</w:t>
      </w:r>
      <w:proofErr w:type="spellEnd"/>
      <w:r w:rsidR="008D5EBA" w:rsidRPr="008D5EBA">
        <w:rPr>
          <w:rFonts w:eastAsia="Calibri"/>
          <w:highlight w:val="green"/>
          <w:lang w:val="ru-RU"/>
        </w:rPr>
        <w:t>.</w:t>
      </w:r>
      <w:r w:rsidR="008D5EBA" w:rsidRPr="008D5EBA">
        <w:rPr>
          <w:rFonts w:eastAsia="Calibri"/>
          <w:highlight w:val="green"/>
        </w:rPr>
        <w:t>com</w:t>
      </w:r>
      <w:r w:rsidR="008D5EBA" w:rsidRPr="008D5EBA">
        <w:rPr>
          <w:rFonts w:eastAsia="Calibri"/>
          <w:highlight w:val="green"/>
          <w:lang w:val="ru-RU"/>
        </w:rPr>
        <w:t xml:space="preserve"> по форме приложения № 2 к договору об оказании услуг по предоставлению доступа к программному продукту </w:t>
      </w:r>
      <w:proofErr w:type="spellStart"/>
      <w:r w:rsidR="008D5EBA" w:rsidRPr="008D5EBA">
        <w:rPr>
          <w:rFonts w:eastAsia="Calibri"/>
          <w:highlight w:val="green"/>
        </w:rPr>
        <w:t>migtorg</w:t>
      </w:r>
      <w:proofErr w:type="spellEnd"/>
      <w:r w:rsidR="008D5EBA" w:rsidRPr="008D5EBA">
        <w:rPr>
          <w:rFonts w:eastAsia="Calibri"/>
          <w:highlight w:val="green"/>
          <w:lang w:val="ru-RU"/>
        </w:rPr>
        <w:t>.</w:t>
      </w:r>
      <w:r w:rsidR="008D5EBA" w:rsidRPr="008D5EBA">
        <w:rPr>
          <w:rFonts w:eastAsia="Calibri"/>
          <w:highlight w:val="green"/>
        </w:rPr>
        <w:t>com</w:t>
      </w:r>
      <w:r w:rsidR="008D5EBA" w:rsidRPr="008D5EBA">
        <w:rPr>
          <w:rFonts w:eastAsia="Calibri"/>
          <w:highlight w:val="green"/>
          <w:lang w:val="ru-RU"/>
        </w:rPr>
        <w:t xml:space="preserve"> в качестве Покупателя, подписанный обеими сторонами (если сторона – юридическое лицо и имеет печать, то также должны стоять печати), фотографии хорошего качества с четким отображением предмета несоответствия.</w:t>
      </w:r>
    </w:p>
    <w:p w14:paraId="08D49ACD" w14:textId="653D3B33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Действует ли срок 3 рабочих дня из пункта 3.7 договора для всех случаев отказа? От какого события он исчисляется и что делать, если осмотр или предоставление документов задерживает продавец?</w:t>
      </w:r>
      <w:r w:rsidR="00216B18">
        <w:rPr>
          <w:rFonts w:eastAsia="Calibri"/>
          <w:lang w:val="ru-RU"/>
        </w:rPr>
        <w:t xml:space="preserve"> </w:t>
      </w:r>
      <w:r w:rsidR="00216B18" w:rsidRPr="00216B18">
        <w:rPr>
          <w:rFonts w:eastAsia="Calibri"/>
          <w:highlight w:val="green"/>
          <w:lang w:val="ru-RU"/>
        </w:rPr>
        <w:t>Срок распространяется на отказ от выкупа лота, исчисляется с момента возникновения обязательства по выкупу лота = с момента принятия решения продавцом передаче лота выигравшему пользователю.</w:t>
      </w:r>
    </w:p>
    <w:p w14:paraId="5F435DCC" w14:textId="725D147A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Как физическое лицо подаёт акт об отказе, если у него нет печати? Допустимы ли электронная подпись, скан без печати или подача через личный кабинет вместо электронной почты или факса?</w:t>
      </w:r>
      <w:r w:rsidR="00216B18">
        <w:rPr>
          <w:rFonts w:eastAsia="Calibri"/>
          <w:lang w:val="ru-RU"/>
        </w:rPr>
        <w:t xml:space="preserve"> </w:t>
      </w:r>
      <w:r w:rsidR="00216B18" w:rsidRPr="00357297">
        <w:rPr>
          <w:rFonts w:eastAsia="Calibri"/>
          <w:highlight w:val="green"/>
          <w:lang w:val="ru-RU"/>
        </w:rPr>
        <w:t xml:space="preserve">Физическое лиц ограничивается личной подписью как в паспорте, подача возможна только через обращение на почту </w:t>
      </w:r>
      <w:r w:rsidR="00216B18" w:rsidRPr="00357297">
        <w:rPr>
          <w:rFonts w:eastAsia="Calibri"/>
          <w:highlight w:val="green"/>
        </w:rPr>
        <w:t>info</w:t>
      </w:r>
      <w:r w:rsidR="00216B18" w:rsidRPr="00357297">
        <w:rPr>
          <w:rFonts w:eastAsia="Calibri"/>
          <w:highlight w:val="green"/>
          <w:lang w:val="ru-RU"/>
        </w:rPr>
        <w:t>@</w:t>
      </w:r>
      <w:proofErr w:type="spellStart"/>
      <w:r w:rsidR="00216B18" w:rsidRPr="00357297">
        <w:rPr>
          <w:rFonts w:eastAsia="Calibri"/>
          <w:highlight w:val="green"/>
        </w:rPr>
        <w:t>migtorg</w:t>
      </w:r>
      <w:proofErr w:type="spellEnd"/>
      <w:r w:rsidR="00216B18" w:rsidRPr="00357297">
        <w:rPr>
          <w:rFonts w:eastAsia="Calibri"/>
          <w:highlight w:val="green"/>
          <w:lang w:val="ru-RU"/>
        </w:rPr>
        <w:t>.</w:t>
      </w:r>
      <w:r w:rsidR="00216B18" w:rsidRPr="00357297">
        <w:rPr>
          <w:rFonts w:eastAsia="Calibri"/>
          <w:highlight w:val="green"/>
        </w:rPr>
        <w:t>com</w:t>
      </w:r>
    </w:p>
    <w:p w14:paraId="36724535" w14:textId="508AD45E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 xml:space="preserve">Кто принимает решение по мотивированному отказу — продавец, </w:t>
      </w:r>
      <w:r>
        <w:rPr>
          <w:rFonts w:eastAsia="Calibri"/>
        </w:rPr>
        <w:t>MIGTORG</w:t>
      </w:r>
      <w:r w:rsidRPr="0007144A">
        <w:rPr>
          <w:rFonts w:eastAsia="Calibri"/>
          <w:lang w:val="ru-RU"/>
        </w:rPr>
        <w:t xml:space="preserve"> или обе стороны? Каков срок рассмотрения и что происходит при разногласии между площадкой и продавцом?</w:t>
      </w:r>
      <w:r w:rsidR="00C61740">
        <w:rPr>
          <w:rFonts w:eastAsia="Calibri"/>
          <w:lang w:val="ru-RU"/>
        </w:rPr>
        <w:t xml:space="preserve"> </w:t>
      </w:r>
      <w:r w:rsidR="00C61740" w:rsidRPr="00357297">
        <w:rPr>
          <w:rFonts w:eastAsia="Calibri"/>
          <w:highlight w:val="green"/>
          <w:lang w:val="ru-RU"/>
        </w:rPr>
        <w:t>Решение по мотивированному отказу принимает продавец, поэтому срок рассмотрения</w:t>
      </w:r>
      <w:r w:rsidR="00357297">
        <w:rPr>
          <w:rFonts w:eastAsia="Calibri"/>
          <w:lang w:val="ru-RU"/>
        </w:rPr>
        <w:t xml:space="preserve"> </w:t>
      </w:r>
      <w:r w:rsidR="00357297" w:rsidRPr="00357297">
        <w:rPr>
          <w:rFonts w:eastAsia="Calibri"/>
          <w:highlight w:val="green"/>
          <w:lang w:val="ru-RU"/>
        </w:rPr>
        <w:t xml:space="preserve">и условия – также диктует продавец, детали можно уточнить, направив обращение продавцу в ветке переписки про лот, добавив в копию </w:t>
      </w:r>
      <w:r w:rsidR="00357297" w:rsidRPr="00357297">
        <w:rPr>
          <w:rFonts w:eastAsia="Calibri"/>
          <w:highlight w:val="green"/>
        </w:rPr>
        <w:t>info</w:t>
      </w:r>
      <w:r w:rsidR="00357297" w:rsidRPr="00357297">
        <w:rPr>
          <w:rFonts w:eastAsia="Calibri"/>
          <w:highlight w:val="green"/>
          <w:lang w:val="ru-RU"/>
        </w:rPr>
        <w:t>@</w:t>
      </w:r>
      <w:proofErr w:type="spellStart"/>
      <w:r w:rsidR="00357297" w:rsidRPr="00357297">
        <w:rPr>
          <w:rFonts w:eastAsia="Calibri"/>
          <w:highlight w:val="green"/>
        </w:rPr>
        <w:t>migtorg</w:t>
      </w:r>
      <w:proofErr w:type="spellEnd"/>
      <w:r w:rsidR="00357297" w:rsidRPr="00357297">
        <w:rPr>
          <w:rFonts w:eastAsia="Calibri"/>
          <w:highlight w:val="green"/>
          <w:lang w:val="ru-RU"/>
        </w:rPr>
        <w:t>.</w:t>
      </w:r>
      <w:r w:rsidR="00357297" w:rsidRPr="00357297">
        <w:rPr>
          <w:rFonts w:eastAsia="Calibri"/>
          <w:highlight w:val="green"/>
        </w:rPr>
        <w:t>com</w:t>
      </w:r>
    </w:p>
    <w:p w14:paraId="58D5E3E2" w14:textId="77777777" w:rsidR="00584437" w:rsidRPr="00C61740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 xml:space="preserve">Какие последствия применяются на каждом этапе отказа: отмена сделки, возврат или удержание комиссии, штраф, удержание обеспечительного платежа, блокировка аккаунта или ограничение видимости лотов продавца? </w:t>
      </w:r>
      <w:r w:rsidRPr="00C61740">
        <w:rPr>
          <w:rFonts w:eastAsia="Calibri"/>
          <w:lang w:val="ru-RU"/>
        </w:rPr>
        <w:t>Какие последствия автоматические, а какие требуют отдельного решения?</w:t>
      </w:r>
    </w:p>
    <w:p w14:paraId="209448F1" w14:textId="77777777" w:rsidR="00584437" w:rsidRDefault="00000000">
      <w:pPr>
        <w:pStyle w:val="1"/>
      </w:pPr>
      <w:r>
        <w:t>3. Штрафы и их оспаривание</w:t>
      </w:r>
    </w:p>
    <w:p w14:paraId="73BF1858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Утвердите исчерпывающий перечень оснований для штрафов. Какие основания можно сообщать пользователю без проверки аккаунта, а какие раскрываются только после индивидуальной проверки?</w:t>
      </w:r>
    </w:p>
    <w:p w14:paraId="0515DD29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lastRenderedPageBreak/>
        <w:t>Какие размеры и формулы штрафов действуют сейчас? Подтвердите штраф 10% от ставки за необоснованный отказ и штраф 100 000 рублей за связь с ранее отключённым лицом; перечислите остальные штрафы.</w:t>
      </w:r>
    </w:p>
    <w:p w14:paraId="32D224AB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Где пользователь видит основание, сумму, номер лота и документ, по которому выставлен штраф? Какой источник имеет приоритет при расхождении данных в интерфейсе, уведомлении и договоре?</w:t>
      </w:r>
    </w:p>
    <w:p w14:paraId="42D5857E" w14:textId="77777777" w:rsidR="00584437" w:rsidRDefault="00000000">
      <w:pPr>
        <w:pStyle w:val="Question"/>
        <w:numPr>
          <w:ilvl w:val="0"/>
          <w:numId w:val="1"/>
        </w:numPr>
      </w:pPr>
      <w:r w:rsidRPr="0007144A">
        <w:rPr>
          <w:rFonts w:eastAsia="Calibri"/>
          <w:lang w:val="ru-RU"/>
        </w:rPr>
        <w:t xml:space="preserve">Какие функции ограничиваются при неоплаченном штрафе: создание ставок, видимость лотов, вход в аккаунт или вся платформа? </w:t>
      </w:r>
      <w:proofErr w:type="spellStart"/>
      <w:r>
        <w:rPr>
          <w:rFonts w:eastAsia="Calibri"/>
        </w:rPr>
        <w:t>Когда</w:t>
      </w:r>
      <w:proofErr w:type="spellEnd"/>
      <w:r>
        <w:rPr>
          <w:rFonts w:eastAsia="Calibri"/>
        </w:rPr>
        <w:t xml:space="preserve"> и </w:t>
      </w:r>
      <w:proofErr w:type="spellStart"/>
      <w:r>
        <w:rPr>
          <w:rFonts w:eastAsia="Calibri"/>
        </w:rPr>
        <w:t>при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каких</w:t>
      </w:r>
      <w:proofErr w:type="spellEnd"/>
      <w:r>
        <w:rPr>
          <w:rFonts w:eastAsia="Calibri"/>
        </w:rPr>
        <w:t xml:space="preserve"> условиях доступ восстанавливается после оплаты?</w:t>
      </w:r>
    </w:p>
    <w:p w14:paraId="146F16A8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Какова обязательная форма оспаривания штрафа и канал подачи: свободное письмо, заявление по шаблону, чат или личный кабинет?</w:t>
      </w:r>
    </w:p>
    <w:p w14:paraId="04C4E362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Какие документы и доказательства обязательны для оспаривания штрафа, а какие предоставляются в зависимости от ситуации?</w:t>
      </w:r>
    </w:p>
    <w:p w14:paraId="1053CA7F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Что происходит со сроком оплаты штрафа, доступом к аккаунту и другими обязательствами на время рассмотрения спора: они приостанавливаются или продолжают действовать?</w:t>
      </w:r>
    </w:p>
    <w:p w14:paraId="798C1DD6" w14:textId="77777777" w:rsidR="00584437" w:rsidRPr="0007144A" w:rsidRDefault="00000000">
      <w:pPr>
        <w:pStyle w:val="1"/>
        <w:rPr>
          <w:lang w:val="ru-RU"/>
        </w:rPr>
      </w:pPr>
      <w:r w:rsidRPr="0007144A">
        <w:rPr>
          <w:lang w:val="ru-RU"/>
        </w:rPr>
        <w:t>4. Доступ к информации и идентификация пользователя</w:t>
      </w:r>
    </w:p>
    <w:p w14:paraId="0F618153" w14:textId="1CB94144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Утвердите матрицу доступа к информации: какие правила бот сообщает любому пользователю, какие — только после авторизации, а какие — исключительно после проверки сотрудником.</w:t>
      </w:r>
      <w:r w:rsidR="00357297" w:rsidRPr="00357297">
        <w:rPr>
          <w:rFonts w:eastAsia="Calibri"/>
          <w:lang w:val="ru-RU"/>
        </w:rPr>
        <w:t xml:space="preserve"> </w:t>
      </w:r>
      <w:r w:rsidR="00357297" w:rsidRPr="00357297">
        <w:rPr>
          <w:rFonts w:eastAsia="Calibri"/>
          <w:highlight w:val="green"/>
          <w:lang w:val="ru-RU"/>
        </w:rPr>
        <w:t>Информация о том, как работать на площадке должна быть доступна всем пользователям сайта, при этом без указания условий договоров – штрафные санкции, комиссии, темы с возвратами, но с возможностью ознакомиться с тарифной сеткой с указанием стоимостей подключения + информация об акциях и программе лояльности также доступна всем. После регистрации пользователям могут быть доступны ответы на вопросы по договорам, о сроках, условиях, штрафах и т.п.</w:t>
      </w:r>
      <w:r w:rsidR="00357297">
        <w:rPr>
          <w:rFonts w:eastAsia="Calibri"/>
          <w:lang w:val="ru-RU"/>
        </w:rPr>
        <w:t xml:space="preserve"> </w:t>
      </w:r>
    </w:p>
    <w:p w14:paraId="2AAAF3E4" w14:textId="2A8A8EA0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Для каких операций достаточно авторизации на сайте, а когда требуется дополнительная идентификация пользователя, плательщика, стороны договора или представителя организации?</w:t>
      </w:r>
      <w:r w:rsidR="00357297">
        <w:rPr>
          <w:rFonts w:eastAsia="Calibri"/>
          <w:lang w:val="ru-RU"/>
        </w:rPr>
        <w:t xml:space="preserve"> </w:t>
      </w:r>
      <w:r w:rsidR="00357297" w:rsidRPr="00357297">
        <w:rPr>
          <w:rFonts w:eastAsia="Calibri"/>
          <w:highlight w:val="green"/>
          <w:lang w:val="ru-RU"/>
        </w:rPr>
        <w:t>Авторизации на сайте достаточно только для работы с демо-тарифом – в таком случае доступен только осмотр карточек лотов + полноценная работа в рамках раздела имущество (выбора любого лота любой категории раздела, осуществление ставки, победа и забор переданного лота)</w:t>
      </w:r>
    </w:p>
    <w:p w14:paraId="7B5B4824" w14:textId="77777777" w:rsidR="00584437" w:rsidRPr="0007144A" w:rsidRDefault="00000000">
      <w:pPr>
        <w:pStyle w:val="1"/>
        <w:rPr>
          <w:lang w:val="ru-RU"/>
        </w:rPr>
      </w:pPr>
      <w:r w:rsidRPr="0007144A">
        <w:rPr>
          <w:lang w:val="ru-RU"/>
        </w:rPr>
        <w:t>5. Вопросы, на которые в текущей БЗ нет ответа</w:t>
      </w:r>
    </w:p>
    <w:p w14:paraId="77EB96DE" w14:textId="7F2F92BE" w:rsidR="00584437" w:rsidRPr="00DA3F81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 xml:space="preserve">Какой единый порядок применять при просрочке оплаты услуг или комиссии, если интерфейс показывает 10 дней, пункт 5.6 договора предусматривает блокировку после более чем 5 рабочих дней, пункт 2.8 — расторжение после более чем 7 календарных дней, а </w:t>
      </w:r>
      <w:r w:rsidRPr="0007144A">
        <w:rPr>
          <w:rFonts w:eastAsia="Calibri"/>
          <w:lang w:val="ru-RU"/>
        </w:rPr>
        <w:lastRenderedPageBreak/>
        <w:t xml:space="preserve">пункт 5.7 — расторжение после более чем 10 рабочих дней? </w:t>
      </w:r>
      <w:r w:rsidRPr="00DA3F81">
        <w:rPr>
          <w:rFonts w:eastAsia="Calibri"/>
          <w:lang w:val="ru-RU"/>
        </w:rPr>
        <w:t>Укажите назначение каждого срока и приоритет правил.</w:t>
      </w:r>
      <w:r w:rsidR="00DA3F81">
        <w:rPr>
          <w:rFonts w:eastAsia="Calibri"/>
          <w:lang w:val="ru-RU"/>
        </w:rPr>
        <w:t xml:space="preserve"> </w:t>
      </w:r>
      <w:r w:rsidR="00DA3F81" w:rsidRPr="00DA3F81">
        <w:rPr>
          <w:rFonts w:eastAsia="Calibri"/>
          <w:highlight w:val="green"/>
          <w:lang w:val="ru-RU"/>
        </w:rPr>
        <w:t>Бот пусть говорит</w:t>
      </w:r>
      <w:r w:rsidR="00DA3F81">
        <w:rPr>
          <w:rFonts w:eastAsia="Calibri"/>
          <w:highlight w:val="green"/>
          <w:lang w:val="ru-RU"/>
        </w:rPr>
        <w:t xml:space="preserve"> в общем</w:t>
      </w:r>
      <w:r w:rsidR="00DA3F81" w:rsidRPr="00DA3F81">
        <w:rPr>
          <w:rFonts w:eastAsia="Calibri"/>
          <w:highlight w:val="green"/>
          <w:lang w:val="ru-RU"/>
        </w:rPr>
        <w:t xml:space="preserve"> о том, что при неисполнении обязательств, предусмотренных договором в течении не менее 5 рабочих дней, администрация аукциона вправе заблокировать учетную запись пользователя до исполнения таковых. В случае, если срок неисполнения превысил 10 календарных дней, администрация аукциона вправе в одностороннем порядке расторгнуть договор и при этом </w:t>
      </w:r>
      <w:r w:rsidR="00DA3F81" w:rsidRPr="00DA3F81">
        <w:rPr>
          <w:highlight w:val="green"/>
          <w:lang w:val="ru-RU"/>
        </w:rPr>
        <w:t>Сумма платежей за использование migtorg.com, причитающихся с Покупателя до даты расторжения Договора</w:t>
      </w:r>
      <w:r w:rsidR="00DA3F81" w:rsidRPr="00DA3F81">
        <w:rPr>
          <w:highlight w:val="green"/>
          <w:lang w:val="ru-RU"/>
        </w:rPr>
        <w:t xml:space="preserve"> и все неисполненные обязательства</w:t>
      </w:r>
      <w:r w:rsidR="00DA3F81" w:rsidRPr="00DA3F81">
        <w:rPr>
          <w:highlight w:val="green"/>
          <w:lang w:val="ru-RU"/>
        </w:rPr>
        <w:t>, подлеж</w:t>
      </w:r>
      <w:r w:rsidR="00DA3F81" w:rsidRPr="00DA3F81">
        <w:rPr>
          <w:highlight w:val="green"/>
          <w:lang w:val="ru-RU"/>
        </w:rPr>
        <w:t>а</w:t>
      </w:r>
      <w:r w:rsidR="00DA3F81" w:rsidRPr="00DA3F81">
        <w:rPr>
          <w:highlight w:val="green"/>
          <w:lang w:val="ru-RU"/>
        </w:rPr>
        <w:t>т оплате.</w:t>
      </w:r>
    </w:p>
    <w:p w14:paraId="2407C45A" w14:textId="102DC45D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Что происходит по окончании ограничения использования всей платформы на срок до 7 календарных дней по пункту 2.9 договора: доступ восстанавливается автоматически, проводится проверка или принимается отдельное решение о расторжении?</w:t>
      </w:r>
      <w:r w:rsidR="00E316E8">
        <w:rPr>
          <w:rFonts w:eastAsia="Calibri"/>
          <w:lang w:val="ru-RU"/>
        </w:rPr>
        <w:t xml:space="preserve"> </w:t>
      </w:r>
      <w:r w:rsidR="00E316E8" w:rsidRPr="00E316E8">
        <w:rPr>
          <w:rFonts w:eastAsia="Calibri"/>
          <w:highlight w:val="green"/>
          <w:lang w:val="ru-RU"/>
        </w:rPr>
        <w:t>В случае неисполнения пользователем условий договора, его нарушении и т.п. – может быть принято решение об одностороннем расторжении договора.</w:t>
      </w:r>
    </w:p>
    <w:p w14:paraId="5904745B" w14:textId="77777777" w:rsidR="00584437" w:rsidRPr="00E316E8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 xml:space="preserve">Какой документ фактически устанавливает срок оплаты услуг, если пункт 5.5 договора ссылается на Приложение № 2, а в перечне приложений Приложение № 2 обозначено как форма акта об отказе? </w:t>
      </w:r>
      <w:r w:rsidRPr="00E316E8">
        <w:rPr>
          <w:rFonts w:eastAsia="Calibri"/>
          <w:lang w:val="ru-RU"/>
        </w:rPr>
        <w:t>Нужно ли исправить ссылку в шаблоне договора?</w:t>
      </w:r>
    </w:p>
    <w:p w14:paraId="1AF0A1B9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В какой срок нужно оплатить каждый вид штрафа, от какого события начинается этот срок и где он сообщается пользователю?</w:t>
      </w:r>
    </w:p>
    <w:p w14:paraId="1C7907CE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Каков срок подачи возражения на штраф и срок его рассмотрения? От какого события начинается каждый срок?</w:t>
      </w:r>
    </w:p>
    <w:p w14:paraId="6A2D3C41" w14:textId="77777777" w:rsidR="00584437" w:rsidRDefault="00000000">
      <w:pPr>
        <w:pStyle w:val="Question"/>
        <w:numPr>
          <w:ilvl w:val="0"/>
          <w:numId w:val="1"/>
        </w:numPr>
      </w:pPr>
      <w:r w:rsidRPr="0007144A">
        <w:rPr>
          <w:rFonts w:eastAsia="Calibri"/>
          <w:lang w:val="ru-RU"/>
        </w:rPr>
        <w:t xml:space="preserve">Кто принимает окончательное решение по спору о штрафе и какие подразделения или должностные лица его согласуют? </w:t>
      </w:r>
      <w:proofErr w:type="spellStart"/>
      <w:r>
        <w:rPr>
          <w:rFonts w:eastAsia="Calibri"/>
        </w:rPr>
        <w:t>Получает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ли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пользователь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мотивированное</w:t>
      </w:r>
      <w:proofErr w:type="spellEnd"/>
      <w:r>
        <w:rPr>
          <w:rFonts w:eastAsia="Calibri"/>
        </w:rPr>
        <w:t xml:space="preserve"> письменное решение?</w:t>
      </w:r>
    </w:p>
    <w:p w14:paraId="646D8252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Кто является владельцем содержания и утверждающим экспертом по каждому разделу БЗ: оплаты и комиссии, возвраты, отказы, штрафы, договорные ограничения и безопасность платежей?</w:t>
      </w:r>
    </w:p>
    <w:p w14:paraId="582D7587" w14:textId="77777777" w:rsidR="00584437" w:rsidRPr="0007144A" w:rsidRDefault="00000000">
      <w:pPr>
        <w:pStyle w:val="Question"/>
        <w:numPr>
          <w:ilvl w:val="0"/>
          <w:numId w:val="1"/>
        </w:numPr>
        <w:rPr>
          <w:lang w:val="ru-RU"/>
        </w:rPr>
      </w:pPr>
      <w:r w:rsidRPr="0007144A">
        <w:rPr>
          <w:rFonts w:eastAsia="Calibri"/>
          <w:lang w:val="ru-RU"/>
        </w:rPr>
        <w:t>Какова периодичность планового пересмотра каждого раздела БЗ и какие события запускают внеплановую проверку: изменение договора, тарифа, платёжной системы, интерфейса, программы лояльности или процесса сделки?</w:t>
      </w:r>
    </w:p>
    <w:p w14:paraId="6302B1E7" w14:textId="77777777" w:rsidR="00584437" w:rsidRDefault="00000000">
      <w:pPr>
        <w:spacing w:before="320"/>
        <w:jc w:val="center"/>
      </w:pPr>
      <w:proofErr w:type="spellStart"/>
      <w:r>
        <w:rPr>
          <w:rFonts w:eastAsia="Calibri"/>
          <w:color w:val="667085"/>
          <w:sz w:val="18"/>
        </w:rPr>
        <w:t>Конец</w:t>
      </w:r>
      <w:proofErr w:type="spellEnd"/>
      <w:r>
        <w:rPr>
          <w:rFonts w:eastAsia="Calibri"/>
          <w:color w:val="667085"/>
          <w:sz w:val="18"/>
        </w:rPr>
        <w:t xml:space="preserve"> </w:t>
      </w:r>
      <w:proofErr w:type="spellStart"/>
      <w:r>
        <w:rPr>
          <w:rFonts w:eastAsia="Calibri"/>
          <w:color w:val="667085"/>
          <w:sz w:val="18"/>
        </w:rPr>
        <w:t>перечня</w:t>
      </w:r>
      <w:proofErr w:type="spellEnd"/>
      <w:r>
        <w:rPr>
          <w:rFonts w:eastAsia="Calibri"/>
          <w:color w:val="667085"/>
          <w:sz w:val="18"/>
        </w:rPr>
        <w:t xml:space="preserve"> • 28 вопросов</w:t>
      </w:r>
    </w:p>
    <w:sectPr w:rsidR="00584437" w:rsidSect="00034616">
      <w:headerReference w:type="default" r:id="rId8"/>
      <w:footerReference w:type="default" r:id="rId9"/>
      <w:pgSz w:w="12240" w:h="15840"/>
      <w:pgMar w:top="1181" w:right="1440" w:bottom="1181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4ECE2" w14:textId="77777777" w:rsidR="00BB7ED5" w:rsidRDefault="00BB7ED5">
      <w:pPr>
        <w:spacing w:after="0" w:line="240" w:lineRule="auto"/>
      </w:pPr>
      <w:r>
        <w:separator/>
      </w:r>
    </w:p>
  </w:endnote>
  <w:endnote w:type="continuationSeparator" w:id="0">
    <w:p w14:paraId="3F5F6C7C" w14:textId="77777777" w:rsidR="00BB7ED5" w:rsidRDefault="00BB7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ECBEF" w14:textId="77777777" w:rsidR="00584437" w:rsidRDefault="00000000">
    <w:pPr>
      <w:pStyle w:val="a6"/>
      <w:jc w:val="right"/>
    </w:pPr>
    <w:r>
      <w:rPr>
        <w:rFonts w:eastAsia="Calibri"/>
        <w:color w:val="667085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0714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86747" w14:textId="77777777" w:rsidR="00BB7ED5" w:rsidRDefault="00BB7ED5">
      <w:pPr>
        <w:spacing w:after="0" w:line="240" w:lineRule="auto"/>
      </w:pPr>
      <w:r>
        <w:separator/>
      </w:r>
    </w:p>
  </w:footnote>
  <w:footnote w:type="continuationSeparator" w:id="0">
    <w:p w14:paraId="74BE5B89" w14:textId="77777777" w:rsidR="00BB7ED5" w:rsidRDefault="00BB7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BFFC1" w14:textId="77777777" w:rsidR="00584437" w:rsidRDefault="00000000">
    <w:pPr>
      <w:pStyle w:val="a4"/>
    </w:pPr>
    <w:r>
      <w:rPr>
        <w:rFonts w:eastAsia="Calibri"/>
        <w:b/>
        <w:color w:val="667085"/>
        <w:sz w:val="18"/>
      </w:rPr>
      <w:t>MIGTORG  •  База знаний</w:t>
    </w:r>
    <w:r>
      <w:rPr>
        <w:rFonts w:eastAsia="Calibri"/>
        <w:color w:val="667085"/>
        <w:sz w:val="18"/>
      </w:rPr>
      <w:t xml:space="preserve">    |    Вопросы эксперту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F3537B"/>
    <w:multiLevelType w:val="singleLevel"/>
    <w:tmpl w:val="BAB43E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2F8429C0"/>
    <w:multiLevelType w:val="singleLevel"/>
    <w:tmpl w:val="ABF8FBD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408B5B69"/>
    <w:multiLevelType w:val="singleLevel"/>
    <w:tmpl w:val="1098109C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51252BFA"/>
    <w:multiLevelType w:val="singleLevel"/>
    <w:tmpl w:val="C3644D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57F052AD"/>
    <w:multiLevelType w:val="singleLevel"/>
    <w:tmpl w:val="104218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7677715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44A"/>
    <w:rsid w:val="0015074B"/>
    <w:rsid w:val="00216B18"/>
    <w:rsid w:val="0029639D"/>
    <w:rsid w:val="002A4E08"/>
    <w:rsid w:val="00326F90"/>
    <w:rsid w:val="00357297"/>
    <w:rsid w:val="00584437"/>
    <w:rsid w:val="008D5EBA"/>
    <w:rsid w:val="00AA1D8D"/>
    <w:rsid w:val="00B47730"/>
    <w:rsid w:val="00BB7ED5"/>
    <w:rsid w:val="00C61740"/>
    <w:rsid w:val="00CB0664"/>
    <w:rsid w:val="00DA3F81"/>
    <w:rsid w:val="00E31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5C51D"/>
  <w14:defaultImageDpi w14:val="300"/>
  <w15:docId w15:val="{3CC0940C-85B2-4580-9C15-0C397CED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88" w:lineRule="auto"/>
    </w:pPr>
    <w:rPr>
      <w:rFonts w:ascii="Calibri" w:hAnsi="Calibri"/>
      <w:color w:val="1F293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a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1362</Words>
  <Characters>7766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Оставшиеся вопросы эксперту после второй части обсуждения</vt:lpstr>
      <vt:lpstr/>
    </vt:vector>
  </TitlesOfParts>
  <Manager/>
  <Company/>
  <LinksUpToDate>false</LinksUpToDate>
  <CharactersWithSpaces>9110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Оставшиеся вопросы эксперту после второй части обсуждения</dc:title>
  <dc:subject>Незакрытые вопросы для расширения БЗ MIGTORG</dc:subject>
  <dc:creator>MIGTORG Knowledge Base</dc:creator>
  <cp:keywords>MIGTORG, база знаний, вопросы эксперту, аудит покрытия</cp:keywords>
  <dc:description>generated by python-docx</dc:description>
  <cp:lastModifiedBy>Екатерина Викторенкова</cp:lastModifiedBy>
  <cp:revision>2</cp:revision>
  <dcterms:created xsi:type="dcterms:W3CDTF">2026-08-11T20:30:00Z</dcterms:created>
  <dcterms:modified xsi:type="dcterms:W3CDTF">2026-08-11T20:30:00Z</dcterms:modified>
  <cp:category/>
</cp:coreProperties>
</file>