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E3AC" w14:textId="6BE562D7" w:rsidR="006D23DC" w:rsidRDefault="004E3BBC">
      <w:r>
        <w:t>Приклад відкриття текстового файлу</w:t>
      </w:r>
    </w:p>
    <w:sectPr w:rsidR="006D23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BC"/>
    <w:rsid w:val="002852A1"/>
    <w:rsid w:val="004E3BBC"/>
    <w:rsid w:val="005C1406"/>
    <w:rsid w:val="006D23DC"/>
    <w:rsid w:val="009B0177"/>
    <w:rsid w:val="00A86718"/>
    <w:rsid w:val="00B64A49"/>
    <w:rsid w:val="00F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7F735"/>
  <w15:chartTrackingRefBased/>
  <w15:docId w15:val="{E9EFE9A0-17E6-41D2-BD01-4B58FB1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B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B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B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B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B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B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E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E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E3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E3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3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Дахнюк</dc:creator>
  <cp:keywords/>
  <dc:description/>
  <cp:lastModifiedBy>Вікторія Дахнюк</cp:lastModifiedBy>
  <cp:revision>1</cp:revision>
  <dcterms:created xsi:type="dcterms:W3CDTF">2025-10-30T16:11:00Z</dcterms:created>
  <dcterms:modified xsi:type="dcterms:W3CDTF">2025-10-30T16:12:00Z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fc9e1128-5ee2-4d15-a16b-a0dc827ef11a</vt:lpwstr>
  </property>
</Properties>
</file>