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Комкова В.Р.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разметки Markdown, выполнить задания лабораторной работы, составить отчет по выполненной работе.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1.Выполнение git pull (См Рис 1)</w:t>
      </w:r>
    </w:p>
    <w:p>
      <w:pPr>
        <w:pStyle w:val="BodyText"/>
      </w:pPr>
      <w:bookmarkStart w:id="27" w:name="fig:001"/>
      <w:r>
        <w:drawing>
          <wp:inline>
            <wp:extent cx="5334000" cy="465015"/>
            <wp:effectExtent b="0" l="0" r="0" t="0"/>
            <wp:docPr descr="git pull (Cм Рис 1)" title="" id="25" name="Picture"/>
            <a:graphic>
              <a:graphicData uri="http://schemas.openxmlformats.org/drawingml/2006/picture">
                <pic:pic>
                  <pic:nvPicPr>
                    <pic:cNvPr descr="image/git_pu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git pull (Рис 1)</w:t>
      </w:r>
    </w:p>
    <w:p>
      <w:pPr>
        <w:pStyle w:val="Compact"/>
        <w:numPr>
          <w:ilvl w:val="0"/>
          <w:numId w:val="1002"/>
        </w:numPr>
      </w:pPr>
      <w:r>
        <w:t xml:space="preserve">Выполнение make (См Рис 2)</w:t>
      </w:r>
    </w:p>
    <w:p>
      <w:pPr>
        <w:pStyle w:val="FirstParagraph"/>
      </w:pPr>
      <w:bookmarkStart w:id="31" w:name="fig:002"/>
      <w:r>
        <w:drawing>
          <wp:inline>
            <wp:extent cx="5334000" cy="2501737"/>
            <wp:effectExtent b="0" l="0" r="0" t="0"/>
            <wp:docPr descr="make (Cм Рис 2)" title="" id="29" name="Picture"/>
            <a:graphic>
              <a:graphicData uri="http://schemas.openxmlformats.org/drawingml/2006/picture">
                <pic:pic>
                  <pic:nvPicPr>
                    <pic:cNvPr descr="image/make.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make (Рис 2)</w:t>
      </w:r>
    </w:p>
    <w:p>
      <w:pPr>
        <w:pStyle w:val="Compact"/>
        <w:numPr>
          <w:ilvl w:val="0"/>
          <w:numId w:val="1003"/>
        </w:numPr>
      </w:pPr>
      <w:r>
        <w:t xml:space="preserve">Удаление файлов (См Рис 3)</w:t>
      </w:r>
    </w:p>
    <w:p>
      <w:pPr>
        <w:pStyle w:val="FirstParagraph"/>
      </w:pPr>
      <w:bookmarkStart w:id="35" w:name="fig:003"/>
      <w:r>
        <w:drawing>
          <wp:inline>
            <wp:extent cx="5334000" cy="2613978"/>
            <wp:effectExtent b="0" l="0" r="0" t="0"/>
            <wp:docPr descr="make_clean (Cм Рис 3)" title="" id="33" name="Picture"/>
            <a:graphic>
              <a:graphicData uri="http://schemas.openxmlformats.org/drawingml/2006/picture">
                <pic:pic>
                  <pic:nvPicPr>
                    <pic:cNvPr descr="image/make_clea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make_clean (Рис 3)</w:t>
      </w:r>
    </w:p>
    <w:p>
      <w:pPr>
        <w:pStyle w:val="Compact"/>
        <w:numPr>
          <w:ilvl w:val="0"/>
          <w:numId w:val="1004"/>
        </w:numPr>
      </w:pPr>
      <w:r>
        <w:t xml:space="preserve">Открытие файла report.md (См Рис 4)</w:t>
      </w:r>
    </w:p>
    <w:p>
      <w:pPr>
        <w:pStyle w:val="FirstParagraph"/>
      </w:pPr>
      <w:bookmarkStart w:id="39" w:name="fig:004"/>
      <w:r>
        <w:drawing>
          <wp:inline>
            <wp:extent cx="5334000" cy="2744912"/>
            <wp:effectExtent b="0" l="0" r="0" t="0"/>
            <wp:docPr descr="report.md(Cм Рис 4)" title="" id="37" name="Picture"/>
            <a:graphic>
              <a:graphicData uri="http://schemas.openxmlformats.org/drawingml/2006/picture">
                <pic:pic>
                  <pic:nvPicPr>
                    <pic:cNvPr descr="image/repor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report.md (Рис 4)</w:t>
      </w:r>
    </w:p>
    <w:p>
      <w:pPr>
        <w:pStyle w:val="Compact"/>
        <w:numPr>
          <w:ilvl w:val="0"/>
          <w:numId w:val="1005"/>
        </w:numPr>
      </w:pPr>
      <w:r>
        <w:t xml:space="preserve">Заполнение и компиляция отчета (См Рис 5)</w:t>
      </w:r>
    </w:p>
    <w:p>
      <w:pPr>
        <w:pStyle w:val="FirstParagraph"/>
      </w:pPr>
      <w:bookmarkStart w:id="43" w:name="fig:005"/>
      <w:r>
        <w:drawing>
          <wp:inline>
            <wp:extent cx="5334000" cy="480634"/>
            <wp:effectExtent b="0" l="0" r="0" t="0"/>
            <wp:docPr descr="комп_отч(Cм Рис 5)" title="" id="41" name="Picture"/>
            <a:graphic>
              <a:graphicData uri="http://schemas.openxmlformats.org/drawingml/2006/picture">
                <pic:pic>
                  <pic:nvPicPr>
                    <pic:cNvPr descr="image/комп_отч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комп_отч(Рис 5)</w:t>
      </w:r>
    </w:p>
    <w:p>
      <w:pPr>
        <w:numPr>
          <w:ilvl w:val="0"/>
          <w:numId w:val="1006"/>
        </w:numPr>
      </w:pPr>
      <w:r>
        <w:t xml:space="preserve">Загрузка файлов на гитхаб</w:t>
      </w:r>
    </w:p>
    <w:p>
      <w:pPr>
        <w:numPr>
          <w:ilvl w:val="0"/>
          <w:numId w:val="1006"/>
        </w:numPr>
      </w:pPr>
      <w:r>
        <w:t xml:space="preserve">Выполнение самостоятельной работы (См Рис 6 и 7)</w:t>
      </w:r>
    </w:p>
    <w:bookmarkStart w:id="47" w:name="fig:006"/>
    <w:p>
      <w:pPr>
        <w:pStyle w:val="CaptionedFigure"/>
      </w:pPr>
      <w:r>
        <w:drawing>
          <wp:inline>
            <wp:extent cx="5334000" cy="4300686"/>
            <wp:effectExtent b="0" l="0" r="0" t="0"/>
            <wp:docPr descr="Рис. 1: сам_раб(Cм Рис 6)" title="" id="45" name="Picture"/>
            <a:graphic>
              <a:graphicData uri="http://schemas.openxmlformats.org/drawingml/2006/picture">
                <pic:pic>
                  <pic:nvPicPr>
                    <pic:cNvPr descr="image/самраб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сам_раб(Cм Рис 6)</w:t>
      </w:r>
    </w:p>
    <w:bookmarkEnd w:id="47"/>
    <w:bookmarkStart w:id="51" w:name="fig:007"/>
    <w:p>
      <w:pPr>
        <w:pStyle w:val="CaptionedFigure"/>
      </w:pPr>
      <w:r>
        <w:drawing>
          <wp:inline>
            <wp:extent cx="5334000" cy="541481"/>
            <wp:effectExtent b="0" l="0" r="0" t="0"/>
            <wp:docPr descr="Рис. 2: сам_раб(Cм Рис 7)" title="" id="49" name="Picture"/>
            <a:graphic>
              <a:graphicData uri="http://schemas.openxmlformats.org/drawingml/2006/picture">
                <pic:pic>
                  <pic:nvPicPr>
                    <pic:cNvPr descr="image/самраб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сам_раб(Cм Рис 7)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мне удалось ознакомиться с языком разметки Markdown.</w:t>
      </w:r>
    </w:p>
    <w:bookmarkEnd w:id="53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7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7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7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7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7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7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7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7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7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7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7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7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7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7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7"/>
        </w:numPr>
      </w:pPr>
      <w:r>
        <w:t xml:space="preserve">Таненбаум Э., Бос Х. Современные операционные системы. — 4-е изд. — СПб. : Питер,</w:t>
      </w:r>
      <w:r>
        <w:t xml:space="preserve"> </w:t>
      </w:r>
      <w:r>
        <w:t xml:space="preserve">.2015. 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Start w:id="59" w:name="refs"/>
    <w:bookmarkStart w:id="5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4"/>
    <w:bookmarkStart w:id="5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5"/>
    <w:bookmarkStart w:id="5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6"/>
    <w:bookmarkStart w:id="5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3</dc:title>
  <dc:creator>Комкова В.Р.</dc:creator>
  <dc:language>ru-RU</dc:language>
  <cp:keywords/>
  <dcterms:created xsi:type="dcterms:W3CDTF">2024-10-25T12:20:02Z</dcterms:created>
  <dcterms:modified xsi:type="dcterms:W3CDTF">2024-10-25T12:20:02Z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