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Доклад к защите регионального проекта «КЦП СПО»</w:t>
      </w:r>
    </w:p>
    <w:p>
      <w:pPr>
        <w:spacing w:after="100"/>
      </w:pPr>
      <w:r>
        <w:t>Уважаемые коллеги!</w:t>
      </w:r>
    </w:p>
    <w:p>
      <w:pPr>
        <w:spacing w:after="100"/>
      </w:pPr>
      <w:r>
        <w:t>Представляю региональную межведомственную платформу «КЦП СПО» для прогнозирования востребованности профессий и синхронизации объемов контрольных цифр приема.</w:t>
      </w:r>
    </w:p>
    <w:p>
      <w:pPr>
        <w:spacing w:after="100"/>
      </w:pPr>
      <w:r>
        <w:t>Проблема проекта заключается в том, что кадровый спрос региона и структура приема в системе СПО не всегда формируются как единая управленческая задача. Работодатели располагают информацией о будущих рабочих местах, центры занятости видят вакансии и дефицит на рынке труда, профессиональные образовательные организации знают свои ресурсы и результаты выпуска, а региональный орган управления образованием отвечает за согласование и утверждение КЦП. Если эти сведения находятся в разных контурах, регион рискует получить дефицит по одним профессиям и избыточное предложение по другим.</w:t>
      </w:r>
    </w:p>
    <w:p>
      <w:pPr>
        <w:spacing w:after="100"/>
      </w:pPr>
      <w:r>
        <w:t>Цель проекта — создать единый региональный механизм, который связывает муниципалитет, отрасль, профессию, кадровую потребность, предложение ПОО, объем КЦП, выпуск и фактическое трудоустройство.</w:t>
      </w:r>
    </w:p>
    <w:p>
      <w:pPr>
        <w:spacing w:after="100"/>
      </w:pPr>
      <w:r>
        <w:t>Процесс начинается с региональной кампании. Уполномоченный орган утверждает методику, календарь и состав участников. Работодатели и объединения работодателей подтверждают потребность по профессиям, территориям и горизонту найма. Центры занятости загружают сведения о вакансиях, дефиците и напряженности рынка труда. Платформа объединяет эти источники и рассчитывает индекс востребованности профессий.</w:t>
      </w:r>
    </w:p>
    <w:p>
      <w:pPr>
        <w:spacing w:after="100"/>
      </w:pPr>
      <w:r>
        <w:t>Далее ПОО подают предложения по объемам КЦП. В заявке отражаются лицензированная программа, мощность, кадровое и материальное обеспечение, выпуск прошлых лет, трудоустройство и готовность выполнить предложенный объем. Система сопоставляет заявку с кадровым спросом, территориальным балансом и региональными лимитами. Если спрос выше предложения, формируется зона кадрового дефицита. Если предложение существенно превышает подтвержденную потребность, заявка направляется на отдельное экспертное рассмотрение.</w:t>
      </w:r>
    </w:p>
    <w:p>
      <w:pPr>
        <w:spacing w:after="100"/>
      </w:pPr>
      <w:r>
        <w:t>Решения принимаются межведомственно. Работодатель подтверждает спрос, центр занятости — данные рынка труда, ПОО — реализуемость подготовки, отраслевой эксперт — приоритет, а уполномоченный орган — итоговый свод. Каждое замечание, изменение и согласование сохраняются в журнале, поэтому после утверждения можно восстановить основание любого значения КЦП.</w:t>
      </w:r>
    </w:p>
    <w:p>
      <w:pPr>
        <w:spacing w:after="100"/>
      </w:pPr>
      <w:r>
        <w:t>Платформа включает региональный прогноз востребованности, кабинеты работодателя, центра занятости и ПОО, карту дефицита по муниципалитетам, сценарное моделирование, лист согласования, протоколы, аналитику и мониторинг исполнения. После приемной кампании регион сравнивает план с фактическим набором, выпуском, трудоустройством и закрытием вакансий. Эти данные становятся основанием для следующего цикла.</w:t>
      </w:r>
    </w:p>
    <w:p>
      <w:pPr>
        <w:spacing w:after="100"/>
      </w:pPr>
      <w:r>
        <w:t>Пилот предлагаем провести не менее чем в пяти муниципалитетах, трех отраслях, десяти ПОО и с участием тридцати работодателей. Целевой результат — перевести все заявки пилота в цифровой контур, обеспечить кадровое обоснование не менее 90 процентов объемов и сократить срок формирования свода минимум на 30 процентов.</w:t>
      </w:r>
    </w:p>
    <w:p>
      <w:pPr>
        <w:spacing w:after="100"/>
      </w:pPr>
      <w:r>
        <w:t>Проект является региональным, потому что рассматривает не отдельный колледж и не отдельную вакансию, а баланс кадровой подготовки всего субъекта: территории, отрасли, работодатели, занятость и образовательная инфраструктура в одной системе координат.</w:t>
      </w:r>
    </w:p>
    <w:p>
      <w:pPr>
        <w:spacing w:after="100"/>
      </w:pPr>
      <w:r>
        <w:t>Платформа не заменяет нормативное решение и не принимает его автоматически. Она обеспечивает доказательную базу, согласованные правила и прозрачную межведомственную работу. Ожидаемый результат — более точная структура приема, снижение кадрового дефицита и повышение эффективности бюджетных мест СПО.</w:t>
      </w:r>
    </w:p>
    <w:p>
      <w:pPr>
        <w:spacing w:after="100"/>
      </w:pPr>
      <w:r>
        <w:t>Спасибо за внимание.</w:t>
      </w:r>
    </w:p>
    <w:sectPr w:rsidR="00FC693F" w:rsidRPr="0006063C" w:rsidSect="00034616">
      <w:pgSz w:w="12240" w:h="15840"/>
      <w:pgMar w:top="1000" w:right="900" w:bottom="10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B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233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D66B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233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