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3E6F1" w14:textId="77777777" w:rsidR="000F06B5" w:rsidRPr="00E07EDC" w:rsidRDefault="000F06B5" w:rsidP="000F06B5">
      <w:pPr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Estimado cliente de PLAZO CREDIT,</w:t>
      </w:r>
    </w:p>
    <w:p w14:paraId="3BBF7103" w14:textId="77777777" w:rsidR="000F06B5" w:rsidRPr="00E07EDC" w:rsidRDefault="000F06B5" w:rsidP="000F06B5">
      <w:pPr>
        <w:rPr>
          <w:rFonts w:ascii="Arial" w:hAnsi="Arial" w:cs="Arial"/>
          <w:sz w:val="24"/>
          <w:szCs w:val="24"/>
        </w:rPr>
      </w:pPr>
    </w:p>
    <w:p w14:paraId="3A5F422D" w14:textId="7F83BF6B" w:rsidR="000F06B5" w:rsidRPr="00E07EDC" w:rsidRDefault="00DB27EB" w:rsidP="000F06B5">
      <w:pPr>
        <w:jc w:val="both"/>
        <w:rPr>
          <w:rFonts w:ascii="Arial" w:hAnsi="Arial" w:cs="Arial"/>
          <w:sz w:val="24"/>
          <w:szCs w:val="24"/>
        </w:rPr>
      </w:pPr>
      <w:r w:rsidRPr="00DB27EB">
        <w:rPr>
          <w:rFonts w:ascii="Arial" w:hAnsi="Arial" w:cs="Arial"/>
          <w:sz w:val="24"/>
          <w:szCs w:val="24"/>
        </w:rPr>
        <w:t>T</w:t>
      </w:r>
      <w:r w:rsidR="000F06B5" w:rsidRPr="00E07EDC">
        <w:rPr>
          <w:rFonts w:ascii="Arial" w:hAnsi="Arial" w:cs="Arial"/>
          <w:sz w:val="24"/>
          <w:szCs w:val="24"/>
        </w:rPr>
        <w:t>e informamos que vamos a actualizar el texto de tu contrato de línea de crédito e información precontractual</w:t>
      </w:r>
      <w:r w:rsidR="00DF6E95" w:rsidRPr="00E07EDC">
        <w:rPr>
          <w:rFonts w:ascii="Arial" w:hAnsi="Arial" w:cs="Arial"/>
          <w:sz w:val="24"/>
          <w:szCs w:val="24"/>
        </w:rPr>
        <w:t xml:space="preserve"> debido a cambios en nuestros servicios y productos.</w:t>
      </w:r>
    </w:p>
    <w:p w14:paraId="76F39778" w14:textId="0FE165FC" w:rsidR="00DF6E95" w:rsidRPr="00E07EDC" w:rsidRDefault="00DF6E95" w:rsidP="000F06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>¿Qué cambia?</w:t>
      </w:r>
    </w:p>
    <w:p w14:paraId="7B1FA8F7" w14:textId="0E5E1419" w:rsidR="00DF6E95" w:rsidRPr="00E07EDC" w:rsidRDefault="00DF6E95" w:rsidP="00DF6E9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>Aumento en la disponibilidad del límite del crédito hasta 5.000€</w:t>
      </w:r>
      <w:r w:rsidRPr="00E07EDC">
        <w:rPr>
          <w:rFonts w:ascii="Arial" w:hAnsi="Arial" w:cs="Arial"/>
          <w:sz w:val="24"/>
          <w:szCs w:val="24"/>
        </w:rPr>
        <w:t xml:space="preserve"> (cumpliendo condiciones).</w:t>
      </w:r>
    </w:p>
    <w:p w14:paraId="0B0916F7" w14:textId="60065F2A" w:rsidR="00DF6E95" w:rsidRPr="00E07EDC" w:rsidRDefault="00DF6E95" w:rsidP="00DF6E9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 xml:space="preserve">Aumento del TIN 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$newCreditTerms.productSettings.tinPercent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="008A6691" w:rsidRPr="00E07EDC">
        <w:rPr>
          <w:rFonts w:ascii="Arial" w:hAnsi="Arial" w:cs="Arial"/>
          <w:b/>
          <w:bCs/>
          <w:sz w:val="24"/>
          <w:szCs w:val="24"/>
        </w:rPr>
        <w:t>%</w:t>
      </w:r>
      <w:r w:rsidRPr="00E07EDC">
        <w:rPr>
          <w:rFonts w:ascii="Arial" w:hAnsi="Arial" w:cs="Arial"/>
          <w:b/>
          <w:bCs/>
          <w:sz w:val="24"/>
          <w:szCs w:val="24"/>
        </w:rPr>
        <w:t xml:space="preserve"> y TAE 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$newCreditTerms.productSettings.taePercent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sz w:val="24"/>
          <w:szCs w:val="24"/>
        </w:rPr>
        <w:t>%</w:t>
      </w:r>
      <w:r w:rsidRPr="00E07EDC">
        <w:rPr>
          <w:rFonts w:ascii="Arial" w:hAnsi="Arial" w:cs="Arial"/>
          <w:sz w:val="24"/>
          <w:szCs w:val="24"/>
        </w:rPr>
        <w:t>.</w:t>
      </w:r>
    </w:p>
    <w:p w14:paraId="775D3DCD" w14:textId="014B31FB" w:rsidR="00CF54BD" w:rsidRPr="00E07EDC" w:rsidRDefault="00DF6E95" w:rsidP="003B1E5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 xml:space="preserve">El abono del crédito se realiza el día </w:t>
      </w:r>
      <w:r w:rsidR="00CF54BD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CF54BD" w:rsidRPr="00E07EDC">
        <w:rPr>
          <w:rFonts w:ascii="Arial" w:hAnsi="Arial" w:cs="Arial"/>
          <w:b/>
          <w:bCs/>
          <w:sz w:val="24"/>
          <w:szCs w:val="24"/>
        </w:rPr>
        <w:instrText xml:space="preserve"> MERGEFIELD </w:instrText>
      </w:r>
      <w:r w:rsidR="003B1E58" w:rsidRPr="00E07EDC">
        <w:rPr>
          <w:rFonts w:ascii="Arial" w:hAnsi="Arial" w:cs="Arial"/>
          <w:b/>
          <w:bCs/>
          <w:sz w:val="24"/>
          <w:szCs w:val="24"/>
        </w:rPr>
        <w:instrText>$currentCreditTerms.productSettings.repaymentDateDay#if($currentCreditTerms.productSettings.repaymentDateDay == 1)</w:instrText>
      </w:r>
      <w:r w:rsidR="00B31488" w:rsidRPr="00E07EDC">
        <w:rPr>
          <w:rFonts w:ascii="Arial" w:hAnsi="Arial" w:cs="Arial"/>
          <w:b/>
          <w:bCs/>
          <w:sz w:val="24"/>
          <w:szCs w:val="24"/>
        </w:rPr>
        <w:instrText xml:space="preserve"> </w:instrText>
      </w:r>
      <w:r w:rsidR="003B1E58" w:rsidRPr="00E07EDC">
        <w:rPr>
          <w:rFonts w:ascii="Arial" w:hAnsi="Arial" w:cs="Arial"/>
          <w:b/>
          <w:bCs/>
          <w:sz w:val="24"/>
          <w:szCs w:val="24"/>
        </w:rPr>
        <w:instrText>con fecha límite del día $currentCreditTerms.productSettings.dueDateDay de cada mes#else con fecha límite el día $currentCreditTerms.productSettings.dueDateDay del mes siguiente#end</w:instrText>
      </w:r>
      <w:r w:rsidR="00CF54BD" w:rsidRPr="00E07EDC">
        <w:rPr>
          <w:rFonts w:ascii="Arial" w:hAnsi="Arial" w:cs="Arial"/>
          <w:b/>
          <w:bCs/>
          <w:sz w:val="24"/>
          <w:szCs w:val="24"/>
        </w:rPr>
        <w:instrText xml:space="preserve"> \* MERGEFORMAT </w:instrText>
      </w:r>
      <w:r w:rsidR="00CF54BD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CF54BD" w:rsidRPr="00E07EDC">
        <w:rPr>
          <w:rFonts w:ascii="Arial" w:hAnsi="Arial" w:cs="Arial"/>
          <w:b/>
          <w:bCs/>
          <w:noProof/>
          <w:sz w:val="24"/>
          <w:szCs w:val="24"/>
        </w:rPr>
        <w:t>«$1 con fecha límite del día 7 de cada mes»</w:t>
      </w:r>
      <w:r w:rsidR="00CF54BD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="00CF54BD" w:rsidRPr="00E07EDC">
        <w:rPr>
          <w:rFonts w:ascii="Arial" w:hAnsi="Arial" w:cs="Arial"/>
          <w:b/>
          <w:bCs/>
          <w:sz w:val="24"/>
          <w:szCs w:val="24"/>
        </w:rPr>
        <w:t>.</w:t>
      </w:r>
    </w:p>
    <w:p w14:paraId="3C363BA0" w14:textId="50DA8558" w:rsidR="00F7274B" w:rsidRPr="00E07EDC" w:rsidRDefault="00F7274B" w:rsidP="00F7274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663DB5A8" w14:textId="61A682C4" w:rsidR="00DF6E95" w:rsidRPr="00E07EDC" w:rsidRDefault="00DF6E95" w:rsidP="000F06B5">
      <w:pPr>
        <w:jc w:val="both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Aumento en la disponibilidad del límite del crédito hasta 5.000</w:t>
      </w:r>
    </w:p>
    <w:p w14:paraId="5BB4BCC2" w14:textId="37446368" w:rsidR="00DF6E95" w:rsidRPr="00E07EDC" w:rsidRDefault="00D800AF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Con la aceptación de las nuevas condiciones, podrás disfrutar del aumento del límite de crédito hasta 5.000€.</w:t>
      </w:r>
    </w:p>
    <w:p w14:paraId="3652974F" w14:textId="31A3375F" w:rsidR="00D800AF" w:rsidRPr="00E07EDC" w:rsidRDefault="00D800AF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Esto significa que,</w:t>
      </w:r>
      <w:r w:rsidR="001C671B" w:rsidRPr="00E07EDC">
        <w:rPr>
          <w:rFonts w:ascii="Arial" w:hAnsi="Arial" w:cs="Arial"/>
          <w:sz w:val="24"/>
          <w:szCs w:val="24"/>
        </w:rPr>
        <w:t xml:space="preserve"> previo análisis crediticio y de solvencia, </w:t>
      </w:r>
      <w:r w:rsidRPr="00E07EDC">
        <w:rPr>
          <w:rFonts w:ascii="Arial" w:hAnsi="Arial" w:cs="Arial"/>
          <w:sz w:val="24"/>
          <w:szCs w:val="24"/>
        </w:rPr>
        <w:t xml:space="preserve">podrás incrementar el límite de tu </w:t>
      </w:r>
      <w:r w:rsidR="001C671B" w:rsidRPr="00E07EDC">
        <w:rPr>
          <w:rFonts w:ascii="Arial" w:hAnsi="Arial" w:cs="Arial"/>
          <w:sz w:val="24"/>
          <w:szCs w:val="24"/>
        </w:rPr>
        <w:t>crédito</w:t>
      </w:r>
      <w:r w:rsidRPr="00E07EDC">
        <w:rPr>
          <w:rFonts w:ascii="Arial" w:hAnsi="Arial" w:cs="Arial"/>
          <w:sz w:val="24"/>
          <w:szCs w:val="24"/>
        </w:rPr>
        <w:t xml:space="preserve"> </w:t>
      </w:r>
      <w:r w:rsidRPr="00E07EDC">
        <w:rPr>
          <w:rFonts w:ascii="Arial" w:hAnsi="Arial" w:cs="Arial"/>
          <w:sz w:val="24"/>
          <w:szCs w:val="24"/>
          <w:u w:val="single" w:color="4EA72E" w:themeColor="accent6"/>
        </w:rPr>
        <w:t>hasta un máximo de 5.000 €.</w:t>
      </w:r>
    </w:p>
    <w:p w14:paraId="2F050C6A" w14:textId="77777777" w:rsidR="00DF6E95" w:rsidRPr="00E07EDC" w:rsidRDefault="00DF6E95" w:rsidP="000F06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32E3A2" w14:textId="1CD74CEA" w:rsidR="00DF6E95" w:rsidRPr="00E07EDC" w:rsidRDefault="00DF6E95" w:rsidP="00DF6E95">
      <w:pPr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Aumento del TIN hasta 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begin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MERGEFIELD  $newCreditTerms.productSettings.tinPercent  \* MERGEFORMAT </w:instrTex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separate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«$XX.XX»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% y TAE hasta 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begin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MERGEFIELD  $newCreditTerms.productSettings.taePercent  \* MERGEFORMAT </w:instrTex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separate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«$XX.XX»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%.</w:t>
      </w:r>
    </w:p>
    <w:p w14:paraId="77C88256" w14:textId="57A0295A" w:rsidR="00D800AF" w:rsidRPr="00E07EDC" w:rsidRDefault="00D800AF" w:rsidP="00DF6E9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Con la aceptación de las nuevas condiciones, aumenta el </w:t>
      </w:r>
      <w:r w:rsidRPr="00E07EDC">
        <w:rPr>
          <w:rFonts w:ascii="Arial" w:hAnsi="Arial" w:cs="Arial"/>
          <w:b/>
          <w:bCs/>
          <w:sz w:val="24"/>
          <w:szCs w:val="24"/>
        </w:rPr>
        <w:t>Tipo de Interés Nominal (TIN)</w:t>
      </w:r>
      <w:r w:rsidRPr="00E07EDC">
        <w:rPr>
          <w:rFonts w:ascii="Arial" w:hAnsi="Arial" w:cs="Arial"/>
          <w:sz w:val="24"/>
          <w:szCs w:val="24"/>
        </w:rPr>
        <w:t xml:space="preserve"> 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$newCreditTerms.productSettings.tinPercent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sz w:val="24"/>
          <w:szCs w:val="24"/>
        </w:rPr>
        <w:t>%</w:t>
      </w:r>
      <w:r w:rsidRPr="00E07EDC">
        <w:rPr>
          <w:rFonts w:ascii="Arial" w:hAnsi="Arial" w:cs="Arial"/>
          <w:sz w:val="24"/>
          <w:szCs w:val="24"/>
        </w:rPr>
        <w:t xml:space="preserve"> y la </w:t>
      </w:r>
      <w:r w:rsidRPr="00E07EDC">
        <w:rPr>
          <w:rFonts w:ascii="Arial" w:hAnsi="Arial" w:cs="Arial"/>
          <w:b/>
          <w:bCs/>
          <w:sz w:val="24"/>
          <w:szCs w:val="24"/>
        </w:rPr>
        <w:t xml:space="preserve">Tasa Anual Equivalente (TAE) </w:t>
      </w:r>
      <w:r w:rsidRPr="00E07EDC">
        <w:rPr>
          <w:rFonts w:ascii="Arial" w:hAnsi="Arial" w:cs="Arial"/>
          <w:sz w:val="24"/>
          <w:szCs w:val="24"/>
        </w:rPr>
        <w:t xml:space="preserve">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$newCreditTerms.productSettings.taePercent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sz w:val="24"/>
          <w:szCs w:val="24"/>
        </w:rPr>
        <w:t>%.</w:t>
      </w:r>
    </w:p>
    <w:p w14:paraId="04BC0CB7" w14:textId="492A44CE" w:rsidR="00D800AF" w:rsidRPr="00E07EDC" w:rsidRDefault="00D800AF" w:rsidP="00DF6E9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Esto significa que, una vez </w:t>
      </w:r>
      <w:r w:rsidRPr="00E07EDC">
        <w:rPr>
          <w:rFonts w:ascii="Arial" w:hAnsi="Arial" w:cs="Arial"/>
          <w:b/>
          <w:bCs/>
          <w:sz w:val="24"/>
          <w:szCs w:val="24"/>
        </w:rPr>
        <w:t>aceptado el cambio</w:t>
      </w:r>
      <w:r w:rsidRPr="00E07EDC">
        <w:rPr>
          <w:rFonts w:ascii="Arial" w:hAnsi="Arial" w:cs="Arial"/>
          <w:sz w:val="24"/>
          <w:szCs w:val="24"/>
        </w:rPr>
        <w:t>, pasarás a pagar la siguiente cuantía de forma mensual:</w:t>
      </w:r>
    </w:p>
    <w:tbl>
      <w:tblPr>
        <w:tblStyle w:val="TableGrid"/>
        <w:tblW w:w="9923" w:type="dxa"/>
        <w:tblInd w:w="-567" w:type="dxa"/>
        <w:tblLook w:val="04A0" w:firstRow="1" w:lastRow="0" w:firstColumn="1" w:lastColumn="0" w:noHBand="0" w:noVBand="1"/>
      </w:tblPr>
      <w:tblGrid>
        <w:gridCol w:w="1107"/>
        <w:gridCol w:w="1107"/>
        <w:gridCol w:w="957"/>
        <w:gridCol w:w="959"/>
        <w:gridCol w:w="1107"/>
        <w:gridCol w:w="1107"/>
        <w:gridCol w:w="1065"/>
        <w:gridCol w:w="1167"/>
        <w:gridCol w:w="1347"/>
      </w:tblGrid>
      <w:tr w:rsidR="008F5EA0" w:rsidRPr="00E07EDC" w14:paraId="51CF9A79" w14:textId="4B9C8D93" w:rsidTr="00E07EDC">
        <w:trPr>
          <w:trHeight w:val="288"/>
        </w:trPr>
        <w:tc>
          <w:tcPr>
            <w:tcW w:w="9923" w:type="dxa"/>
            <w:gridSpan w:val="9"/>
            <w:shd w:val="clear" w:color="auto" w:fill="D9F2D0"/>
            <w:vAlign w:val="center"/>
          </w:tcPr>
          <w:p w14:paraId="4FF00FAD" w14:textId="13509FE9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ANTES</w:t>
            </w:r>
          </w:p>
        </w:tc>
      </w:tr>
      <w:tr w:rsidR="008F5EA0" w:rsidRPr="00E07EDC" w14:paraId="15C2E45D" w14:textId="4796406E" w:rsidTr="00E07EDC">
        <w:trPr>
          <w:trHeight w:val="300"/>
        </w:trPr>
        <w:tc>
          <w:tcPr>
            <w:tcW w:w="2158" w:type="dxa"/>
            <w:gridSpan w:val="2"/>
            <w:vAlign w:val="center"/>
          </w:tcPr>
          <w:p w14:paraId="7806DE42" w14:textId="5C7511F7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7765" w:type="dxa"/>
            <w:gridSpan w:val="7"/>
            <w:vAlign w:val="center"/>
          </w:tcPr>
          <w:p w14:paraId="6A329AF8" w14:textId="123F234D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$currentCreditTerms.productSettings.tinPercent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8F5EA0" w:rsidRPr="00E07EDC" w14:paraId="1AFE03E7" w14:textId="32700239" w:rsidTr="00E07EDC">
        <w:trPr>
          <w:trHeight w:val="288"/>
        </w:trPr>
        <w:tc>
          <w:tcPr>
            <w:tcW w:w="2158" w:type="dxa"/>
            <w:gridSpan w:val="2"/>
            <w:vAlign w:val="center"/>
          </w:tcPr>
          <w:p w14:paraId="7F8DD1A2" w14:textId="1B39EA09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TAE</w:t>
            </w:r>
          </w:p>
        </w:tc>
        <w:tc>
          <w:tcPr>
            <w:tcW w:w="7765" w:type="dxa"/>
            <w:gridSpan w:val="7"/>
            <w:vAlign w:val="center"/>
          </w:tcPr>
          <w:p w14:paraId="0E120E4A" w14:textId="17D4236E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$currentCreditTerms.productSettings.taePercent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8F5EA0" w:rsidRPr="00E07EDC" w14:paraId="517D4B23" w14:textId="65BAEE98" w:rsidTr="00E07EDC">
        <w:trPr>
          <w:trHeight w:val="28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shd w:val="clear" w:color="auto" w:fill="D1D1D1"/>
            <w:vAlign w:val="center"/>
          </w:tcPr>
          <w:p w14:paraId="4F602285" w14:textId="3DD14CD8" w:rsidR="008F5EA0" w:rsidRPr="00E07EDC" w:rsidRDefault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INFORMACIÓN REFERIDA A SU CRÉDITO DISPUESTO CON MODALIDAD DE PAGO REVOLVING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a la fecha 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$dateSigned  \* MERGEFORMAT </w:instrTex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«$</w:t>
            </w:r>
            <w:r w:rsidR="001B19F2"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27/07/2025</w:t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»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con la cuota de amortización y el tipo deudor establecidos 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en este momento (sin modificación)</w:t>
            </w:r>
          </w:p>
        </w:tc>
      </w:tr>
      <w:tr w:rsidR="008F5EA0" w:rsidRPr="00E07EDC" w14:paraId="2DA1B7A5" w14:textId="36193856" w:rsidTr="00E07EDC">
        <w:trPr>
          <w:trHeight w:val="288"/>
        </w:trPr>
        <w:tc>
          <w:tcPr>
            <w:tcW w:w="1087" w:type="dxa"/>
            <w:vMerge w:val="restart"/>
            <w:shd w:val="clear" w:color="auto" w:fill="E8E8E8"/>
            <w:vAlign w:val="center"/>
          </w:tcPr>
          <w:p w14:paraId="4EB855C1" w14:textId="5C5E9F2F" w:rsidR="008F5EA0" w:rsidRPr="00E07EDC" w:rsidRDefault="008F5EA0" w:rsidP="008F5E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Crédito dispuesto</w:t>
            </w:r>
          </w:p>
        </w:tc>
        <w:tc>
          <w:tcPr>
            <w:tcW w:w="1071" w:type="dxa"/>
            <w:vMerge w:val="restart"/>
            <w:shd w:val="clear" w:color="auto" w:fill="E8E8E8"/>
            <w:vAlign w:val="center"/>
          </w:tcPr>
          <w:p w14:paraId="10BEB75D" w14:textId="350DA3DE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Cuota mensual</w:t>
            </w:r>
          </w:p>
        </w:tc>
        <w:tc>
          <w:tcPr>
            <w:tcW w:w="994" w:type="dxa"/>
            <w:vMerge w:val="restart"/>
            <w:shd w:val="clear" w:color="auto" w:fill="E8E8E8"/>
            <w:vAlign w:val="center"/>
          </w:tcPr>
          <w:p w14:paraId="7F8D33FD" w14:textId="675454A9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TIN</w:t>
            </w:r>
          </w:p>
        </w:tc>
        <w:tc>
          <w:tcPr>
            <w:tcW w:w="998" w:type="dxa"/>
            <w:vMerge w:val="restart"/>
            <w:shd w:val="clear" w:color="auto" w:fill="E8E8E8"/>
            <w:vAlign w:val="center"/>
          </w:tcPr>
          <w:p w14:paraId="67105C81" w14:textId="2940CF82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TAE</w:t>
            </w:r>
          </w:p>
        </w:tc>
        <w:tc>
          <w:tcPr>
            <w:tcW w:w="5773" w:type="dxa"/>
            <w:gridSpan w:val="5"/>
            <w:shd w:val="clear" w:color="auto" w:fill="E8E8E8"/>
            <w:vAlign w:val="center"/>
          </w:tcPr>
          <w:p w14:paraId="009303ED" w14:textId="2D1066EE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Datos estimados de amortización del crédito*</w:t>
            </w:r>
          </w:p>
        </w:tc>
      </w:tr>
      <w:tr w:rsidR="008F5EA0" w:rsidRPr="00E07EDC" w14:paraId="4C3C431D" w14:textId="230A55EB" w:rsidTr="00E07EDC">
        <w:trPr>
          <w:trHeight w:val="300"/>
        </w:trPr>
        <w:tc>
          <w:tcPr>
            <w:tcW w:w="1087" w:type="dxa"/>
            <w:vMerge/>
            <w:shd w:val="clear" w:color="auto" w:fill="E8E8E8"/>
            <w:vAlign w:val="center"/>
          </w:tcPr>
          <w:p w14:paraId="300EED5D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1" w:type="dxa"/>
            <w:vMerge/>
            <w:shd w:val="clear" w:color="auto" w:fill="E8E8E8"/>
            <w:vAlign w:val="center"/>
          </w:tcPr>
          <w:p w14:paraId="47B4DA02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  <w:vMerge/>
            <w:shd w:val="clear" w:color="auto" w:fill="E8E8E8"/>
            <w:vAlign w:val="center"/>
          </w:tcPr>
          <w:p w14:paraId="001C54AC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8" w:type="dxa"/>
            <w:vMerge/>
            <w:shd w:val="clear" w:color="auto" w:fill="E8E8E8"/>
            <w:vAlign w:val="center"/>
          </w:tcPr>
          <w:p w14:paraId="59E90B12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2" w:type="dxa"/>
            <w:shd w:val="clear" w:color="auto" w:fill="E8E8E8"/>
            <w:vAlign w:val="center"/>
          </w:tcPr>
          <w:p w14:paraId="5C5AA168" w14:textId="661B28B4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1BEF0247" w14:textId="3AF57096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Intereses estimados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3B371C0F" w14:textId="74ECF33F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Otros gastos estimados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346EF3A8" w14:textId="413CA00A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Cuantía total a pagar estimada</w:t>
            </w:r>
          </w:p>
        </w:tc>
        <w:tc>
          <w:tcPr>
            <w:tcW w:w="1371" w:type="dxa"/>
            <w:shd w:val="clear" w:color="auto" w:fill="E8E8E8"/>
            <w:vAlign w:val="center"/>
          </w:tcPr>
          <w:p w14:paraId="5E8EE266" w14:textId="4DD465B1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Fecha estimada de amortización</w:t>
            </w:r>
          </w:p>
        </w:tc>
      </w:tr>
      <w:tr w:rsidR="008F5EA0" w:rsidRPr="00E07EDC" w14:paraId="7F64C729" w14:textId="77777777" w:rsidTr="00E07EDC">
        <w:trPr>
          <w:trHeight w:val="783"/>
        </w:trPr>
        <w:tc>
          <w:tcPr>
            <w:tcW w:w="1087" w:type="dxa"/>
            <w:vAlign w:val="center"/>
          </w:tcPr>
          <w:p w14:paraId="5C461B4A" w14:textId="748F5B5C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1" w:type="dxa"/>
            <w:vAlign w:val="center"/>
          </w:tcPr>
          <w:p w14:paraId="0891D4B5" w14:textId="3AB0C4FE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$currentCreditTerms.paymentPlan.monthlyPayment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vAlign w:val="center"/>
          </w:tcPr>
          <w:p w14:paraId="5D99C9AB" w14:textId="2A8225C2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$currentCreditTerms.productSettings.tinPercent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8" w:type="dxa"/>
            <w:vAlign w:val="center"/>
          </w:tcPr>
          <w:p w14:paraId="6FDA7B83" w14:textId="5DEF4304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$currentCreditTerms.productSettings.taePercent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2" w:type="dxa"/>
            <w:vAlign w:val="center"/>
          </w:tcPr>
          <w:p w14:paraId="2BC13AFD" w14:textId="3EEACB7E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2F00D30E" w14:textId="508D6ED9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$currentCreditTerms.paymentPlan.estimatedInterest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4DAD7D14" w14:textId="5CE25F02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13A43C90" w14:textId="7363CA4E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$currentCreditTerms.paymentPlan.totalRepayment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71" w:type="dxa"/>
            <w:vAlign w:val="center"/>
          </w:tcPr>
          <w:p w14:paraId="1EB4210E" w14:textId="565518D5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$currentCreditTerms.paymentPlan.quotesNumber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3247D7FC" w14:textId="55D9098D" w:rsidR="008F5EA0" w:rsidRPr="00E07EDC" w:rsidRDefault="008F5EA0">
      <w:pPr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i/>
          <w:iCs/>
          <w:sz w:val="20"/>
          <w:szCs w:val="20"/>
        </w:rPr>
        <w:t>*Si no se realizan más disposiciones ni se modifica ningún otro elemento del contrato</w:t>
      </w:r>
    </w:p>
    <w:p w14:paraId="58492B34" w14:textId="3C5609D1" w:rsidR="00B02473" w:rsidRPr="00E07EDC" w:rsidRDefault="00B02473">
      <w:pPr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9923" w:type="dxa"/>
        <w:tblInd w:w="-567" w:type="dxa"/>
        <w:tblLook w:val="04A0" w:firstRow="1" w:lastRow="0" w:firstColumn="1" w:lastColumn="0" w:noHBand="0" w:noVBand="1"/>
      </w:tblPr>
      <w:tblGrid>
        <w:gridCol w:w="1107"/>
        <w:gridCol w:w="1107"/>
        <w:gridCol w:w="957"/>
        <w:gridCol w:w="959"/>
        <w:gridCol w:w="1107"/>
        <w:gridCol w:w="1107"/>
        <w:gridCol w:w="1065"/>
        <w:gridCol w:w="1167"/>
        <w:gridCol w:w="1347"/>
      </w:tblGrid>
      <w:tr w:rsidR="00DD3E78" w:rsidRPr="00E07EDC" w14:paraId="4FB87B79" w14:textId="77777777" w:rsidTr="00E07EDC">
        <w:trPr>
          <w:trHeight w:val="288"/>
        </w:trPr>
        <w:tc>
          <w:tcPr>
            <w:tcW w:w="9923" w:type="dxa"/>
            <w:gridSpan w:val="9"/>
            <w:shd w:val="clear" w:color="auto" w:fill="D9F2D0"/>
            <w:vAlign w:val="center"/>
          </w:tcPr>
          <w:p w14:paraId="0502991C" w14:textId="696F026A" w:rsidR="00DD3E78" w:rsidRPr="00E07EDC" w:rsidRDefault="005E5133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DESPUES</w:t>
            </w:r>
          </w:p>
        </w:tc>
      </w:tr>
      <w:tr w:rsidR="00DD3E78" w:rsidRPr="00E07EDC" w14:paraId="07B2C314" w14:textId="77777777" w:rsidTr="00E07EDC">
        <w:trPr>
          <w:trHeight w:val="300"/>
        </w:trPr>
        <w:tc>
          <w:tcPr>
            <w:tcW w:w="2158" w:type="dxa"/>
            <w:gridSpan w:val="2"/>
            <w:vAlign w:val="center"/>
          </w:tcPr>
          <w:p w14:paraId="7365A28D" w14:textId="77777777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7765" w:type="dxa"/>
            <w:gridSpan w:val="7"/>
            <w:vAlign w:val="center"/>
          </w:tcPr>
          <w:p w14:paraId="1D19F402" w14:textId="310C59E1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$newCreditTerms.productSettings.tinPercent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DD3E78" w:rsidRPr="00E07EDC" w14:paraId="22A0243C" w14:textId="77777777" w:rsidTr="00E07EDC">
        <w:trPr>
          <w:trHeight w:val="288"/>
        </w:trPr>
        <w:tc>
          <w:tcPr>
            <w:tcW w:w="2158" w:type="dxa"/>
            <w:gridSpan w:val="2"/>
            <w:vAlign w:val="center"/>
          </w:tcPr>
          <w:p w14:paraId="6FF27B47" w14:textId="77777777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TAE</w:t>
            </w:r>
          </w:p>
        </w:tc>
        <w:tc>
          <w:tcPr>
            <w:tcW w:w="7765" w:type="dxa"/>
            <w:gridSpan w:val="7"/>
            <w:vAlign w:val="center"/>
          </w:tcPr>
          <w:p w14:paraId="447048A8" w14:textId="1CA04A98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$newCreditTerms.productSettings.taePercent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DD3E78" w:rsidRPr="00E07EDC" w14:paraId="7086407D" w14:textId="77777777" w:rsidTr="00E07EDC">
        <w:trPr>
          <w:trHeight w:val="28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shd w:val="clear" w:color="auto" w:fill="D1D1D1"/>
            <w:vAlign w:val="center"/>
          </w:tcPr>
          <w:p w14:paraId="749AC50C" w14:textId="7CAC506C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INFORMACIÓN REFERIDA A SU CRÉDITO DISPUESTO CON MODALIDAD DE PAGO REVOLVING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a la fecha 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$dateSigned  \* MERGEFORMAT </w:instrTex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«$</w:t>
            </w:r>
            <w:r w:rsidR="001B19F2"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27/07/2025</w:t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»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con la cuota de amortización y el tipo deudor establecidos </w:t>
            </w:r>
            <w:r w:rsidR="000A2B55"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en esta modificación</w:t>
            </w:r>
          </w:p>
        </w:tc>
      </w:tr>
      <w:tr w:rsidR="00DD3E78" w:rsidRPr="00E07EDC" w14:paraId="745B09A7" w14:textId="77777777" w:rsidTr="00E07EDC">
        <w:trPr>
          <w:trHeight w:val="288"/>
        </w:trPr>
        <w:tc>
          <w:tcPr>
            <w:tcW w:w="1087" w:type="dxa"/>
            <w:vMerge w:val="restart"/>
            <w:shd w:val="clear" w:color="auto" w:fill="E8E8E8"/>
            <w:vAlign w:val="center"/>
          </w:tcPr>
          <w:p w14:paraId="6964E13C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Crédito dispuesto</w:t>
            </w:r>
          </w:p>
        </w:tc>
        <w:tc>
          <w:tcPr>
            <w:tcW w:w="1071" w:type="dxa"/>
            <w:vMerge w:val="restart"/>
            <w:shd w:val="clear" w:color="auto" w:fill="E8E8E8"/>
            <w:vAlign w:val="center"/>
          </w:tcPr>
          <w:p w14:paraId="5E21B54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Cuota mensual</w:t>
            </w:r>
          </w:p>
        </w:tc>
        <w:tc>
          <w:tcPr>
            <w:tcW w:w="994" w:type="dxa"/>
            <w:vMerge w:val="restart"/>
            <w:shd w:val="clear" w:color="auto" w:fill="E8E8E8"/>
            <w:vAlign w:val="center"/>
          </w:tcPr>
          <w:p w14:paraId="4E354A80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TIN</w:t>
            </w:r>
          </w:p>
        </w:tc>
        <w:tc>
          <w:tcPr>
            <w:tcW w:w="998" w:type="dxa"/>
            <w:vMerge w:val="restart"/>
            <w:shd w:val="clear" w:color="auto" w:fill="E8E8E8"/>
            <w:vAlign w:val="center"/>
          </w:tcPr>
          <w:p w14:paraId="6D77F02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TAE</w:t>
            </w:r>
          </w:p>
        </w:tc>
        <w:tc>
          <w:tcPr>
            <w:tcW w:w="5773" w:type="dxa"/>
            <w:gridSpan w:val="5"/>
            <w:shd w:val="clear" w:color="auto" w:fill="E8E8E8"/>
            <w:vAlign w:val="center"/>
          </w:tcPr>
          <w:p w14:paraId="2D461331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Datos estimados de amortización del crédito*</w:t>
            </w:r>
          </w:p>
        </w:tc>
      </w:tr>
      <w:tr w:rsidR="00DD3E78" w:rsidRPr="00E07EDC" w14:paraId="58ED2840" w14:textId="77777777" w:rsidTr="00E07EDC">
        <w:trPr>
          <w:trHeight w:val="300"/>
        </w:trPr>
        <w:tc>
          <w:tcPr>
            <w:tcW w:w="1087" w:type="dxa"/>
            <w:vMerge/>
            <w:shd w:val="clear" w:color="auto" w:fill="E8E8E8"/>
            <w:vAlign w:val="center"/>
          </w:tcPr>
          <w:p w14:paraId="638E371D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1" w:type="dxa"/>
            <w:vMerge/>
            <w:shd w:val="clear" w:color="auto" w:fill="E8E8E8"/>
            <w:vAlign w:val="center"/>
          </w:tcPr>
          <w:p w14:paraId="61E53FA8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  <w:vMerge/>
            <w:shd w:val="clear" w:color="auto" w:fill="E8E8E8"/>
            <w:vAlign w:val="center"/>
          </w:tcPr>
          <w:p w14:paraId="32C7EDF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8" w:type="dxa"/>
            <w:vMerge/>
            <w:shd w:val="clear" w:color="auto" w:fill="E8E8E8"/>
            <w:vAlign w:val="center"/>
          </w:tcPr>
          <w:p w14:paraId="3B01FA92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2" w:type="dxa"/>
            <w:shd w:val="clear" w:color="auto" w:fill="E8E8E8"/>
            <w:vAlign w:val="center"/>
          </w:tcPr>
          <w:p w14:paraId="55F68FF3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6EFD401B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Intereses estimados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04913C0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Otros gastos estimados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52B99C75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Cuantía total a pagar estimada</w:t>
            </w:r>
          </w:p>
        </w:tc>
        <w:tc>
          <w:tcPr>
            <w:tcW w:w="1371" w:type="dxa"/>
            <w:shd w:val="clear" w:color="auto" w:fill="E8E8E8"/>
            <w:vAlign w:val="center"/>
          </w:tcPr>
          <w:p w14:paraId="35B41743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Fecha estimada de amortización</w:t>
            </w:r>
          </w:p>
        </w:tc>
      </w:tr>
      <w:tr w:rsidR="00DD3E78" w:rsidRPr="00E07EDC" w14:paraId="69362E22" w14:textId="77777777" w:rsidTr="00E07EDC">
        <w:trPr>
          <w:trHeight w:val="783"/>
        </w:trPr>
        <w:tc>
          <w:tcPr>
            <w:tcW w:w="1087" w:type="dxa"/>
            <w:vAlign w:val="center"/>
          </w:tcPr>
          <w:p w14:paraId="1D2E00F5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1" w:type="dxa"/>
            <w:vAlign w:val="center"/>
          </w:tcPr>
          <w:p w14:paraId="08E78B74" w14:textId="57913528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$newCreditTerms.paymentPlan.monthlyPayment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vAlign w:val="center"/>
          </w:tcPr>
          <w:p w14:paraId="35DD8974" w14:textId="3EAE5394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$newCreditTerms.productSettings.tinPercent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8" w:type="dxa"/>
            <w:vAlign w:val="center"/>
          </w:tcPr>
          <w:p w14:paraId="0EEEF658" w14:textId="0D721F18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$newCreditTerms.productSettings.taePercent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2" w:type="dxa"/>
            <w:vAlign w:val="center"/>
          </w:tcPr>
          <w:p w14:paraId="006D4139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7A6BE478" w14:textId="3B7B003A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$newCreditTerms.paymentPlan.estimatedInterest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1828DBB7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281ADC1" w14:textId="56447F3D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$newCreditTerms.paymentPlan.totalRepayment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71" w:type="dxa"/>
            <w:vAlign w:val="center"/>
          </w:tcPr>
          <w:p w14:paraId="73F3C0BE" w14:textId="00879FDB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$newCreditTerms.paymentPlan.quotesNumber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6B8F81E6" w14:textId="704D9B7A" w:rsidR="00DF6E95" w:rsidRPr="00E07EDC" w:rsidRDefault="005E5133" w:rsidP="00A64AC4">
      <w:pPr>
        <w:rPr>
          <w:rFonts w:ascii="Arial" w:hAnsi="Arial" w:cs="Arial"/>
          <w:i/>
          <w:iCs/>
          <w:sz w:val="20"/>
          <w:szCs w:val="20"/>
        </w:rPr>
      </w:pPr>
      <w:r w:rsidRPr="00E07EDC">
        <w:rPr>
          <w:rFonts w:ascii="Arial" w:hAnsi="Arial" w:cs="Arial"/>
          <w:i/>
          <w:iCs/>
          <w:sz w:val="20"/>
          <w:szCs w:val="20"/>
        </w:rPr>
        <w:t>*Si no se realizan más disposiciones ni se modifica ningún otro elemento del contrato</w:t>
      </w:r>
    </w:p>
    <w:p w14:paraId="4911605F" w14:textId="77777777" w:rsidR="00DF6E95" w:rsidRPr="00E07EDC" w:rsidRDefault="00DF6E95" w:rsidP="00DF6E95">
      <w:pPr>
        <w:jc w:val="both"/>
        <w:rPr>
          <w:rFonts w:ascii="Arial" w:hAnsi="Arial" w:cs="Arial"/>
          <w:sz w:val="24"/>
          <w:szCs w:val="24"/>
        </w:rPr>
      </w:pPr>
    </w:p>
    <w:p w14:paraId="4EADAA5B" w14:textId="3CC9168B" w:rsidR="00DF6E95" w:rsidRPr="00E07EDC" w:rsidRDefault="00DF6E95" w:rsidP="00DF6E95">
      <w:pPr>
        <w:jc w:val="both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El abono del crédito se realiza el día </w: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begin"/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MERGEFIELD 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.productSettings.repaymentDateDay#if($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.productSettings.repaymentDateDay == 1)</w:instrText>
      </w:r>
      <w:r w:rsidR="00B3148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con fecha límite del día 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.productSettings.dueDateDay de cada mes#else con fecha límite el día 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.productSettings.dueDateDay del mes siguiente#end</w:instrTex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 \* MERGEFORMAT </w:instrTex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separate"/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«$</w: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1, con fecha límite del día 7 de cada mes</w: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»</w: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.</w:t>
      </w:r>
    </w:p>
    <w:p w14:paraId="46BA2005" w14:textId="09729A5B" w:rsidR="005D3CAA" w:rsidRPr="00E07EDC" w:rsidRDefault="007D5AEB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A partir de la aceptación de las presentes modificaciones, el cobro del crédito utilizado e intereses devengados, así como, de la reclamación por impago que corresponda, </w: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fldChar w:fldCharType="begin"/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instrText xml:space="preserve"> MERGEFIELD </w:instrText>
      </w:r>
      <w:r w:rsidR="0042487F" w:rsidRPr="00E07EDC">
        <w:rPr>
          <w:rFonts w:ascii="Arial" w:hAnsi="Arial" w:cs="Arial"/>
          <w:sz w:val="24"/>
          <w:szCs w:val="24"/>
          <w:u w:color="4EA72E" w:themeColor="accent6"/>
        </w:rPr>
        <w:instrText>#if($</w:instrText>
      </w:r>
      <w:r w:rsidR="0032213F" w:rsidRPr="0032213F">
        <w:rPr>
          <w:rFonts w:ascii="Arial" w:hAnsi="Arial" w:cs="Arial"/>
          <w:sz w:val="24"/>
          <w:szCs w:val="24"/>
          <w:u w:color="4EA72E" w:themeColor="accent6"/>
        </w:rPr>
        <w:instrText>newCreditTerms</w:instrText>
      </w:r>
      <w:r w:rsidR="0042487F" w:rsidRPr="00E07EDC">
        <w:rPr>
          <w:rFonts w:ascii="Arial" w:hAnsi="Arial" w:cs="Arial"/>
          <w:sz w:val="24"/>
          <w:szCs w:val="24"/>
          <w:u w:color="4EA72E" w:themeColor="accent6"/>
        </w:rPr>
        <w:instrText>.productSettings.repaymentDateDay == 1) pasarán #else pasará #end</w:instrTex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instrText xml:space="preserve">  \* MERGEFORMAT </w:instrTex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fldChar w:fldCharType="separate"/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t>«$pasará»</w: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fldChar w:fldCharType="end"/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t xml:space="preserve"> </w:t>
      </w:r>
      <w:r w:rsidRPr="00E07EDC">
        <w:rPr>
          <w:rFonts w:ascii="Arial" w:hAnsi="Arial" w:cs="Arial"/>
          <w:sz w:val="24"/>
          <w:szCs w:val="24"/>
        </w:rPr>
        <w:t>a cobrarse</w:t>
      </w:r>
      <w:r w:rsidR="008300DD" w:rsidRPr="00E07EDC">
        <w:rPr>
          <w:rFonts w:ascii="Arial" w:hAnsi="Arial" w:cs="Arial"/>
          <w:sz w:val="24"/>
          <w:szCs w:val="24"/>
        </w:rPr>
        <w:t xml:space="preserve"> </w:t>
      </w:r>
      <w:r w:rsidR="008300DD" w:rsidRPr="00E07EDC">
        <w:rPr>
          <w:rFonts w:ascii="Arial" w:hAnsi="Arial" w:cs="Arial"/>
          <w:sz w:val="24"/>
          <w:szCs w:val="24"/>
          <w:u w:val="single" w:color="4EA72E" w:themeColor="accent6"/>
        </w:rPr>
        <w:t>entre los</w: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t xml:space="preserve"> días</w:t>
      </w:r>
      <w:r w:rsidR="008300DD" w:rsidRPr="00E07EDC">
        <w:rPr>
          <w:rFonts w:ascii="Arial" w:hAnsi="Arial" w:cs="Arial"/>
          <w:sz w:val="24"/>
          <w:szCs w:val="24"/>
          <w:u w:val="single" w:color="4EA72E" w:themeColor="accent6"/>
        </w:rPr>
        <w:t xml:space="preserve"> </w: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fldChar w:fldCharType="begin"/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instrText xml:space="preserve"> MERGEFIELD 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.productSettings.repaymentDateDay#if($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.productSettings.repaymentDateDay == 1)</w:instrText>
      </w:r>
      <w:r w:rsidR="00B31488" w:rsidRPr="00E07EDC">
        <w:rPr>
          <w:rFonts w:ascii="Arial" w:hAnsi="Arial" w:cs="Arial"/>
          <w:sz w:val="24"/>
          <w:szCs w:val="24"/>
          <w:u w:val="single" w:color="4EA72E" w:themeColor="accent6"/>
        </w:rPr>
        <w:instrText xml:space="preserve"> 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y 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.productSettings.dueDateDay de cada mes#else del mes en curso y 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.productSettings.dueDateDay del mes siguiente#end</w:instrTex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instrText xml:space="preserve"> \* MERGEFORMAT </w:instrTex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fldChar w:fldCharType="separate"/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t>«$</w: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t>1 y 7 de cada mes</w: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t>»</w: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fldChar w:fldCharType="end"/>
      </w:r>
      <w:r w:rsidR="005D3CAA" w:rsidRPr="00E07EDC">
        <w:rPr>
          <w:rFonts w:ascii="Arial" w:hAnsi="Arial" w:cs="Arial"/>
          <w:sz w:val="24"/>
          <w:szCs w:val="24"/>
          <w:u w:color="4EA72E" w:themeColor="accent6"/>
        </w:rPr>
        <w:t>.</w:t>
      </w:r>
    </w:p>
    <w:p w14:paraId="7411883A" w14:textId="77777777" w:rsidR="007D5AEB" w:rsidRPr="00E07EDC" w:rsidRDefault="007D5AEB" w:rsidP="000F06B5">
      <w:pPr>
        <w:jc w:val="both"/>
        <w:rPr>
          <w:rFonts w:ascii="Arial" w:hAnsi="Arial" w:cs="Arial"/>
          <w:sz w:val="24"/>
          <w:szCs w:val="24"/>
        </w:rPr>
      </w:pPr>
    </w:p>
    <w:p w14:paraId="0940140B" w14:textId="4D6A344A" w:rsidR="00DF6E95" w:rsidRPr="00E07EDC" w:rsidRDefault="00DF6E95" w:rsidP="00A64AC4">
      <w:pPr>
        <w:shd w:val="clear" w:color="auto" w:fill="4EA72E" w:themeFill="accent6"/>
        <w:jc w:val="both"/>
        <w:rPr>
          <w:rFonts w:ascii="Arial" w:hAnsi="Arial" w:cs="Arial"/>
          <w:color w:val="FFFFFF" w:themeColor="background1"/>
          <w:sz w:val="24"/>
          <w:szCs w:val="24"/>
        </w:rPr>
      </w:pPr>
      <w:r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La aceptación de estos cambios supone </w:t>
      </w:r>
      <w:r w:rsidR="00A64AC4"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el </w:t>
      </w:r>
      <w:r w:rsidR="00A64AC4" w:rsidRPr="00E07EDC">
        <w:rPr>
          <w:rFonts w:ascii="Arial" w:hAnsi="Arial" w:cs="Arial"/>
          <w:b/>
          <w:bCs/>
          <w:color w:val="FFFFFF" w:themeColor="background1"/>
          <w:sz w:val="24"/>
          <w:szCs w:val="24"/>
          <w:u w:val="single"/>
        </w:rPr>
        <w:t>consentimiento expreso</w:t>
      </w:r>
      <w:r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de los nuevos términos</w:t>
      </w:r>
      <w:r w:rsidR="007D5AEB"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y condiciones</w:t>
      </w:r>
      <w:r w:rsidR="006C06D5" w:rsidRPr="00E07EDC">
        <w:rPr>
          <w:rFonts w:ascii="Arial" w:hAnsi="Arial" w:cs="Arial"/>
          <w:color w:val="FFFFFF" w:themeColor="background1"/>
          <w:sz w:val="24"/>
          <w:szCs w:val="24"/>
        </w:rPr>
        <w:t xml:space="preserve"> y que se aplique el nuevo tipo de interés no sólo a las nuevas disposiciones, sino también a la deuda viva con origen en el pago aplazado de las disposiciones anteriores.</w:t>
      </w:r>
    </w:p>
    <w:p w14:paraId="4177BF67" w14:textId="0E7A85E9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  <w:u w:val="single" w:color="8DD873" w:themeColor="accent6" w:themeTint="99"/>
        </w:rPr>
      </w:pPr>
      <w:r w:rsidRPr="00E07EDC">
        <w:rPr>
          <w:rFonts w:ascii="Arial" w:hAnsi="Arial" w:cs="Arial"/>
          <w:b/>
          <w:bCs/>
          <w:sz w:val="24"/>
          <w:szCs w:val="24"/>
          <w:u w:val="single"/>
        </w:rPr>
        <w:t>Si no estás de acuerdo con los cambios, solo es necesario que</w:t>
      </w:r>
      <w:r w:rsidR="37DE5FD4" w:rsidRPr="00E07EDC">
        <w:rPr>
          <w:rFonts w:ascii="Arial" w:hAnsi="Arial" w:cs="Arial"/>
          <w:b/>
          <w:bCs/>
          <w:sz w:val="24"/>
          <w:szCs w:val="24"/>
          <w:u w:val="single"/>
        </w:rPr>
        <w:t xml:space="preserve"> no aceptes esta modificación o</w:t>
      </w:r>
      <w:r w:rsidRPr="00E07EDC">
        <w:rPr>
          <w:rFonts w:ascii="Arial" w:hAnsi="Arial" w:cs="Arial"/>
          <w:b/>
          <w:bCs/>
          <w:sz w:val="24"/>
          <w:szCs w:val="24"/>
          <w:u w:val="single"/>
        </w:rPr>
        <w:t xml:space="preserve"> accedas a tu área de cliente de PLAZO CREDIT a través de tu aplicación PLAZO para realizar la devolución y así, cancelar la línea de crédito</w:t>
      </w:r>
      <w:r w:rsidRPr="00E07EDC">
        <w:rPr>
          <w:rFonts w:ascii="Arial" w:hAnsi="Arial" w:cs="Arial"/>
          <w:sz w:val="24"/>
          <w:szCs w:val="24"/>
          <w:u w:val="single"/>
        </w:rPr>
        <w:t xml:space="preserve">. </w:t>
      </w:r>
    </w:p>
    <w:p w14:paraId="516DD568" w14:textId="2F92AA2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En caso de duda, puedes ponerte en contacto con el Departamento de Atención al Cliente a través del número de </w:t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Atención al Cliente 900 533 861</w:t>
      </w:r>
      <w:r w:rsidR="26A4344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 o </w:t>
      </w:r>
      <w:r w:rsidR="26A4344C" w:rsidRPr="00E07EDC">
        <w:rPr>
          <w:rFonts w:ascii="Arial" w:eastAsia="Aptos" w:hAnsi="Arial" w:cs="Arial"/>
          <w:b/>
          <w:bCs/>
          <w:color w:val="4EA72E" w:themeColor="accent6"/>
          <w:sz w:val="24"/>
          <w:szCs w:val="24"/>
        </w:rPr>
        <w:t>93 628 90 10</w:t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,</w:t>
      </w:r>
      <w:r w:rsidRPr="00E07EDC">
        <w:rPr>
          <w:rFonts w:ascii="Arial" w:hAnsi="Arial" w:cs="Arial"/>
          <w:color w:val="4EA72E" w:themeColor="accent6"/>
          <w:sz w:val="24"/>
          <w:szCs w:val="24"/>
        </w:rPr>
        <w:t xml:space="preserve"> </w:t>
      </w:r>
      <w:r w:rsidRPr="00E07EDC">
        <w:rPr>
          <w:rFonts w:ascii="Arial" w:hAnsi="Arial" w:cs="Arial"/>
          <w:sz w:val="24"/>
          <w:szCs w:val="24"/>
        </w:rPr>
        <w:t>así como la dirección de correo electrónico</w:t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 </w:t>
      </w:r>
      <w:hyperlink r:id="rId5">
        <w:r w:rsidRPr="00E07EDC">
          <w:rPr>
            <w:rStyle w:val="Hyperlink"/>
            <w:rFonts w:ascii="Arial" w:hAnsi="Arial" w:cs="Arial"/>
            <w:b/>
            <w:bCs/>
            <w:color w:val="4EA72E" w:themeColor="accent6"/>
            <w:sz w:val="24"/>
            <w:szCs w:val="24"/>
          </w:rPr>
          <w:t>clientes@plazo.es</w:t>
        </w:r>
      </w:hyperlink>
    </w:p>
    <w:p w14:paraId="7DA0DA6F" w14:textId="7777777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</w:p>
    <w:p w14:paraId="1EE8C47F" w14:textId="7777777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Atentamente, </w:t>
      </w:r>
    </w:p>
    <w:p w14:paraId="5899AA66" w14:textId="65EEBA95" w:rsidR="00DD2739" w:rsidRPr="00E07EDC" w:rsidRDefault="00F87057">
      <w:pPr>
        <w:rPr>
          <w:rFonts w:ascii="Arial" w:hAnsi="Arial" w:cs="Arial"/>
          <w:sz w:val="24"/>
          <w:szCs w:val="24"/>
        </w:rPr>
      </w:pPr>
      <w:r w:rsidRPr="00F87057">
        <w:rPr>
          <w:rFonts w:ascii="Arial" w:hAnsi="Arial" w:cs="Arial"/>
          <w:sz w:val="24"/>
          <w:szCs w:val="24"/>
        </w:rPr>
        <w:t>IDFINANCE PLAZO, S.L.U.</w:t>
      </w:r>
    </w:p>
    <w:sectPr w:rsidR="00DD2739" w:rsidRPr="00E07E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7EFE"/>
    <w:multiLevelType w:val="hybridMultilevel"/>
    <w:tmpl w:val="536833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F2FF5"/>
    <w:multiLevelType w:val="hybridMultilevel"/>
    <w:tmpl w:val="CA84B13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9872A9"/>
    <w:multiLevelType w:val="hybridMultilevel"/>
    <w:tmpl w:val="F9ACEA0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4017F"/>
    <w:multiLevelType w:val="hybridMultilevel"/>
    <w:tmpl w:val="A3F0C23E"/>
    <w:lvl w:ilvl="0" w:tplc="217CF2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266938">
    <w:abstractNumId w:val="0"/>
  </w:num>
  <w:num w:numId="2" w16cid:durableId="946960440">
    <w:abstractNumId w:val="2"/>
  </w:num>
  <w:num w:numId="3" w16cid:durableId="606809614">
    <w:abstractNumId w:val="3"/>
  </w:num>
  <w:num w:numId="4" w16cid:durableId="77576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B5"/>
    <w:rsid w:val="0001745D"/>
    <w:rsid w:val="00081A50"/>
    <w:rsid w:val="00083C23"/>
    <w:rsid w:val="000A2B55"/>
    <w:rsid w:val="000B1D71"/>
    <w:rsid w:val="000F06B5"/>
    <w:rsid w:val="000F6C93"/>
    <w:rsid w:val="0010704F"/>
    <w:rsid w:val="00113FE1"/>
    <w:rsid w:val="00127806"/>
    <w:rsid w:val="001840C7"/>
    <w:rsid w:val="00193EAB"/>
    <w:rsid w:val="001A5F2F"/>
    <w:rsid w:val="001B19F2"/>
    <w:rsid w:val="001C671B"/>
    <w:rsid w:val="001D3958"/>
    <w:rsid w:val="001D43F0"/>
    <w:rsid w:val="001E27BB"/>
    <w:rsid w:val="0024071E"/>
    <w:rsid w:val="00251D29"/>
    <w:rsid w:val="00252A14"/>
    <w:rsid w:val="002B3ADC"/>
    <w:rsid w:val="002E4F53"/>
    <w:rsid w:val="003162D2"/>
    <w:rsid w:val="00320F62"/>
    <w:rsid w:val="0032213F"/>
    <w:rsid w:val="0033774A"/>
    <w:rsid w:val="0036057E"/>
    <w:rsid w:val="00382F0D"/>
    <w:rsid w:val="00386F0C"/>
    <w:rsid w:val="003A597A"/>
    <w:rsid w:val="003B013F"/>
    <w:rsid w:val="003B1E58"/>
    <w:rsid w:val="0042487F"/>
    <w:rsid w:val="004345BB"/>
    <w:rsid w:val="00435B3F"/>
    <w:rsid w:val="0043743A"/>
    <w:rsid w:val="004734E8"/>
    <w:rsid w:val="0048228F"/>
    <w:rsid w:val="0049326D"/>
    <w:rsid w:val="004A6307"/>
    <w:rsid w:val="004A70C2"/>
    <w:rsid w:val="004A7613"/>
    <w:rsid w:val="004C673A"/>
    <w:rsid w:val="004E0287"/>
    <w:rsid w:val="004E065D"/>
    <w:rsid w:val="004F11D9"/>
    <w:rsid w:val="00504219"/>
    <w:rsid w:val="00533B98"/>
    <w:rsid w:val="00563DCD"/>
    <w:rsid w:val="005A17A5"/>
    <w:rsid w:val="005D3CAA"/>
    <w:rsid w:val="005E5133"/>
    <w:rsid w:val="006A0401"/>
    <w:rsid w:val="006A2ADC"/>
    <w:rsid w:val="006C06D5"/>
    <w:rsid w:val="006D1D6B"/>
    <w:rsid w:val="007039E6"/>
    <w:rsid w:val="007947FA"/>
    <w:rsid w:val="007B4DFA"/>
    <w:rsid w:val="007D5AEB"/>
    <w:rsid w:val="007E588B"/>
    <w:rsid w:val="008300DD"/>
    <w:rsid w:val="00832E1E"/>
    <w:rsid w:val="00833010"/>
    <w:rsid w:val="008754D7"/>
    <w:rsid w:val="00893DB9"/>
    <w:rsid w:val="008A6691"/>
    <w:rsid w:val="008B1EC8"/>
    <w:rsid w:val="008C5A59"/>
    <w:rsid w:val="008F2D2A"/>
    <w:rsid w:val="008F5EA0"/>
    <w:rsid w:val="00901CCC"/>
    <w:rsid w:val="00904053"/>
    <w:rsid w:val="00923EF8"/>
    <w:rsid w:val="009403E0"/>
    <w:rsid w:val="009406B2"/>
    <w:rsid w:val="00956030"/>
    <w:rsid w:val="00982557"/>
    <w:rsid w:val="009B2F0E"/>
    <w:rsid w:val="009B6A78"/>
    <w:rsid w:val="00A26D81"/>
    <w:rsid w:val="00A35A40"/>
    <w:rsid w:val="00A41880"/>
    <w:rsid w:val="00A60B5C"/>
    <w:rsid w:val="00A64AC4"/>
    <w:rsid w:val="00A86D05"/>
    <w:rsid w:val="00AA3A9D"/>
    <w:rsid w:val="00AE70CB"/>
    <w:rsid w:val="00B02473"/>
    <w:rsid w:val="00B31488"/>
    <w:rsid w:val="00B35DD9"/>
    <w:rsid w:val="00B62407"/>
    <w:rsid w:val="00B67619"/>
    <w:rsid w:val="00B872F0"/>
    <w:rsid w:val="00BF38FA"/>
    <w:rsid w:val="00C77C1B"/>
    <w:rsid w:val="00CA2B66"/>
    <w:rsid w:val="00CB2BB3"/>
    <w:rsid w:val="00CC57EA"/>
    <w:rsid w:val="00CF54BD"/>
    <w:rsid w:val="00D009D3"/>
    <w:rsid w:val="00D34BF6"/>
    <w:rsid w:val="00D70D07"/>
    <w:rsid w:val="00D72036"/>
    <w:rsid w:val="00D800AF"/>
    <w:rsid w:val="00D8289D"/>
    <w:rsid w:val="00DB27EB"/>
    <w:rsid w:val="00DC2D3D"/>
    <w:rsid w:val="00DD2739"/>
    <w:rsid w:val="00DD3E78"/>
    <w:rsid w:val="00DE78B6"/>
    <w:rsid w:val="00DF6E95"/>
    <w:rsid w:val="00DF73DD"/>
    <w:rsid w:val="00DF7AB1"/>
    <w:rsid w:val="00E03B31"/>
    <w:rsid w:val="00E07EDC"/>
    <w:rsid w:val="00E14220"/>
    <w:rsid w:val="00E26D54"/>
    <w:rsid w:val="00E5040D"/>
    <w:rsid w:val="00E76E8A"/>
    <w:rsid w:val="00EB7F62"/>
    <w:rsid w:val="00ED4D93"/>
    <w:rsid w:val="00F053EA"/>
    <w:rsid w:val="00F064D8"/>
    <w:rsid w:val="00F446AD"/>
    <w:rsid w:val="00F67CE9"/>
    <w:rsid w:val="00F7274B"/>
    <w:rsid w:val="00F77826"/>
    <w:rsid w:val="00F87057"/>
    <w:rsid w:val="00FE4A42"/>
    <w:rsid w:val="17C0C21A"/>
    <w:rsid w:val="26A4344C"/>
    <w:rsid w:val="2AE57F89"/>
    <w:rsid w:val="34C0FD5A"/>
    <w:rsid w:val="37DE5FD4"/>
    <w:rsid w:val="39EB36B6"/>
    <w:rsid w:val="72E3D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B192"/>
  <w15:chartTrackingRefBased/>
  <w15:docId w15:val="{2C6C74A2-EC29-49DE-9B35-4CAA297F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78"/>
  </w:style>
  <w:style w:type="paragraph" w:styleId="Heading1">
    <w:name w:val="heading 1"/>
    <w:basedOn w:val="Normal"/>
    <w:next w:val="Normal"/>
    <w:link w:val="Heading1Char"/>
    <w:uiPriority w:val="9"/>
    <w:qFormat/>
    <w:rsid w:val="000F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6B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80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B01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01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01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01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013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3B013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41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7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0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6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lientes@plazo.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952</Words>
  <Characters>5430</Characters>
  <Application>Microsoft Office Word</Application>
  <DocSecurity>4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Lopez</dc:creator>
  <cp:keywords/>
  <dc:description/>
  <cp:lastModifiedBy>vyacheslav</cp:lastModifiedBy>
  <cp:revision>2</cp:revision>
  <dcterms:created xsi:type="dcterms:W3CDTF">2026-07-21T11:12:00Z</dcterms:created>
  <dcterms:modified xsi:type="dcterms:W3CDTF">2026-07-21T11:12:00Z</dcterms:modified>
</cp:coreProperties>
</file>