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  <w:jc w:val="center"/>
      </w:pPr>
      <w:r>
        <w:rPr>
          <w:b/>
          <w:sz w:val="40"/>
          <w:szCs w:val="40"/>
        </w:rPr>
        <w:t xml:space="preserve">Техническое задание</w:t>
      </w:r>
    </w:p>
    <w:p>
      <w:pPr>
        <w:spacing w:after="160"/>
        <w:jc w:val="center"/>
      </w:pPr>
      <w:r>
        <w:rPr>
          <w:b/>
          <w:sz w:val="28"/>
          <w:szCs w:val="28"/>
        </w:rPr>
        <w:t xml:space="preserve">Интеграция Битрикс24 с 1С и настройка процессов Битрикс24</w:t>
      </w:r>
    </w:p>
    <w:p>
      <w:pPr>
        <w:spacing w:after="160"/>
        <w:jc w:val="center"/>
      </w:pPr>
      <w:r>
        <w:rPr>
          <w:sz w:val="22"/>
          <w:szCs w:val="22"/>
        </w:rPr>
        <w:t xml:space="preserve">Шаблон для заполнения и согласования</w:t>
      </w:r>
    </w:p>
    <w:p>
      <w:pPr>
        <w:spacing w:after="16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1. Общая информация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Параметр</w:t>
            </w:r>
          </w:p>
        </w:tc>
        <w:tc>
          <w:tcPr>
            <w:tcW w:w="4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Проект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Интеграция Битрикс24 с 5 базами 1С</w:t>
            </w:r>
          </w:p>
        </w:tc>
      </w:tr>
      <w:tr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</w:tr>
      <w:tr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Исполнитель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</w:tr>
      <w:tr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2. Цель проекта</w:t>
      </w:r>
    </w:p>
    <w:p>
      <w:pPr>
        <w:spacing w:after="160"/>
      </w:pPr>
      <w:r>
        <w:t xml:space="preserve">Настроить в Битрикс24 процесс согласования коммерческих предложений в сделках и интеграцию с пятью базами 1С для автоматического создания документа «Счёт на оплату», передачи товарной части и обратной синхронизации созданных документов в смарт-процесс «1С документы».</w:t>
      </w:r>
    </w:p>
    <w:p>
      <w:pPr>
        <w:spacing w:before="240" w:after="120"/>
      </w:pPr>
      <w:r>
        <w:rPr>
          <w:b/>
          <w:sz w:val="32"/>
          <w:szCs w:val="32"/>
        </w:rPr>
        <w:t xml:space="preserve">3. Границы работ</w:t>
      </w:r>
    </w:p>
    <w:p>
      <w:pPr>
        <w:spacing w:after="80"/>
      </w:pPr>
      <w:r>
        <w:t xml:space="preserve">• Настройка бизнес-процесса согласования КП в сделках.</w:t>
      </w:r>
    </w:p>
    <w:p>
      <w:pPr>
        <w:spacing w:after="80"/>
      </w:pPr>
      <w:r>
        <w:t xml:space="preserve">• Создание или настройка смарт-процесса согласования КП, привязанного к сделке.</w:t>
      </w:r>
    </w:p>
    <w:p>
      <w:pPr>
        <w:spacing w:after="80"/>
      </w:pPr>
      <w:r>
        <w:t xml:space="preserve">• Настройка смарт-процесса «1С документы».</w:t>
      </w:r>
    </w:p>
    <w:p>
      <w:pPr>
        <w:spacing w:after="80"/>
      </w:pPr>
      <w:r>
        <w:t xml:space="preserve">• Настройка справочника 1С-баз с GUID.</w:t>
      </w:r>
    </w:p>
    <w:p>
      <w:pPr>
        <w:spacing w:after="80"/>
      </w:pPr>
      <w:r>
        <w:t xml:space="preserve">• Реализация маршрутизации запросов в одну из 5 баз 1С по бренду продукта.</w:t>
      </w:r>
    </w:p>
    <w:p>
      <w:pPr>
        <w:spacing w:after="80"/>
      </w:pPr>
      <w:r>
        <w:t xml:space="preserve">• Передача товаров и услуг из товарного каталога Битрикс24 в табличную часть документа 1С.</w:t>
      </w:r>
    </w:p>
    <w:p>
      <w:pPr>
        <w:spacing w:after="80"/>
      </w:pPr>
      <w:r>
        <w:t xml:space="preserve">• Создание записи в Битрикс24 по документам, созданным в 1С, с привязкой к исходной сделке.</w:t>
      </w:r>
    </w:p>
    <w:p>
      <w:pPr>
        <w:spacing w:before="240" w:after="120"/>
      </w:pPr>
      <w:r>
        <w:rPr>
          <w:b/>
          <w:sz w:val="32"/>
          <w:szCs w:val="32"/>
        </w:rPr>
        <w:t xml:space="preserve">4. Архитектура интеграции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Система</w:t>
            </w:r>
          </w:p>
        </w:tc>
        <w:tc>
          <w:tcPr>
            <w:tcW w:w="4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Роль</w:t>
            </w:r>
          </w:p>
        </w:tc>
        <w:tc>
          <w:tcPr>
            <w:tcW w:w="3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4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CRM, сделки, контакты, компании, товары, бизнес-процессы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Источник события и пользовательский интерфейс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база 1</w:t>
            </w:r>
          </w:p>
        </w:tc>
        <w:tc>
          <w:tcPr>
            <w:tcW w:w="4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Создание и хранение документов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GUID заполнить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база 2</w:t>
            </w:r>
          </w:p>
        </w:tc>
        <w:tc>
          <w:tcPr>
            <w:tcW w:w="4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Создание и хранение документов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GUID заполнить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база 3</w:t>
            </w:r>
          </w:p>
        </w:tc>
        <w:tc>
          <w:tcPr>
            <w:tcW w:w="4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Создание и хранение документов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GUID заполнить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база 4</w:t>
            </w:r>
          </w:p>
        </w:tc>
        <w:tc>
          <w:tcPr>
            <w:tcW w:w="4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Создание и хранение документов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GUID заполнить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база 5</w:t>
            </w:r>
          </w:p>
        </w:tc>
        <w:tc>
          <w:tcPr>
            <w:tcW w:w="4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Создание и хранение документов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GUID заполнить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Интеграционный скрипт/API</w:t>
            </w:r>
          </w:p>
        </w:tc>
        <w:tc>
          <w:tcPr>
            <w:tcW w:w="4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Маршрутизация, обмен данными, логирование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Запускается при переходе сделки на этап N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5. Бизнес-процесс согласования КП</w:t>
      </w:r>
    </w:p>
    <w:p>
      <w:pPr>
        <w:spacing w:after="160"/>
      </w:pPr>
      <w:r>
        <w:t xml:space="preserve">Процесс строится на бизнес-процессах Битрикс24. Согласование КП запускается из сделки и ведётся в отдельном смарт-процессе, привязанном к исходной сделке. По итогам согласования результат возвращается в сделку.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9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Шаг</w:t>
            </w:r>
          </w:p>
        </w:tc>
        <w:tc>
          <w:tcPr>
            <w:tcW w:w="5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  <w:tc>
          <w:tcPr>
            <w:tcW w:w="3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Менеджер заполняет сделку, товары, сумму и условия КП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Сделка готова к согласованию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Запускается бизнес-процесс согласования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Создаётся элемент смарт-процесса согласования КП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Согласующий принимает решение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Согласовано, отклонено или требуется доработка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Результат передаётся в сделку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Стадия сделки обновляется согласно результату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После согласования сделка может перейти на этап N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Запускается интеграция с 1С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6. Логика интеграции со 1С</w:t>
      </w:r>
    </w:p>
    <w:p>
      <w:pPr>
        <w:spacing w:after="160"/>
      </w:pPr>
      <w:r>
        <w:t xml:space="preserve">При переходе сделки в воронке «Сделки» на этап N запускается скрипт или робот, который отправляет запрос в выбранную базу 1С на создание документа «Счёт на оплату». База 1С определяется по значению поля «Бренд продукта».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Условие</w:t>
            </w:r>
          </w:p>
        </w:tc>
        <w:tc>
          <w:tcPr>
            <w:tcW w:w="60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Сделка перешла на этап N</w:t>
            </w:r>
          </w:p>
        </w:tc>
        <w:tc>
          <w:tcPr>
            <w:tcW w:w="6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Запустить интеграционный скрипт</w:t>
            </w:r>
          </w:p>
        </w:tc>
      </w:tr>
      <w:tr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 сделке указан бренд продукта</w:t>
            </w:r>
          </w:p>
        </w:tc>
        <w:tc>
          <w:tcPr>
            <w:tcW w:w="6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Определить базу 1С по таблице маршрутизации</w:t>
            </w:r>
          </w:p>
        </w:tc>
      </w:tr>
      <w:tr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 сделке заполнены товары/услуги</w:t>
            </w:r>
          </w:p>
        </w:tc>
        <w:tc>
          <w:tcPr>
            <w:tcW w:w="6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Передать товарные строки в табличную часть документа 1С</w:t>
            </w:r>
          </w:p>
        </w:tc>
      </w:tr>
      <w:tr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Контрагент — контакт</w:t>
            </w:r>
          </w:p>
        </w:tc>
        <w:tc>
          <w:tcPr>
            <w:tcW w:w="6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Передать как физическое лицо</w:t>
            </w:r>
          </w:p>
        </w:tc>
      </w:tr>
      <w:tr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Контрагент — компания</w:t>
            </w:r>
          </w:p>
        </w:tc>
        <w:tc>
          <w:tcPr>
            <w:tcW w:w="6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Передать как юридическое лицо</w:t>
            </w:r>
          </w:p>
        </w:tc>
      </w:tr>
      <w:tr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вернула созданный документ</w:t>
            </w:r>
          </w:p>
        </w:tc>
        <w:tc>
          <w:tcPr>
            <w:tcW w:w="6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Создать или обновить элемент смарт-процесса «1С документы»</w:t>
            </w:r>
          </w:p>
        </w:tc>
      </w:tr>
      <w:tr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вернула ошибку</w:t>
            </w:r>
          </w:p>
        </w:tc>
        <w:tc>
          <w:tcPr>
            <w:tcW w:w="6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Зафиксировать ошибку и уведомить ответственного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7. Таблица маршрутизации брендов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Бренд продукта</w:t>
            </w:r>
          </w:p>
        </w:tc>
        <w:tc>
          <w:tcPr>
            <w:tcW w:w="2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База 1С</w:t>
            </w:r>
          </w:p>
        </w:tc>
        <w:tc>
          <w:tcPr>
            <w:tcW w:w="2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GUID базы 1С</w:t>
            </w:r>
          </w:p>
        </w:tc>
        <w:tc>
          <w:tcPr>
            <w:tcW w:w="30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Учёт КЗ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Уточнить соответствие бренда базе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Учёт.Бухгалтерия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Уточнить соответствие бренда базе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Учёт Академия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Уточнить соответствие бренда базе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ЭДО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Уточнить соответствие бренда базе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Онлайн Касса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Уточнить соответствие бренда базе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Проверка контрагентов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Уточнить соответствие бренда базе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ПОБ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Заполнить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Уточнить соответствие бренда базе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Примечание: в проекте указано 5 баз 1С и 7 брендов. Необходимо зафиксировать, какие бренды относятся к одной и той же базе 1С.</w:t>
      </w:r>
    </w:p>
    <w:p>
      <w:pPr>
        <w:spacing w:before="240" w:after="120"/>
      </w:pPr>
      <w:r>
        <w:rPr>
          <w:b/>
          <w:sz w:val="32"/>
          <w:szCs w:val="32"/>
        </w:rPr>
        <w:t xml:space="preserve">8. Таблица полей</w:t>
      </w:r>
    </w:p>
    <w:p>
      <w:pPr>
        <w:spacing w:before="240" w:after="120"/>
      </w:pPr>
      <w:r>
        <w:rPr>
          <w:b/>
          <w:sz w:val="26"/>
          <w:szCs w:val="26"/>
        </w:rPr>
        <w:t xml:space="preserve">8.1. Поля сделки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17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17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Код поля</w:t>
            </w:r>
          </w:p>
        </w:tc>
        <w:tc>
          <w:tcPr>
            <w:tcW w:w="1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Тип</w:t>
            </w:r>
          </w:p>
        </w:tc>
        <w:tc>
          <w:tcPr>
            <w:tcW w:w="1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Обязательное</w:t>
            </w:r>
          </w:p>
        </w:tc>
        <w:tc>
          <w:tcPr>
            <w:tcW w:w="14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Источник</w:t>
            </w:r>
          </w:p>
        </w:tc>
        <w:tc>
          <w:tcPr>
            <w:tcW w:w="14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Передаётся в 1С</w:t>
            </w:r>
          </w:p>
        </w:tc>
        <w:tc>
          <w:tcPr>
            <w:tcW w:w="23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Название сделки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Основание документа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Стадия сделки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STAGE_ID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Триггер запуска интеграции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Бренд продукта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UF_CRM_BRAND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Определяет базу 1С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Компания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COMPANY_ID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Привязка к компании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Для юридического лица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Контакт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CONTACT_ID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Привязка к контакту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Для физического лица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Сумма сделки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OPPORTUNITY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Число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Сумма счёта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Валюта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CURRENCY_ID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Валюта документа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Ответственный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ASSIGNED_BY_ID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Пользователь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Опционально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Для контроля и уведомлений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ID/GUID документа 1С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UF_CRM_1C_DOC_ID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Заполняется после создания документа</w:t>
            </w:r>
          </w:p>
        </w:tc>
      </w:tr>
      <w:tr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Статус отправки в 1С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UF_CRM_1C_STATUS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Интеграция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2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 отправлено / отправлено / ошибка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26"/>
          <w:szCs w:val="26"/>
        </w:rPr>
        <w:t xml:space="preserve">8.2. Поля контакта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0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2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Код поля</w:t>
            </w:r>
          </w:p>
        </w:tc>
        <w:tc>
          <w:tcPr>
            <w:tcW w:w="17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Тип</w:t>
            </w:r>
          </w:p>
        </w:tc>
        <w:tc>
          <w:tcPr>
            <w:tcW w:w="1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Обязательное</w:t>
            </w:r>
          </w:p>
        </w:tc>
        <w:tc>
          <w:tcPr>
            <w:tcW w:w="1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Передаётся в 1С</w:t>
            </w:r>
          </w:p>
        </w:tc>
        <w:tc>
          <w:tcPr>
            <w:tcW w:w="28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ФИО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NAME / LAST_NAME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Контрагент — физическое лицо</w:t>
            </w:r>
          </w:p>
        </w:tc>
      </w:tr>
      <w:tr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Телефон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Телефон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 наличии</w:t>
            </w:r>
          </w:p>
        </w:tc>
      </w:tr>
      <w:tr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 наличии</w:t>
            </w:r>
          </w:p>
        </w:tc>
      </w:tr>
      <w:tr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ИНН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UF_CRM_INN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Уточнить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Если требуется для физлица</w:t>
            </w:r>
          </w:p>
        </w:tc>
      </w:tr>
      <w:tr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UF_CRM_1C_BASE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Список/справочник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Ссылка на справочник 1С с GUID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26"/>
          <w:szCs w:val="26"/>
        </w:rPr>
        <w:t xml:space="preserve">8.3. Поля компании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2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Код поля</w:t>
            </w:r>
          </w:p>
        </w:tc>
        <w:tc>
          <w:tcPr>
            <w:tcW w:w="1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Тип</w:t>
            </w:r>
          </w:p>
        </w:tc>
        <w:tc>
          <w:tcPr>
            <w:tcW w:w="14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Обязательное</w:t>
            </w:r>
          </w:p>
        </w:tc>
        <w:tc>
          <w:tcPr>
            <w:tcW w:w="1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Передаётся в 1С</w:t>
            </w:r>
          </w:p>
        </w:tc>
        <w:tc>
          <w:tcPr>
            <w:tcW w:w="28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Название компании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Контрагент — юридическое лицо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ИНН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UF_CRM_INN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Ключ идентификации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КПП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UF_CRM_KPP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Для юрлиц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Юридический адрес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UF_CRM_LEGAL_ADDRESS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 наличии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Телефон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Телефон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 наличии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 наличии</w:t>
            </w:r>
          </w:p>
        </w:tc>
      </w:tr>
      <w:tr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UF_CRM_1C_BASE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Список/справочник</w:t>
            </w:r>
          </w:p>
        </w:tc>
        <w:tc>
          <w:tcPr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1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Ссылка на справочник 1С с GUID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26"/>
          <w:szCs w:val="26"/>
        </w:rPr>
        <w:t xml:space="preserve">8.4. Поля товарной части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28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Источник в Битрикс24</w:t>
            </w:r>
          </w:p>
        </w:tc>
        <w:tc>
          <w:tcPr>
            <w:tcW w:w="18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Передаётся в 1С</w:t>
            </w:r>
          </w:p>
        </w:tc>
        <w:tc>
          <w:tcPr>
            <w:tcW w:w="34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Наименование товара/услуги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Товарный каталог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 табличную часть документа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 товара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Каталог Битрикс24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Для сопоставления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Артикул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Каталог Битрикс24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Если используется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Количество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Товарная строка сделки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Цена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Товарная строка сделки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Скидка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Товарная строка сделки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 наличии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НДС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Товарная строка сделки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Уточнить правила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Сумма строки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Рассчитывается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Количество × цена с учётом скидки и НДС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9. Таблица стадий</w:t>
      </w:r>
    </w:p>
    <w:p>
      <w:pPr>
        <w:spacing w:before="240" w:after="120"/>
      </w:pPr>
      <w:r>
        <w:rPr>
          <w:b/>
          <w:sz w:val="26"/>
          <w:szCs w:val="26"/>
        </w:rPr>
        <w:t xml:space="preserve">9.1. Воронка «Сделки»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4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Стадия</w:t>
            </w:r>
          </w:p>
        </w:tc>
        <w:tc>
          <w:tcPr>
            <w:tcW w:w="20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Код стадии</w:t>
            </w:r>
          </w:p>
        </w:tc>
        <w:tc>
          <w:tcPr>
            <w:tcW w:w="33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Действие</w:t>
            </w:r>
          </w:p>
        </w:tc>
        <w:tc>
          <w:tcPr>
            <w:tcW w:w="33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Автоматизация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Новая сделка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Создание сделки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Без автоматизации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Подготовка КП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PREPARATION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Заполнение товаров и условий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Проверка обязательных полей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Согласование КП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APPROVAL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Запуск согласования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Создание элемента смарт-процесса согласования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КП согласовано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Разрешён переход к созданию счёта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Обновление результата в сделке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Этап N — создание счёта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STAGE_N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Отправка запроса в 1С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Скрипт создаёт «Счёт на оплату»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Счёт создан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INVOICE_CREATED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Получен документ из 1С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Создание записи в «1С документы»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Ошибка интеграции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INTEGRATION_ERROR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Требуется проверка</w:t>
            </w:r>
          </w:p>
        </w:tc>
        <w:tc>
          <w:tcPr>
            <w:tcW w:w="3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Уведомление ответственному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26"/>
          <w:szCs w:val="26"/>
        </w:rPr>
        <w:t xml:space="preserve">9.2. Смарт-процесс «Согласование КП»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7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Стадия</w:t>
            </w:r>
          </w:p>
        </w:tc>
        <w:tc>
          <w:tcPr>
            <w:tcW w:w="44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Действие</w:t>
            </w:r>
          </w:p>
        </w:tc>
        <w:tc>
          <w:tcPr>
            <w:tcW w:w="28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Создано</w:t>
            </w:r>
          </w:p>
        </w:tc>
        <w:tc>
          <w:tcPr>
            <w:tcW w:w="4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Элемент создан из сделки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Система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На согласовании</w:t>
            </w:r>
          </w:p>
        </w:tc>
        <w:tc>
          <w:tcPr>
            <w:tcW w:w="4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КП отправлено согласующему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Руководитель / согласующий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Требуются правки</w:t>
            </w:r>
          </w:p>
        </w:tc>
        <w:tc>
          <w:tcPr>
            <w:tcW w:w="4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КП возвращено менеджеру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Менеджер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Согласовано</w:t>
            </w:r>
          </w:p>
        </w:tc>
        <w:tc>
          <w:tcPr>
            <w:tcW w:w="4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КП одобрено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Согласующий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Отклонено</w:t>
            </w:r>
          </w:p>
        </w:tc>
        <w:tc>
          <w:tcPr>
            <w:tcW w:w="4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КП не согласовано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Согласующий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Завершено</w:t>
            </w:r>
          </w:p>
        </w:tc>
        <w:tc>
          <w:tcPr>
            <w:tcW w:w="4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Результат передан в сделку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Система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26"/>
          <w:szCs w:val="26"/>
        </w:rPr>
        <w:t xml:space="preserve">9.3. Смарт-процесс «1С документы»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7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Стадия</w:t>
            </w:r>
          </w:p>
        </w:tc>
        <w:tc>
          <w:tcPr>
            <w:tcW w:w="43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Действие</w:t>
            </w:r>
          </w:p>
        </w:tc>
        <w:tc>
          <w:tcPr>
            <w:tcW w:w="30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Ожидает создания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Запрос отправлен в 1С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Документ ещё не подтверждён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 в 1С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Получен ID/GUID документа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Документ привязан к сделке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Проведён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Документ проведён в 1С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Если статус передаётся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Отменён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Документ отменён в 1С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Если статус передаётся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Ошибка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Ошибка создания или синхронизации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Хранить текст ошибки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10. Таблица смарт-процессов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0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Смарт-процесс</w:t>
            </w:r>
          </w:p>
        </w:tc>
        <w:tc>
          <w:tcPr>
            <w:tcW w:w="27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Назначение</w:t>
            </w:r>
          </w:p>
        </w:tc>
        <w:tc>
          <w:tcPr>
            <w:tcW w:w="2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Связь с CRM</w:t>
            </w:r>
          </w:p>
        </w:tc>
        <w:tc>
          <w:tcPr>
            <w:tcW w:w="30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Ключевые поля</w:t>
            </w:r>
          </w:p>
        </w:tc>
        <w:tc>
          <w:tcPr>
            <w:tcW w:w="3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Автоматизация</w:t>
            </w:r>
          </w:p>
        </w:tc>
      </w:tr>
      <w:tr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Согласование КП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Согласование коммерческого предложения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Привязан к сделке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Сделка, сумма, КП, статус, согласующие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Создаётся из сделки, возвращает результат в сделку</w:t>
            </w:r>
          </w:p>
        </w:tc>
      </w:tr>
      <w:tr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документы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Хранение документов, созданных в 1С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Привязан к сделке, компании/контакту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Сделка, тип документа, GUID 1С, база 1С, статус, сумма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Создаётся после запроса или ответа 1С</w:t>
            </w:r>
          </w:p>
        </w:tc>
      </w:tr>
      <w:tr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Справочник 1С</w:t>
            </w:r>
          </w:p>
        </w:tc>
        <w:tc>
          <w:tcPr>
            <w:tcW w:w="2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 подключённых баз 1С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Используется в контактах, компаниях и маршрутизации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Название базы, GUID, URL/API, активность</w:t>
            </w:r>
          </w:p>
        </w:tc>
        <w:tc>
          <w:tcPr>
            <w:tcW w:w="3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Используется для выбора базы 1С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11. Поля смарт-процесса «1С документы»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18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Тип</w:t>
            </w:r>
          </w:p>
        </w:tc>
        <w:tc>
          <w:tcPr>
            <w:tcW w:w="1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Обязательное</w:t>
            </w:r>
          </w:p>
        </w:tc>
        <w:tc>
          <w:tcPr>
            <w:tcW w:w="20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Источник</w:t>
            </w:r>
          </w:p>
        </w:tc>
        <w:tc>
          <w:tcPr>
            <w:tcW w:w="3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Название документа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/ Битрикс24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Например: Счёт на оплату №...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Тип документа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Счёт на оплату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GUID документа 1С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Номер документа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Номер в 1С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Дата документа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Дата создания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База 1С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Список/справочник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Интеграция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Из справочника 1С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Сделка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Привязка к CRM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Сделка-источник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Компания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Привязка к компании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Для юрлица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Контакт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Привязка к контакту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Битрикс24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Для физлица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Сумма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Число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Итоговая сумма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Статус документа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Список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Создан / проведён / отменён / ошибка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Текст ошибки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Текст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Интеграция</w:t>
            </w:r>
          </w:p>
        </w:tc>
        <w:tc>
          <w:tcPr>
            <w:tcW w:w="3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Заполняется при ошибке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12. Требования к запросу в 1С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Блок данных</w:t>
            </w:r>
          </w:p>
        </w:tc>
        <w:tc>
          <w:tcPr>
            <w:tcW w:w="5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Состав данных</w:t>
            </w:r>
          </w:p>
        </w:tc>
        <w:tc>
          <w:tcPr>
            <w:tcW w:w="18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Обязательность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Идентификаторы</w:t>
            </w:r>
          </w:p>
        </w:tc>
        <w:tc>
          <w:tcPr>
            <w:tcW w:w="5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 сделки, ID/код бренда, GUID базы 1С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Контрагент</w:t>
            </w:r>
          </w:p>
        </w:tc>
        <w:tc>
          <w:tcPr>
            <w:tcW w:w="5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Тип контрагента, ID контакта/компании, ИНН, КПП, название/ФИО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Документ</w:t>
            </w:r>
          </w:p>
        </w:tc>
        <w:tc>
          <w:tcPr>
            <w:tcW w:w="5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Тип документа, дата, сумма, валюта, основание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Товары и услуги</w:t>
            </w:r>
          </w:p>
        </w:tc>
        <w:tc>
          <w:tcPr>
            <w:tcW w:w="5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 товара, наименование, артикул, количество, цена, скидка, НДС, сумма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Служебные данные</w:t>
            </w:r>
          </w:p>
        </w:tc>
        <w:tc>
          <w:tcPr>
            <w:tcW w:w="5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Ответственный, дата отправки, источник запроса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Опционально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13. Требования к ответу из 1С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Поле ответа</w:t>
            </w:r>
          </w:p>
        </w:tc>
        <w:tc>
          <w:tcPr>
            <w:tcW w:w="43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  <w:tc>
          <w:tcPr>
            <w:tcW w:w="35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Использование в Битрикс24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Признак успешного создания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Определяет дальнейший сценарий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document_guid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GUID созданного документа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Записывается в сделку и смарт-процесс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document_number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Номер документа в 1С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Отображается в «1С документы»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document_date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Дата документа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Отображается в «1С документы»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Статус документа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Записывается в «1С документы»</w:t>
            </w:r>
          </w:p>
        </w:tc>
      </w:tr>
      <w:tr>
        <w:tc>
          <w:tcPr>
            <w:tcW w:w="2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error_text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Текст ошибки</w:t>
            </w:r>
          </w:p>
        </w:tc>
        <w:tc>
          <w:tcPr>
            <w:tcW w:w="3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Записывается при неуспешном ответе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14. Требования к логированию и защите от дублей</w:t>
      </w:r>
    </w:p>
    <w:p>
      <w:pPr>
        <w:spacing w:after="80"/>
      </w:pPr>
      <w:r>
        <w:t xml:space="preserve">• Фиксировать ID сделки, выбранную базу 1С, дату и время отправки запроса.</w:t>
      </w:r>
    </w:p>
    <w:p>
      <w:pPr>
        <w:spacing w:after="80"/>
      </w:pPr>
      <w:r>
        <w:t xml:space="preserve">• Хранить статус отправки и текст ошибки при неуспешном ответе.</w:t>
      </w:r>
    </w:p>
    <w:p>
      <w:pPr>
        <w:spacing w:after="80"/>
      </w:pPr>
      <w:r>
        <w:t xml:space="preserve">• Проверять дубли по связке: ID сделки + тип документа + база 1С.</w:t>
      </w:r>
    </w:p>
    <w:p>
      <w:pPr>
        <w:spacing w:after="80"/>
      </w:pPr>
      <w:r>
        <w:t xml:space="preserve">• Предусмотреть ручной повтор отправки после исправления ошибки.</w:t>
      </w:r>
    </w:p>
    <w:p>
      <w:pPr>
        <w:spacing w:after="80"/>
      </w:pPr>
      <w:r>
        <w:t xml:space="preserve">• Не создавать повторный счёт при повторном переходе на этап N, если документ уже создан.</w:t>
      </w:r>
    </w:p>
    <w:p>
      <w:pPr>
        <w:spacing w:before="240" w:after="120"/>
      </w:pPr>
      <w:r>
        <w:rPr>
          <w:b/>
          <w:sz w:val="32"/>
          <w:szCs w:val="32"/>
        </w:rPr>
        <w:t xml:space="preserve">15. Критерии приёмки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6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43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Критерий</w:t>
            </w:r>
          </w:p>
        </w:tc>
        <w:tc>
          <w:tcPr>
            <w:tcW w:w="5200" w:type="dxa"/>
            <w:shd w:fill="D9EAF7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Сделка переходит на этап N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Запускается интеграционный скрипт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 сделке указан бренд продукта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Запрос уходит в корректную базу 1С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 сделке заполнены товары/услуги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Позиции передаются в табличную часть документа 1С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Контрагент является контактом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 1С передаётся физическое лицо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Контрагент является компанией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 1С передаётся юридическое лицо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успешно создала счёт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В Битрикс24 создан элемент «1С документы» с привязкой к сделке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1С вернула ошибку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Ошибка записана, ответственный уведомлён</w:t>
            </w:r>
          </w:p>
        </w:tc>
      </w:tr>
      <w:tr>
        <w:tc>
          <w:tcPr>
            <w:tcW w:w="6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КП согласовано через смарт-процесс</w:t>
            </w:r>
          </w:p>
        </w:tc>
        <w:tc>
          <w:tcPr>
            <w:tcW w:w="5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Результат согласования отражён в сделке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16. Открытые вопросы для заполнения</w:t>
      </w:r>
    </w:p>
    <w:p>
      <w:pPr>
        <w:spacing w:after="80"/>
      </w:pPr>
      <w:r>
        <w:t xml:space="preserve">• Указать точные названия и GUID пяти баз 1С.</w:t>
      </w:r>
    </w:p>
    <w:p>
      <w:pPr>
        <w:spacing w:after="80"/>
      </w:pPr>
      <w:r>
        <w:t xml:space="preserve">• Заполнить соответствие брендов продуктам и базам 1С.</w:t>
      </w:r>
    </w:p>
    <w:p>
      <w:pPr>
        <w:spacing w:after="80"/>
      </w:pPr>
      <w:r>
        <w:t xml:space="preserve">• Уточнить точный этап N в воронке «Сделки».</w:t>
      </w:r>
    </w:p>
    <w:p>
      <w:pPr>
        <w:spacing w:after="80"/>
      </w:pPr>
      <w:r>
        <w:t xml:space="preserve">• Уточнить обязательные реквизиты контрагентов для каждой базы 1С.</w:t>
      </w:r>
    </w:p>
    <w:p>
      <w:pPr>
        <w:spacing w:after="80"/>
      </w:pPr>
      <w:r>
        <w:t xml:space="preserve">• Уточнить правила НДС, скидок и валют.</w:t>
      </w:r>
    </w:p>
    <w:p>
      <w:pPr>
        <w:spacing w:after="80"/>
      </w:pPr>
      <w:r>
        <w:t xml:space="preserve">• Уточнить формат API 1С, метод авторизации и адреса endpoint-ов.</w:t>
      </w:r>
    </w:p>
    <w:p>
      <w:pPr>
        <w:spacing w:after="80"/>
      </w:pPr>
      <w:r>
        <w:t xml:space="preserve">• Уточнить роли согласующих и правила возврата сделки при отказе или доработке КП.</w:t>
      </w:r>
    </w:p>
    <w:sectPr>
      <w:pgSz w:w="11906" w:h="16838"/>
      <w:pgMar w:top="1134" w:right="850" w:bottom="1134" w:left="850" w:header="708" w:footer="708" w:gutter="0"/>
    </w:sectPr>
  </w:body>
</w:document>
</file>