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F3D" w:rsidRDefault="007F5F3D" w:rsidP="007F5F3D">
      <w:pPr>
        <w:pStyle w:val="ListParagraph"/>
        <w:spacing w:line="360" w:lineRule="auto"/>
        <w:ind w:left="0"/>
      </w:pPr>
      <w:r>
        <w:br/>
      </w:r>
    </w:p>
    <w:p w:rsidR="007F5F3D" w:rsidRPr="00D36237" w:rsidRDefault="007F5F3D" w:rsidP="007F5F3D">
      <w:pPr>
        <w:ind w:right="583"/>
        <w:jc w:val="center"/>
        <w:rPr>
          <w:rFonts w:ascii="Arial" w:eastAsia="Times New Roman" w:hAnsi="Arial" w:cs="Arial"/>
          <w:b/>
          <w:bCs/>
          <w:sz w:val="24"/>
          <w:szCs w:val="24"/>
          <w:lang w:val="de-DE" w:eastAsia="de-DE"/>
        </w:rPr>
      </w:pPr>
    </w:p>
    <w:p w:rsidR="007F5F3D" w:rsidRPr="00D36237" w:rsidRDefault="007F5F3D" w:rsidP="007F5F3D">
      <w:pPr>
        <w:ind w:right="583"/>
        <w:jc w:val="center"/>
        <w:rPr>
          <w:rFonts w:ascii="Arial" w:eastAsia="Times New Roman" w:hAnsi="Arial" w:cs="Arial"/>
          <w:b/>
          <w:bCs/>
          <w:sz w:val="24"/>
          <w:szCs w:val="24"/>
          <w:lang w:eastAsia="de-DE"/>
        </w:rPr>
      </w:pPr>
      <w:r w:rsidRPr="00747713">
        <w:rPr>
          <w:rFonts w:ascii="Arial" w:eastAsia="Times New Roman" w:hAnsi="Arial" w:cs="Arial"/>
          <w:b/>
          <w:bCs/>
          <w:sz w:val="24"/>
          <w:szCs w:val="24"/>
          <w:lang w:eastAsia="de-DE"/>
        </w:rPr>
        <w:t>Bachelor</w:t>
      </w:r>
      <w:r w:rsidRPr="00D36237">
        <w:rPr>
          <w:rFonts w:ascii="Arial" w:eastAsia="Times New Roman" w:hAnsi="Arial" w:cs="Arial"/>
          <w:b/>
          <w:bCs/>
          <w:sz w:val="24"/>
          <w:szCs w:val="24"/>
          <w:lang w:eastAsia="de-DE"/>
        </w:rPr>
        <w:t xml:space="preserve"> Thesis Confidentiality Agreement</w:t>
      </w:r>
    </w:p>
    <w:p w:rsidR="007F5F3D" w:rsidRDefault="007F5F3D" w:rsidP="007F5F3D">
      <w:pPr>
        <w:ind w:right="583"/>
        <w:rPr>
          <w:rFonts w:ascii="Univers" w:hAnsi="Univers"/>
        </w:rPr>
      </w:pPr>
    </w:p>
    <w:p w:rsidR="007F5F3D" w:rsidRPr="00DD1A16" w:rsidRDefault="007F5F3D" w:rsidP="007F5F3D">
      <w:pPr>
        <w:ind w:right="583"/>
        <w:rPr>
          <w:rFonts w:cs="Calibri"/>
        </w:rPr>
      </w:pPr>
      <w:r w:rsidRPr="00DD1A16">
        <w:rPr>
          <w:rFonts w:ascii="Univers" w:hAnsi="Univers" w:cs="Calibri"/>
        </w:rPr>
        <w:t>Title of thesis:</w:t>
      </w:r>
      <w:r>
        <w:rPr>
          <w:rFonts w:ascii="Univers" w:hAnsi="Univers" w:cs="Calibri"/>
        </w:rPr>
        <w:t xml:space="preserve"> </w:t>
      </w:r>
      <w:r w:rsidR="00595F4F">
        <w:rPr>
          <w:rFonts w:ascii="Univers" w:hAnsi="Univers" w:cs="Calibri"/>
        </w:rPr>
        <w:t xml:space="preserve"> </w:t>
      </w:r>
      <w:r w:rsidR="00595F4F" w:rsidRPr="00595F4F">
        <w:rPr>
          <w:rFonts w:ascii="Univers" w:hAnsi="Univers" w:cs="Calibri"/>
          <w:i/>
        </w:rPr>
        <w:t>Effort analysis application porting to Kubernetes based on a prototype</w:t>
      </w:r>
      <w:r w:rsidRPr="00595F4F">
        <w:rPr>
          <w:rFonts w:ascii="Univers" w:hAnsi="Univers" w:cs="Calibri"/>
          <w:i/>
        </w:rPr>
        <w:br/>
      </w:r>
    </w:p>
    <w:p w:rsidR="007F5F3D" w:rsidRPr="002136B6" w:rsidRDefault="007F5F3D" w:rsidP="007F5F3D">
      <w:pPr>
        <w:ind w:right="583"/>
        <w:rPr>
          <w:rFonts w:ascii="Univers" w:hAnsi="Univers"/>
        </w:rPr>
      </w:pPr>
      <w:r>
        <w:rPr>
          <w:rFonts w:ascii="Univers" w:hAnsi="Univers" w:cs="Calibri"/>
        </w:rPr>
        <w:t>Name of student:</w:t>
      </w:r>
      <w:r w:rsidR="00595F4F">
        <w:rPr>
          <w:rFonts w:ascii="Univers" w:hAnsi="Univers" w:cs="Calibri"/>
        </w:rPr>
        <w:t xml:space="preserve"> </w:t>
      </w:r>
    </w:p>
    <w:p w:rsidR="007F5F3D" w:rsidRPr="00595F4F" w:rsidRDefault="00595F4F" w:rsidP="007F5F3D">
      <w:pPr>
        <w:ind w:right="583"/>
        <w:rPr>
          <w:rFonts w:ascii="Univers" w:hAnsi="Univers"/>
          <w:i/>
        </w:rPr>
      </w:pPr>
      <w:r w:rsidRPr="00595F4F">
        <w:rPr>
          <w:rFonts w:ascii="Univers" w:hAnsi="Univers" w:cs="Calibri"/>
          <w:i/>
        </w:rPr>
        <w:t>Viktor Sperling</w:t>
      </w:r>
    </w:p>
    <w:p w:rsidR="00595F4F" w:rsidRDefault="007F5F3D" w:rsidP="007F5F3D">
      <w:pPr>
        <w:ind w:right="583"/>
        <w:rPr>
          <w:rFonts w:ascii="Univers" w:hAnsi="Univers" w:cs="Calibri"/>
        </w:rPr>
      </w:pPr>
      <w:r>
        <w:rPr>
          <w:rFonts w:ascii="Univers" w:hAnsi="Univers" w:cs="Calibri"/>
        </w:rPr>
        <w:t>Registration no. at university:</w:t>
      </w:r>
      <w:r w:rsidR="00595F4F">
        <w:rPr>
          <w:rFonts w:ascii="Univers" w:hAnsi="Univers" w:cs="Calibri"/>
        </w:rPr>
        <w:t xml:space="preserve"> 48370</w:t>
      </w:r>
      <w:r>
        <w:rPr>
          <w:rFonts w:ascii="Univers" w:hAnsi="Univers" w:cs="Calibri"/>
        </w:rPr>
        <w:t xml:space="preserve">, </w:t>
      </w:r>
    </w:p>
    <w:p w:rsidR="00595F4F" w:rsidRDefault="003D40DF" w:rsidP="007F5F3D">
      <w:pPr>
        <w:ind w:right="583"/>
        <w:rPr>
          <w:rFonts w:ascii="Univers" w:hAnsi="Univers" w:cs="Calibri"/>
        </w:rPr>
      </w:pPr>
      <w:r>
        <w:rPr>
          <w:rFonts w:ascii="Univers" w:hAnsi="Univers" w:cs="Calibri"/>
        </w:rPr>
        <w:t>Course</w:t>
      </w:r>
      <w:r w:rsidR="00595F4F">
        <w:rPr>
          <w:rFonts w:ascii="Univers" w:hAnsi="Univers" w:cs="Calibri"/>
        </w:rPr>
        <w:t>: Wirtschaftsinformatik</w:t>
      </w:r>
    </w:p>
    <w:p w:rsidR="007F5F3D" w:rsidRPr="003D40DF" w:rsidRDefault="007F5F3D" w:rsidP="007F5F3D">
      <w:pPr>
        <w:ind w:right="583"/>
        <w:rPr>
          <w:rFonts w:cs="Calibri"/>
        </w:rPr>
      </w:pPr>
      <w:r w:rsidRPr="003D40DF">
        <w:rPr>
          <w:rFonts w:ascii="Univers" w:hAnsi="Univers" w:cs="Calibri"/>
        </w:rPr>
        <w:t xml:space="preserve">The student is writing a thesis in cooperation with </w:t>
      </w:r>
      <w:r w:rsidRPr="003D40DF">
        <w:rPr>
          <w:rFonts w:ascii="Univers" w:hAnsi="Univers" w:cs="Calibri"/>
          <w:b/>
        </w:rPr>
        <w:t xml:space="preserve">SAP </w:t>
      </w:r>
      <w:r w:rsidR="006455B5">
        <w:rPr>
          <w:rFonts w:ascii="Univers" w:hAnsi="Univers" w:cs="Calibri"/>
          <w:b/>
        </w:rPr>
        <w:t>SE</w:t>
      </w:r>
      <w:r w:rsidRPr="003D40DF">
        <w:rPr>
          <w:rFonts w:ascii="Univers" w:hAnsi="Univers" w:cs="Calibri"/>
        </w:rPr>
        <w:t xml:space="preserve"> (herein: SAP).</w:t>
      </w:r>
    </w:p>
    <w:p w:rsidR="007F5F3D" w:rsidRPr="002136B6" w:rsidRDefault="00F83516" w:rsidP="007F5F3D">
      <w:pPr>
        <w:pStyle w:val="BodyText2"/>
        <w:rPr>
          <w:sz w:val="22"/>
          <w:szCs w:val="22"/>
        </w:rPr>
      </w:pPr>
      <w:r w:rsidRPr="0054131E">
        <w:rPr>
          <w:b/>
          <w:sz w:val="22"/>
          <w:szCs w:val="22"/>
        </w:rPr>
        <w:t>Hochschule Karlsruhe für Technik und Wirtschaft</w:t>
      </w:r>
      <w:r w:rsidR="007F5F3D" w:rsidRPr="00814A6E">
        <w:rPr>
          <w:sz w:val="22"/>
          <w:szCs w:val="22"/>
        </w:rPr>
        <w:t>, represented by its president, and the thesis examiners</w:t>
      </w:r>
    </w:p>
    <w:p w:rsidR="007F5F3D" w:rsidRPr="002136B6" w:rsidRDefault="007F5F3D" w:rsidP="007F5F3D">
      <w:pPr>
        <w:ind w:right="583"/>
        <w:rPr>
          <w:rFonts w:ascii="Univers" w:hAnsi="Univers"/>
        </w:rPr>
      </w:pPr>
    </w:p>
    <w:p w:rsidR="007F5F3D" w:rsidRPr="002136B6" w:rsidRDefault="0054131E" w:rsidP="007F5F3D">
      <w:pPr>
        <w:numPr>
          <w:ilvl w:val="0"/>
          <w:numId w:val="2"/>
        </w:numPr>
        <w:spacing w:after="0" w:line="240" w:lineRule="auto"/>
        <w:ind w:right="-1"/>
        <w:rPr>
          <w:rFonts w:ascii="Univers" w:hAnsi="Univers"/>
        </w:rPr>
      </w:pPr>
      <w:r>
        <w:rPr>
          <w:rFonts w:ascii="Univers" w:hAnsi="Univers" w:cs="Calibri"/>
        </w:rPr>
        <w:t xml:space="preserve">Prof. Dr. Udo Müller </w:t>
      </w:r>
      <w:r w:rsidR="007F5F3D">
        <w:rPr>
          <w:rFonts w:ascii="Univers" w:hAnsi="Univers" w:cs="Calibri"/>
        </w:rPr>
        <w:t>(first examiner),</w:t>
      </w:r>
    </w:p>
    <w:p w:rsidR="007F5F3D" w:rsidRPr="002136B6" w:rsidRDefault="007F5F3D" w:rsidP="007F5F3D">
      <w:pPr>
        <w:ind w:right="583"/>
        <w:rPr>
          <w:rFonts w:ascii="Univers" w:hAnsi="Univers"/>
        </w:rPr>
      </w:pPr>
    </w:p>
    <w:p w:rsidR="007F5F3D" w:rsidRPr="002136B6" w:rsidRDefault="0054131E" w:rsidP="007F5F3D">
      <w:pPr>
        <w:numPr>
          <w:ilvl w:val="0"/>
          <w:numId w:val="2"/>
        </w:numPr>
        <w:spacing w:after="0" w:line="240" w:lineRule="auto"/>
        <w:ind w:right="-1"/>
        <w:rPr>
          <w:rFonts w:ascii="Univers" w:hAnsi="Univers"/>
        </w:rPr>
      </w:pPr>
      <w:r>
        <w:rPr>
          <w:rFonts w:ascii="Univers" w:hAnsi="Univers" w:cs="Calibri"/>
        </w:rPr>
        <w:t xml:space="preserve">Prof. Dr. Rainer Neumann </w:t>
      </w:r>
      <w:r w:rsidR="007F5F3D">
        <w:rPr>
          <w:rFonts w:ascii="Univers" w:hAnsi="Univers" w:cs="Calibri"/>
        </w:rPr>
        <w:t>(second examiner),</w:t>
      </w:r>
    </w:p>
    <w:p w:rsidR="007F5F3D" w:rsidRPr="002136B6" w:rsidRDefault="007F5F3D" w:rsidP="007F5F3D">
      <w:pPr>
        <w:ind w:right="583"/>
        <w:rPr>
          <w:rFonts w:ascii="Univers" w:hAnsi="Univers"/>
        </w:rPr>
      </w:pPr>
    </w:p>
    <w:p w:rsidR="007F5F3D" w:rsidRPr="00814A6E" w:rsidRDefault="007F5F3D" w:rsidP="007F5F3D">
      <w:pPr>
        <w:ind w:right="583"/>
        <w:rPr>
          <w:rFonts w:ascii="Univers" w:hAnsi="Univers"/>
        </w:rPr>
      </w:pPr>
      <w:r w:rsidRPr="00814A6E">
        <w:rPr>
          <w:rFonts w:ascii="Univers" w:hAnsi="Univers" w:cs="Calibri"/>
        </w:rPr>
        <w:t>herein: Examiners</w:t>
      </w:r>
    </w:p>
    <w:p w:rsidR="007F5F3D" w:rsidRPr="002136B6" w:rsidRDefault="007F5F3D" w:rsidP="007F5F3D">
      <w:pPr>
        <w:pStyle w:val="BodyText2"/>
        <w:rPr>
          <w:sz w:val="22"/>
          <w:szCs w:val="22"/>
        </w:rPr>
      </w:pPr>
      <w:r>
        <w:rPr>
          <w:sz w:val="22"/>
          <w:szCs w:val="22"/>
        </w:rPr>
        <w:t>acknowledge that the thesis and the confidential information about SAP that it contains are trade secrets.</w:t>
      </w:r>
    </w:p>
    <w:p w:rsidR="007F5F3D" w:rsidRPr="002136B6" w:rsidRDefault="007F5F3D" w:rsidP="007F5F3D">
      <w:pPr>
        <w:ind w:right="583"/>
        <w:rPr>
          <w:rFonts w:ascii="Univers" w:hAnsi="Univers"/>
        </w:rPr>
      </w:pPr>
    </w:p>
    <w:p w:rsidR="007F5F3D" w:rsidRPr="002136B6" w:rsidRDefault="007F5F3D" w:rsidP="007F5F3D">
      <w:pPr>
        <w:pStyle w:val="BodyText"/>
        <w:rPr>
          <w:sz w:val="22"/>
          <w:szCs w:val="22"/>
        </w:rPr>
      </w:pPr>
      <w:r>
        <w:rPr>
          <w:sz w:val="22"/>
          <w:szCs w:val="22"/>
        </w:rPr>
        <w:t xml:space="preserve">The University and the Examiners undertake to treat all unpublished company information, including without limitation technical and business information, plans, experience, knowhow, designs and other documents to which they have access in connection with the thesis as confidential and will not make it available to third parties.        </w:t>
      </w:r>
    </w:p>
    <w:p w:rsidR="007F5F3D" w:rsidRPr="002136B6" w:rsidRDefault="007F5F3D" w:rsidP="007F5F3D">
      <w:pPr>
        <w:ind w:right="583"/>
        <w:rPr>
          <w:rFonts w:ascii="Univers" w:hAnsi="Univers"/>
        </w:rPr>
      </w:pPr>
      <w:r>
        <w:rPr>
          <w:rFonts w:ascii="Univers" w:hAnsi="Univers" w:cs="Calibri"/>
        </w:rPr>
        <w:t xml:space="preserve">    </w:t>
      </w:r>
      <w:r>
        <w:br/>
      </w:r>
      <w:r>
        <w:rPr>
          <w:rFonts w:ascii="Univers" w:hAnsi="Univers" w:cs="Calibri"/>
        </w:rPr>
        <w:t xml:space="preserve">The abovementioned duty </w:t>
      </w:r>
      <w:r w:rsidR="00814A6E">
        <w:rPr>
          <w:rFonts w:ascii="Univers" w:hAnsi="Univers" w:cs="Calibri"/>
        </w:rPr>
        <w:t xml:space="preserve">of confidentiality </w:t>
      </w:r>
      <w:r>
        <w:rPr>
          <w:rFonts w:ascii="Univers" w:hAnsi="Univers" w:cs="Calibri"/>
        </w:rPr>
        <w:t>does not extend to information:</w:t>
      </w:r>
    </w:p>
    <w:p w:rsidR="007F5F3D" w:rsidRPr="002136B6" w:rsidRDefault="007F5F3D" w:rsidP="007F5F3D">
      <w:pPr>
        <w:numPr>
          <w:ilvl w:val="0"/>
          <w:numId w:val="3"/>
        </w:numPr>
        <w:tabs>
          <w:tab w:val="left" w:pos="8550"/>
        </w:tabs>
        <w:spacing w:after="0" w:line="240" w:lineRule="auto"/>
        <w:ind w:right="-362"/>
        <w:rPr>
          <w:rFonts w:ascii="Univers" w:hAnsi="Univers"/>
        </w:rPr>
      </w:pPr>
      <w:r>
        <w:rPr>
          <w:rFonts w:ascii="Univers" w:hAnsi="Univers" w:cs="Calibri"/>
        </w:rPr>
        <w:t>That they already knew before this agreement entered force</w:t>
      </w:r>
    </w:p>
    <w:p w:rsidR="007F5F3D" w:rsidRPr="002136B6" w:rsidRDefault="007F5F3D" w:rsidP="007F5F3D">
      <w:pPr>
        <w:numPr>
          <w:ilvl w:val="0"/>
          <w:numId w:val="3"/>
        </w:numPr>
        <w:spacing w:after="0" w:line="240" w:lineRule="auto"/>
        <w:ind w:right="-272"/>
        <w:rPr>
          <w:rFonts w:ascii="Univers" w:hAnsi="Univers"/>
        </w:rPr>
      </w:pPr>
      <w:r>
        <w:rPr>
          <w:rFonts w:ascii="Univers" w:hAnsi="Univers" w:cs="Calibri"/>
        </w:rPr>
        <w:t>That they rightfully receive from third parties and that is not subject to a duty of confidentiality</w:t>
      </w:r>
    </w:p>
    <w:p w:rsidR="007F5F3D" w:rsidRPr="002136B6" w:rsidRDefault="007F5F3D" w:rsidP="007F5F3D">
      <w:pPr>
        <w:numPr>
          <w:ilvl w:val="0"/>
          <w:numId w:val="3"/>
        </w:numPr>
        <w:spacing w:after="0" w:line="240" w:lineRule="auto"/>
        <w:ind w:right="583"/>
        <w:rPr>
          <w:rFonts w:ascii="Univers" w:hAnsi="Univers"/>
        </w:rPr>
      </w:pPr>
      <w:r>
        <w:rPr>
          <w:rFonts w:ascii="Univers" w:hAnsi="Univers" w:cs="Calibri"/>
        </w:rPr>
        <w:t>That is or becomes public knowledge without breach of confidentiality under this agreement</w:t>
      </w:r>
    </w:p>
    <w:p w:rsidR="007F5F3D" w:rsidRPr="002136B6" w:rsidRDefault="007F5F3D" w:rsidP="007F5F3D">
      <w:pPr>
        <w:numPr>
          <w:ilvl w:val="0"/>
          <w:numId w:val="3"/>
        </w:numPr>
        <w:spacing w:after="0" w:line="240" w:lineRule="auto"/>
        <w:ind w:right="-182"/>
        <w:rPr>
          <w:rFonts w:ascii="Univers" w:hAnsi="Univers"/>
        </w:rPr>
      </w:pPr>
      <w:r>
        <w:rPr>
          <w:rFonts w:ascii="Univers" w:hAnsi="Univers" w:cs="Calibri"/>
        </w:rPr>
        <w:t>That they develop independently</w:t>
      </w:r>
    </w:p>
    <w:p w:rsidR="007F5F3D" w:rsidRPr="002136B6" w:rsidRDefault="007F5F3D" w:rsidP="007F5F3D">
      <w:pPr>
        <w:ind w:left="375" w:right="-362"/>
        <w:rPr>
          <w:rFonts w:ascii="Univers" w:hAnsi="Univers"/>
        </w:rPr>
      </w:pPr>
    </w:p>
    <w:p w:rsidR="007F5F3D" w:rsidRPr="002136B6" w:rsidRDefault="007F5F3D" w:rsidP="007F5F3D">
      <w:pPr>
        <w:ind w:right="-362"/>
        <w:rPr>
          <w:rFonts w:ascii="Univers" w:hAnsi="Univers"/>
        </w:rPr>
      </w:pPr>
      <w:r>
        <w:rPr>
          <w:rFonts w:ascii="Univers" w:hAnsi="Univers" w:cs="Calibri"/>
        </w:rPr>
        <w:lastRenderedPageBreak/>
        <w:t xml:space="preserve">If university or examination regulations require other examiners to </w:t>
      </w:r>
      <w:r w:rsidR="00CB5B18">
        <w:rPr>
          <w:rFonts w:ascii="Univers" w:hAnsi="Univers" w:cs="Calibri"/>
        </w:rPr>
        <w:t>assess</w:t>
      </w:r>
      <w:r>
        <w:rPr>
          <w:rFonts w:ascii="Univers" w:hAnsi="Univers" w:cs="Calibri"/>
        </w:rPr>
        <w:t xml:space="preserve"> the thesis (for example, members of the standing examination committee or university directors), SAP must be informed of their names and they must join this agreement. </w:t>
      </w:r>
    </w:p>
    <w:p w:rsidR="00F83516" w:rsidRPr="00F83516" w:rsidRDefault="007F5F3D" w:rsidP="007F5F3D">
      <w:pPr>
        <w:ind w:right="-362"/>
        <w:rPr>
          <w:rFonts w:ascii="Univers" w:hAnsi="Univers" w:cs="Calibri"/>
          <w:i/>
          <w:color w:val="FF0000"/>
        </w:rPr>
      </w:pPr>
      <w:r w:rsidRPr="00356292">
        <w:rPr>
          <w:rFonts w:ascii="Univers" w:hAnsi="Univers" w:cs="Calibri"/>
          <w:color w:val="FF0000"/>
        </w:rPr>
        <w:t xml:space="preserve">The University and the Examiners must mark this thesis as </w:t>
      </w:r>
      <w:r w:rsidRPr="00356292">
        <w:rPr>
          <w:rFonts w:ascii="Univers" w:hAnsi="Univers" w:cs="Calibri"/>
          <w:b/>
          <w:color w:val="FF0000"/>
        </w:rPr>
        <w:t>confidential</w:t>
      </w:r>
      <w:r w:rsidRPr="00356292">
        <w:rPr>
          <w:rFonts w:ascii="Univers" w:hAnsi="Univers" w:cs="Calibri"/>
          <w:color w:val="FF0000"/>
        </w:rPr>
        <w:t xml:space="preserve"> and must not let anyone gain access to it.</w:t>
      </w:r>
      <w:r>
        <w:rPr>
          <w:rFonts w:ascii="Univers" w:hAnsi="Univers" w:cs="Calibri"/>
          <w:color w:val="FF0000"/>
        </w:rPr>
        <w:t xml:space="preserve"> They must not publish or reproduce the thesis in whole or in part without SAP's express permission. </w:t>
      </w:r>
    </w:p>
    <w:p w:rsidR="007F5F3D" w:rsidRPr="002136B6" w:rsidRDefault="007F5F3D" w:rsidP="007F5F3D">
      <w:pPr>
        <w:ind w:right="-362"/>
        <w:rPr>
          <w:rFonts w:ascii="Univers" w:hAnsi="Univers"/>
        </w:rPr>
      </w:pPr>
      <w:r>
        <w:rPr>
          <w:rFonts w:ascii="Univers" w:hAnsi="Univers" w:cs="Calibri"/>
        </w:rPr>
        <w:t>SAP can bring claims against the University and the Examiners on grounds of a breach of this agreement only if SAP can show their intent or gross negligence.</w:t>
      </w:r>
    </w:p>
    <w:p w:rsidR="007F5F3D" w:rsidRPr="002136B6" w:rsidRDefault="007F5F3D" w:rsidP="007F5F3D">
      <w:pPr>
        <w:ind w:right="-362"/>
        <w:rPr>
          <w:rFonts w:ascii="Univers" w:hAnsi="Univers"/>
        </w:rPr>
      </w:pPr>
      <w:r>
        <w:rPr>
          <w:rFonts w:ascii="Univers" w:hAnsi="Univers" w:cs="Calibri"/>
        </w:rPr>
        <w:t xml:space="preserve">Only German law applies. </w:t>
      </w:r>
    </w:p>
    <w:p w:rsidR="007F5F3D" w:rsidRPr="002136B6" w:rsidRDefault="007F5F3D" w:rsidP="007F5F3D">
      <w:pPr>
        <w:ind w:left="375" w:right="-362"/>
        <w:rPr>
          <w:rFonts w:ascii="Univers" w:hAnsi="Univers"/>
        </w:rPr>
      </w:pPr>
    </w:p>
    <w:p w:rsidR="007F5F3D" w:rsidRDefault="007F5F3D" w:rsidP="007F5F3D">
      <w:pPr>
        <w:ind w:right="-362"/>
        <w:rPr>
          <w:rFonts w:ascii="Univers" w:hAnsi="Univers"/>
        </w:rPr>
      </w:pPr>
      <w:r>
        <w:rPr>
          <w:rFonts w:ascii="Univers" w:hAnsi="Univers" w:cs="Calibri"/>
        </w:rPr>
        <w:t>First examiner:</w:t>
      </w:r>
      <w:r>
        <w:rPr>
          <w:rFonts w:ascii="Univers" w:hAnsi="Univers" w:cs="Calibri"/>
        </w:rPr>
        <w:tab/>
      </w:r>
      <w:r>
        <w:rPr>
          <w:rFonts w:ascii="Univers" w:hAnsi="Univers" w:cs="Calibri"/>
        </w:rPr>
        <w:tab/>
      </w:r>
      <w:r>
        <w:rPr>
          <w:rFonts w:ascii="Univers" w:hAnsi="Univers" w:cs="Calibri"/>
        </w:rPr>
        <w:tab/>
      </w:r>
      <w:r>
        <w:rPr>
          <w:rFonts w:ascii="Univers" w:hAnsi="Univers" w:cs="Calibri"/>
        </w:rPr>
        <w:tab/>
      </w:r>
      <w:r>
        <w:rPr>
          <w:rFonts w:ascii="Univers" w:hAnsi="Univers" w:cs="Calibri"/>
        </w:rPr>
        <w:tab/>
      </w:r>
      <w:r w:rsidRPr="003C7B6C">
        <w:rPr>
          <w:rFonts w:ascii="Univers" w:hAnsi="Univers" w:cs="Calibri"/>
        </w:rPr>
        <w:t>Second examiner:</w:t>
      </w:r>
      <w:r>
        <w:br/>
      </w:r>
      <w:r>
        <w:br/>
      </w:r>
      <w:r>
        <w:br/>
      </w:r>
      <w:r w:rsidR="00A72578">
        <w:rPr>
          <w:rFonts w:ascii="Univers" w:hAnsi="Univers" w:cs="Calibri"/>
        </w:rPr>
        <w:t>__________________</w:t>
      </w:r>
      <w:r w:rsidR="00A72578">
        <w:rPr>
          <w:rFonts w:ascii="Univers" w:hAnsi="Univers" w:cs="Calibri"/>
        </w:rPr>
        <w:tab/>
      </w:r>
      <w:r w:rsidR="00A72578">
        <w:rPr>
          <w:rFonts w:ascii="Univers" w:hAnsi="Univers" w:cs="Calibri"/>
        </w:rPr>
        <w:tab/>
      </w:r>
      <w:r w:rsidR="00A72578">
        <w:rPr>
          <w:rFonts w:ascii="Univers" w:hAnsi="Univers" w:cs="Calibri"/>
        </w:rPr>
        <w:tab/>
      </w:r>
      <w:r w:rsidR="00A72578">
        <w:rPr>
          <w:rFonts w:ascii="Univers" w:hAnsi="Univers" w:cs="Calibri"/>
        </w:rPr>
        <w:tab/>
      </w:r>
      <w:r w:rsidR="00A72578">
        <w:rPr>
          <w:rFonts w:ascii="Univers" w:hAnsi="Univers" w:cs="Calibri"/>
        </w:rPr>
        <w:tab/>
        <w:t>__________________</w:t>
      </w:r>
      <w:r>
        <w:rPr>
          <w:rFonts w:ascii="Univers" w:hAnsi="Univers" w:cs="Calibri"/>
        </w:rPr>
        <w:t xml:space="preserve">                       </w:t>
      </w:r>
      <w:r>
        <w:rPr>
          <w:rFonts w:ascii="Univers" w:hAnsi="Univers" w:cs="Calibri"/>
        </w:rPr>
        <w:tab/>
      </w:r>
      <w:r w:rsidR="002D0BE2">
        <w:rPr>
          <w:rFonts w:ascii="Univers" w:hAnsi="Univers" w:cs="Calibri"/>
        </w:rPr>
        <w:tab/>
      </w:r>
    </w:p>
    <w:p w:rsidR="007F5F3D" w:rsidRPr="002136B6" w:rsidRDefault="007F5F3D" w:rsidP="007F5F3D">
      <w:pPr>
        <w:ind w:right="-362"/>
        <w:rPr>
          <w:rFonts w:ascii="Univers" w:hAnsi="Univers"/>
        </w:rPr>
      </w:pPr>
      <w:r>
        <w:rPr>
          <w:rFonts w:ascii="Univers" w:hAnsi="Univers" w:cs="Calibri"/>
        </w:rPr>
        <w:t>(Name:</w:t>
      </w:r>
      <w:r w:rsidR="00616A30" w:rsidRPr="00616A30">
        <w:rPr>
          <w:rFonts w:ascii="Univers" w:hAnsi="Univers" w:cs="Calibri"/>
        </w:rPr>
        <w:t xml:space="preserve"> </w:t>
      </w:r>
      <w:r w:rsidR="00616A30">
        <w:rPr>
          <w:rFonts w:ascii="Univers" w:hAnsi="Univers" w:cs="Calibri"/>
        </w:rPr>
        <w:t xml:space="preserve">Prof. Dr. </w:t>
      </w:r>
      <w:r w:rsidR="00616A30">
        <w:rPr>
          <w:rFonts w:ascii="Univers" w:hAnsi="Univers" w:cs="Calibri"/>
        </w:rPr>
        <w:t>Udo Müller</w:t>
      </w:r>
      <w:r w:rsidR="00616A30">
        <w:rPr>
          <w:rFonts w:ascii="Univers" w:hAnsi="Univers" w:cs="Calibri"/>
        </w:rPr>
        <w:t>)</w:t>
      </w:r>
      <w:r w:rsidR="00616A30">
        <w:rPr>
          <w:rFonts w:ascii="Univers" w:hAnsi="Univers" w:cs="Calibri"/>
        </w:rPr>
        <w:tab/>
      </w:r>
      <w:r w:rsidR="00616A30">
        <w:rPr>
          <w:rFonts w:ascii="Univers" w:hAnsi="Univers" w:cs="Calibri"/>
        </w:rPr>
        <w:tab/>
      </w:r>
      <w:r w:rsidR="00616A30">
        <w:rPr>
          <w:rFonts w:ascii="Univers" w:hAnsi="Univers" w:cs="Calibri"/>
        </w:rPr>
        <w:tab/>
      </w:r>
      <w:r>
        <w:rPr>
          <w:rFonts w:ascii="Univers" w:hAnsi="Univers" w:cs="Calibri"/>
        </w:rPr>
        <w:t>(Name:</w:t>
      </w:r>
      <w:r w:rsidR="000C4096">
        <w:rPr>
          <w:rFonts w:ascii="Univers" w:hAnsi="Univers" w:cs="Calibri"/>
        </w:rPr>
        <w:t xml:space="preserve"> </w:t>
      </w:r>
      <w:r w:rsidR="00616A30">
        <w:rPr>
          <w:rFonts w:ascii="Univers" w:hAnsi="Univers" w:cs="Calibri"/>
        </w:rPr>
        <w:t xml:space="preserve">Prof. Dr. </w:t>
      </w:r>
      <w:r w:rsidR="00616A30">
        <w:rPr>
          <w:rFonts w:ascii="Univers" w:hAnsi="Univers" w:cs="Calibri"/>
        </w:rPr>
        <w:t>Rainer Neumann</w:t>
      </w:r>
      <w:r w:rsidR="000C4096">
        <w:rPr>
          <w:rFonts w:ascii="Univers" w:hAnsi="Univers" w:cs="Calibri"/>
        </w:rPr>
        <w:t xml:space="preserve"> </w:t>
      </w:r>
      <w:r>
        <w:rPr>
          <w:rFonts w:ascii="Univers" w:hAnsi="Univers" w:cs="Calibri"/>
        </w:rPr>
        <w:t>)</w:t>
      </w:r>
    </w:p>
    <w:p w:rsidR="007F5F3D" w:rsidRPr="002136B6" w:rsidRDefault="007F5F3D" w:rsidP="007F5F3D">
      <w:pPr>
        <w:ind w:left="375" w:right="-362"/>
        <w:rPr>
          <w:rFonts w:ascii="Univers" w:hAnsi="Univers"/>
        </w:rPr>
      </w:pPr>
    </w:p>
    <w:p w:rsidR="007F5F3D" w:rsidRPr="0031561B" w:rsidRDefault="007F5F3D" w:rsidP="007F5F3D">
      <w:pPr>
        <w:ind w:right="-362"/>
        <w:rPr>
          <w:rFonts w:ascii="Univers" w:hAnsi="Univers"/>
          <w:lang w:val="de-DE"/>
        </w:rPr>
      </w:pPr>
      <w:r w:rsidRPr="0031561B">
        <w:rPr>
          <w:rFonts w:ascii="Univers" w:hAnsi="Univers" w:cs="Calibri"/>
          <w:lang w:val="de-DE"/>
        </w:rPr>
        <w:t>Place:</w:t>
      </w:r>
      <w:r w:rsidR="000C4096" w:rsidRPr="0031561B">
        <w:rPr>
          <w:rFonts w:ascii="Univers" w:hAnsi="Univers" w:cs="Calibri"/>
          <w:lang w:val="de-DE"/>
        </w:rPr>
        <w:t xml:space="preserve"> </w:t>
      </w:r>
      <w:r w:rsidR="007616E8" w:rsidRPr="0031561B">
        <w:rPr>
          <w:rFonts w:ascii="Univers" w:hAnsi="Univers" w:cs="Calibri"/>
          <w:lang w:val="de-DE"/>
        </w:rPr>
        <w:t>Karlsruhe, den</w:t>
      </w:r>
      <w:r w:rsidRPr="0031561B">
        <w:rPr>
          <w:rFonts w:ascii="Univers" w:hAnsi="Univers" w:cs="Calibri"/>
          <w:lang w:val="de-DE"/>
        </w:rPr>
        <w:tab/>
      </w:r>
      <w:r w:rsidRPr="0031561B">
        <w:rPr>
          <w:rFonts w:ascii="Univers" w:hAnsi="Univers" w:cs="Calibri"/>
          <w:lang w:val="de-DE"/>
        </w:rPr>
        <w:tab/>
      </w:r>
      <w:r w:rsidRPr="0031561B">
        <w:rPr>
          <w:rFonts w:ascii="Univers" w:hAnsi="Univers" w:cs="Calibri"/>
          <w:lang w:val="de-DE"/>
        </w:rPr>
        <w:tab/>
      </w:r>
      <w:r w:rsidR="00A167B3" w:rsidRPr="0031561B">
        <w:rPr>
          <w:rFonts w:ascii="Univers" w:hAnsi="Univers" w:cs="Calibri"/>
          <w:lang w:val="de-DE"/>
        </w:rPr>
        <w:tab/>
      </w:r>
      <w:r w:rsidRPr="0031561B">
        <w:rPr>
          <w:rFonts w:ascii="Univers" w:hAnsi="Univers" w:cs="Calibri"/>
          <w:lang w:val="de-DE"/>
        </w:rPr>
        <w:t>Place:</w:t>
      </w:r>
      <w:r w:rsidR="007616E8" w:rsidRPr="0031561B">
        <w:rPr>
          <w:rFonts w:ascii="Univers" w:hAnsi="Univers" w:cs="Calibri"/>
          <w:lang w:val="de-DE"/>
        </w:rPr>
        <w:t xml:space="preserve"> Karlsruhe, den</w:t>
      </w:r>
      <w:r w:rsidRPr="0031561B">
        <w:rPr>
          <w:lang w:val="de-DE"/>
        </w:rPr>
        <w:br/>
      </w:r>
    </w:p>
    <w:p w:rsidR="007F5F3D" w:rsidRPr="002136B6" w:rsidRDefault="007F5F3D" w:rsidP="007F5F3D">
      <w:pPr>
        <w:ind w:right="-362"/>
        <w:rPr>
          <w:rFonts w:ascii="Univers" w:hAnsi="Univers"/>
        </w:rPr>
      </w:pPr>
      <w:r>
        <w:rPr>
          <w:rFonts w:ascii="Univers" w:hAnsi="Univers" w:cs="Calibri"/>
        </w:rPr>
        <w:t>Date:</w:t>
      </w:r>
      <w:r w:rsidR="000C4096">
        <w:rPr>
          <w:rFonts w:ascii="Univers" w:hAnsi="Univers" w:cs="Calibri"/>
        </w:rPr>
        <w:t xml:space="preserve"> </w:t>
      </w:r>
      <w:r w:rsidR="00C60139">
        <w:rPr>
          <w:rFonts w:ascii="Univers" w:hAnsi="Univers" w:cs="Calibri"/>
        </w:rPr>
        <w:t>________________</w:t>
      </w:r>
      <w:r>
        <w:rPr>
          <w:rFonts w:ascii="Univers" w:hAnsi="Univers" w:cs="Calibri"/>
        </w:rPr>
        <w:tab/>
      </w:r>
      <w:r>
        <w:rPr>
          <w:rFonts w:ascii="Univers" w:hAnsi="Univers" w:cs="Calibri"/>
        </w:rPr>
        <w:tab/>
      </w:r>
      <w:r w:rsidR="00A167B3">
        <w:rPr>
          <w:rFonts w:ascii="Univers" w:hAnsi="Univers" w:cs="Calibri"/>
        </w:rPr>
        <w:tab/>
      </w:r>
      <w:r w:rsidR="00A167B3">
        <w:rPr>
          <w:rFonts w:ascii="Univers" w:hAnsi="Univers" w:cs="Calibri"/>
        </w:rPr>
        <w:tab/>
      </w:r>
      <w:r>
        <w:rPr>
          <w:rFonts w:ascii="Univers" w:hAnsi="Univers" w:cs="Calibri"/>
        </w:rPr>
        <w:t>Date:</w:t>
      </w:r>
      <w:r w:rsidR="000C4096">
        <w:rPr>
          <w:rFonts w:ascii="Univers" w:hAnsi="Univers" w:cs="Calibri"/>
        </w:rPr>
        <w:t xml:space="preserve"> </w:t>
      </w:r>
      <w:r w:rsidR="00C60139">
        <w:rPr>
          <w:rFonts w:ascii="Univers" w:hAnsi="Univers" w:cs="Calibri"/>
        </w:rPr>
        <w:t>________________</w:t>
      </w:r>
    </w:p>
    <w:p w:rsidR="009B4809" w:rsidRDefault="009B4809" w:rsidP="009B4809">
      <w:pPr>
        <w:rPr>
          <w:rFonts w:ascii="Arial" w:hAnsi="Arial" w:cs="Arial"/>
        </w:rPr>
      </w:pPr>
      <w:bookmarkStart w:id="0" w:name="_GoBack"/>
      <w:bookmarkEnd w:id="0"/>
    </w:p>
    <w:p w:rsidR="007F5F3D" w:rsidRDefault="007F5F3D" w:rsidP="007F5F3D">
      <w:pPr>
        <w:rPr>
          <w:rFonts w:ascii="Arial" w:hAnsi="Arial" w:cs="Arial"/>
        </w:rPr>
      </w:pPr>
      <w:r>
        <w:rPr>
          <w:rFonts w:ascii="Arial" w:hAnsi="Arial" w:cs="Arial"/>
        </w:rPr>
        <w:tab/>
      </w:r>
    </w:p>
    <w:p w:rsidR="007F5F3D" w:rsidRPr="00761AF0" w:rsidRDefault="007F5F3D" w:rsidP="007F5F3D">
      <w:pPr>
        <w:rPr>
          <w:rFonts w:ascii="Arial" w:hAnsi="Arial" w:cs="Arial"/>
        </w:rPr>
      </w:pPr>
      <w:r>
        <w:rPr>
          <w:rFonts w:ascii="Arial" w:hAnsi="Arial" w:cs="Arial"/>
        </w:rPr>
        <w:tab/>
      </w:r>
      <w:r>
        <w:rPr>
          <w:rFonts w:ascii="Arial" w:hAnsi="Arial" w:cs="Arial"/>
        </w:rPr>
        <w:tab/>
      </w:r>
      <w:r>
        <w:rPr>
          <w:rFonts w:ascii="Arial" w:hAnsi="Arial" w:cs="Arial"/>
        </w:rPr>
        <w:tab/>
      </w:r>
      <w:r>
        <w:br/>
      </w:r>
    </w:p>
    <w:sectPr w:rsidR="007F5F3D" w:rsidRPr="00761AF0" w:rsidSect="007F5F3D">
      <w:headerReference w:type="even" r:id="rId7"/>
      <w:footerReference w:type="even" r:id="rId8"/>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F06" w:rsidRDefault="00A70F06" w:rsidP="007F5F3D">
      <w:pPr>
        <w:spacing w:after="0" w:line="240" w:lineRule="auto"/>
      </w:pPr>
      <w:r>
        <w:separator/>
      </w:r>
    </w:p>
  </w:endnote>
  <w:endnote w:type="continuationSeparator" w:id="0">
    <w:p w:rsidR="00A70F06" w:rsidRDefault="00A70F06" w:rsidP="007F5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5F3D" w:rsidRDefault="007F5F3D">
    <w:pPr>
      <w:pStyle w:val="Footer"/>
    </w:pPr>
    <w:r>
      <w:rPr>
        <w:rFonts w:cs="Calibri"/>
      </w:rPr>
      <w:tab/>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5F3D" w:rsidRDefault="007F5F3D">
    <w:pPr>
      <w:pStyle w:val="Footer"/>
    </w:pPr>
    <w:r>
      <w:rPr>
        <w:rFonts w:cs="Calibri"/>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F06" w:rsidRDefault="00A70F06" w:rsidP="007F5F3D">
      <w:pPr>
        <w:spacing w:after="0" w:line="240" w:lineRule="auto"/>
      </w:pPr>
      <w:r>
        <w:separator/>
      </w:r>
    </w:p>
  </w:footnote>
  <w:footnote w:type="continuationSeparator" w:id="0">
    <w:p w:rsidR="00A70F06" w:rsidRDefault="00A70F06" w:rsidP="007F5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5F3D" w:rsidRPr="00270239" w:rsidRDefault="007F5F3D" w:rsidP="007F5F3D">
    <w:pPr>
      <w:pStyle w:val="Header"/>
    </w:pPr>
  </w:p>
  <w:p w:rsidR="007F5F3D" w:rsidRPr="00270239" w:rsidRDefault="007F5F3D">
    <w:pPr>
      <w:pStyle w:val="Header"/>
    </w:pPr>
  </w:p>
  <w:p w:rsidR="007F5F3D" w:rsidRPr="00270239" w:rsidRDefault="007F5F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4A9B"/>
    <w:multiLevelType w:val="hybridMultilevel"/>
    <w:tmpl w:val="8892B0A8"/>
    <w:lvl w:ilvl="0" w:tplc="BA8C14A0">
      <w:numFmt w:val="decimal"/>
      <w:lvlText w:val="%1."/>
      <w:lvlJc w:val="left"/>
      <w:pPr>
        <w:ind w:left="360" w:hanging="360"/>
      </w:pPr>
      <w:rPr>
        <w:rFonts w:hint="default"/>
      </w:rPr>
    </w:lvl>
    <w:lvl w:ilvl="1" w:tplc="8CF8A3EC">
      <w:start w:val="1"/>
      <w:numFmt w:val="lowerLetter"/>
      <w:lvlText w:val="%2."/>
      <w:lvlJc w:val="left"/>
      <w:pPr>
        <w:ind w:left="1080" w:hanging="360"/>
      </w:pPr>
    </w:lvl>
    <w:lvl w:ilvl="2" w:tplc="2EBE7482">
      <w:start w:val="1"/>
      <w:numFmt w:val="lowerRoman"/>
      <w:lvlText w:val="%3."/>
      <w:lvlJc w:val="right"/>
      <w:pPr>
        <w:ind w:left="1800" w:hanging="180"/>
      </w:pPr>
    </w:lvl>
    <w:lvl w:ilvl="3" w:tplc="345AC602" w:tentative="1">
      <w:start w:val="1"/>
      <w:numFmt w:val="decimal"/>
      <w:lvlText w:val="%4."/>
      <w:lvlJc w:val="left"/>
      <w:pPr>
        <w:ind w:left="2520" w:hanging="360"/>
      </w:pPr>
    </w:lvl>
    <w:lvl w:ilvl="4" w:tplc="BF0E01D8" w:tentative="1">
      <w:start w:val="1"/>
      <w:numFmt w:val="lowerLetter"/>
      <w:lvlText w:val="%5."/>
      <w:lvlJc w:val="left"/>
      <w:pPr>
        <w:ind w:left="3240" w:hanging="360"/>
      </w:pPr>
    </w:lvl>
    <w:lvl w:ilvl="5" w:tplc="38E6498C" w:tentative="1">
      <w:start w:val="1"/>
      <w:numFmt w:val="lowerRoman"/>
      <w:lvlText w:val="%6."/>
      <w:lvlJc w:val="right"/>
      <w:pPr>
        <w:ind w:left="3960" w:hanging="180"/>
      </w:pPr>
    </w:lvl>
    <w:lvl w:ilvl="6" w:tplc="028C30D2" w:tentative="1">
      <w:start w:val="1"/>
      <w:numFmt w:val="decimal"/>
      <w:lvlText w:val="%7."/>
      <w:lvlJc w:val="left"/>
      <w:pPr>
        <w:ind w:left="4680" w:hanging="360"/>
      </w:pPr>
    </w:lvl>
    <w:lvl w:ilvl="7" w:tplc="3EBE6C8C" w:tentative="1">
      <w:start w:val="1"/>
      <w:numFmt w:val="lowerLetter"/>
      <w:lvlText w:val="%8."/>
      <w:lvlJc w:val="left"/>
      <w:pPr>
        <w:ind w:left="5400" w:hanging="360"/>
      </w:pPr>
    </w:lvl>
    <w:lvl w:ilvl="8" w:tplc="9D0C83EC" w:tentative="1">
      <w:start w:val="1"/>
      <w:numFmt w:val="lowerRoman"/>
      <w:lvlText w:val="%9."/>
      <w:lvlJc w:val="right"/>
      <w:pPr>
        <w:ind w:left="6120" w:hanging="180"/>
      </w:pPr>
    </w:lvl>
  </w:abstractNum>
  <w:abstractNum w:abstractNumId="1" w15:restartNumberingAfterBreak="0">
    <w:nsid w:val="03753C4E"/>
    <w:multiLevelType w:val="hybridMultilevel"/>
    <w:tmpl w:val="F7F04EA6"/>
    <w:lvl w:ilvl="0" w:tplc="DA3CEEE6">
      <w:start w:val="1"/>
      <w:numFmt w:val="decimal"/>
      <w:lvlText w:val="%1."/>
      <w:lvlJc w:val="left"/>
      <w:pPr>
        <w:tabs>
          <w:tab w:val="num" w:pos="720"/>
        </w:tabs>
        <w:ind w:left="720" w:hanging="360"/>
      </w:pPr>
    </w:lvl>
    <w:lvl w:ilvl="1" w:tplc="A2D2E456">
      <w:start w:val="1"/>
      <w:numFmt w:val="decimal"/>
      <w:lvlText w:val="%2."/>
      <w:lvlJc w:val="left"/>
      <w:pPr>
        <w:tabs>
          <w:tab w:val="num" w:pos="1440"/>
        </w:tabs>
        <w:ind w:left="1440" w:hanging="360"/>
      </w:pPr>
    </w:lvl>
    <w:lvl w:ilvl="2" w:tplc="61DE17DA">
      <w:start w:val="1"/>
      <w:numFmt w:val="decimal"/>
      <w:lvlText w:val="%3."/>
      <w:lvlJc w:val="left"/>
      <w:pPr>
        <w:tabs>
          <w:tab w:val="num" w:pos="2160"/>
        </w:tabs>
        <w:ind w:left="2160" w:hanging="360"/>
      </w:pPr>
    </w:lvl>
    <w:lvl w:ilvl="3" w:tplc="57A48D48">
      <w:start w:val="1"/>
      <w:numFmt w:val="decimal"/>
      <w:lvlText w:val="%4."/>
      <w:lvlJc w:val="left"/>
      <w:pPr>
        <w:tabs>
          <w:tab w:val="num" w:pos="2880"/>
        </w:tabs>
        <w:ind w:left="2880" w:hanging="360"/>
      </w:pPr>
    </w:lvl>
    <w:lvl w:ilvl="4" w:tplc="A01E25A6">
      <w:start w:val="1"/>
      <w:numFmt w:val="decimal"/>
      <w:lvlText w:val="%5."/>
      <w:lvlJc w:val="left"/>
      <w:pPr>
        <w:tabs>
          <w:tab w:val="num" w:pos="3600"/>
        </w:tabs>
        <w:ind w:left="3600" w:hanging="360"/>
      </w:pPr>
    </w:lvl>
    <w:lvl w:ilvl="5" w:tplc="BE94D6F4">
      <w:start w:val="1"/>
      <w:numFmt w:val="decimal"/>
      <w:lvlText w:val="%6."/>
      <w:lvlJc w:val="left"/>
      <w:pPr>
        <w:tabs>
          <w:tab w:val="num" w:pos="4320"/>
        </w:tabs>
        <w:ind w:left="4320" w:hanging="360"/>
      </w:pPr>
    </w:lvl>
    <w:lvl w:ilvl="6" w:tplc="E8D85296">
      <w:start w:val="1"/>
      <w:numFmt w:val="decimal"/>
      <w:lvlText w:val="%7."/>
      <w:lvlJc w:val="left"/>
      <w:pPr>
        <w:tabs>
          <w:tab w:val="num" w:pos="5040"/>
        </w:tabs>
        <w:ind w:left="5040" w:hanging="360"/>
      </w:pPr>
    </w:lvl>
    <w:lvl w:ilvl="7" w:tplc="ACD63E68">
      <w:start w:val="1"/>
      <w:numFmt w:val="decimal"/>
      <w:lvlText w:val="%8."/>
      <w:lvlJc w:val="left"/>
      <w:pPr>
        <w:tabs>
          <w:tab w:val="num" w:pos="5760"/>
        </w:tabs>
        <w:ind w:left="5760" w:hanging="360"/>
      </w:pPr>
    </w:lvl>
    <w:lvl w:ilvl="8" w:tplc="76B2E6C0">
      <w:start w:val="1"/>
      <w:numFmt w:val="decimal"/>
      <w:lvlText w:val="%9."/>
      <w:lvlJc w:val="left"/>
      <w:pPr>
        <w:tabs>
          <w:tab w:val="num" w:pos="6480"/>
        </w:tabs>
        <w:ind w:left="6480" w:hanging="360"/>
      </w:pPr>
    </w:lvl>
  </w:abstractNum>
  <w:abstractNum w:abstractNumId="2" w15:restartNumberingAfterBreak="0">
    <w:nsid w:val="07BA13A5"/>
    <w:multiLevelType w:val="hybridMultilevel"/>
    <w:tmpl w:val="A7C6E09C"/>
    <w:lvl w:ilvl="0" w:tplc="EF680494">
      <w:start w:val="1"/>
      <w:numFmt w:val="decimal"/>
      <w:lvlText w:val="%1."/>
      <w:lvlJc w:val="left"/>
      <w:pPr>
        <w:tabs>
          <w:tab w:val="num" w:pos="1095"/>
        </w:tabs>
        <w:ind w:left="1095" w:hanging="360"/>
      </w:pPr>
    </w:lvl>
    <w:lvl w:ilvl="1" w:tplc="DC2615F6">
      <w:start w:val="1"/>
      <w:numFmt w:val="decimal"/>
      <w:lvlText w:val="%2."/>
      <w:lvlJc w:val="left"/>
      <w:pPr>
        <w:tabs>
          <w:tab w:val="num" w:pos="1440"/>
        </w:tabs>
        <w:ind w:left="1440" w:hanging="360"/>
      </w:pPr>
    </w:lvl>
    <w:lvl w:ilvl="2" w:tplc="F06AA3D4">
      <w:start w:val="1"/>
      <w:numFmt w:val="decimal"/>
      <w:lvlText w:val="%3."/>
      <w:lvlJc w:val="left"/>
      <w:pPr>
        <w:tabs>
          <w:tab w:val="num" w:pos="2160"/>
        </w:tabs>
        <w:ind w:left="2160" w:hanging="360"/>
      </w:pPr>
    </w:lvl>
    <w:lvl w:ilvl="3" w:tplc="6B8EA770">
      <w:start w:val="1"/>
      <w:numFmt w:val="decimal"/>
      <w:lvlText w:val="%4."/>
      <w:lvlJc w:val="left"/>
      <w:pPr>
        <w:tabs>
          <w:tab w:val="num" w:pos="2880"/>
        </w:tabs>
        <w:ind w:left="2880" w:hanging="360"/>
      </w:pPr>
    </w:lvl>
    <w:lvl w:ilvl="4" w:tplc="EFE0277A">
      <w:start w:val="1"/>
      <w:numFmt w:val="decimal"/>
      <w:lvlText w:val="%5."/>
      <w:lvlJc w:val="left"/>
      <w:pPr>
        <w:tabs>
          <w:tab w:val="num" w:pos="3600"/>
        </w:tabs>
        <w:ind w:left="3600" w:hanging="360"/>
      </w:pPr>
    </w:lvl>
    <w:lvl w:ilvl="5" w:tplc="E5CA154E">
      <w:start w:val="1"/>
      <w:numFmt w:val="decimal"/>
      <w:lvlText w:val="%6."/>
      <w:lvlJc w:val="left"/>
      <w:pPr>
        <w:tabs>
          <w:tab w:val="num" w:pos="4320"/>
        </w:tabs>
        <w:ind w:left="4320" w:hanging="360"/>
      </w:pPr>
    </w:lvl>
    <w:lvl w:ilvl="6" w:tplc="ACF4799E">
      <w:start w:val="1"/>
      <w:numFmt w:val="decimal"/>
      <w:lvlText w:val="%7."/>
      <w:lvlJc w:val="left"/>
      <w:pPr>
        <w:tabs>
          <w:tab w:val="num" w:pos="5040"/>
        </w:tabs>
        <w:ind w:left="5040" w:hanging="360"/>
      </w:pPr>
    </w:lvl>
    <w:lvl w:ilvl="7" w:tplc="0A48B3A8">
      <w:start w:val="1"/>
      <w:numFmt w:val="decimal"/>
      <w:lvlText w:val="%8."/>
      <w:lvlJc w:val="left"/>
      <w:pPr>
        <w:tabs>
          <w:tab w:val="num" w:pos="5760"/>
        </w:tabs>
        <w:ind w:left="5760" w:hanging="360"/>
      </w:pPr>
    </w:lvl>
    <w:lvl w:ilvl="8" w:tplc="D7C65B60">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TrackMove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A5432"/>
    <w:rsid w:val="00054C17"/>
    <w:rsid w:val="0006087F"/>
    <w:rsid w:val="000A232F"/>
    <w:rsid w:val="000C4096"/>
    <w:rsid w:val="00203159"/>
    <w:rsid w:val="00234DA9"/>
    <w:rsid w:val="0025400A"/>
    <w:rsid w:val="002D0BE2"/>
    <w:rsid w:val="0031561B"/>
    <w:rsid w:val="00356292"/>
    <w:rsid w:val="00364B0A"/>
    <w:rsid w:val="003C7B6C"/>
    <w:rsid w:val="003D1D50"/>
    <w:rsid w:val="003D40DF"/>
    <w:rsid w:val="00451320"/>
    <w:rsid w:val="004A4645"/>
    <w:rsid w:val="0054131E"/>
    <w:rsid w:val="005709FF"/>
    <w:rsid w:val="005870A7"/>
    <w:rsid w:val="00595F4F"/>
    <w:rsid w:val="00616A30"/>
    <w:rsid w:val="006455B5"/>
    <w:rsid w:val="00677849"/>
    <w:rsid w:val="006A0426"/>
    <w:rsid w:val="006A5BF6"/>
    <w:rsid w:val="00747713"/>
    <w:rsid w:val="007605AD"/>
    <w:rsid w:val="007616E8"/>
    <w:rsid w:val="007A3CA1"/>
    <w:rsid w:val="007F5F3D"/>
    <w:rsid w:val="00814A6E"/>
    <w:rsid w:val="0096559D"/>
    <w:rsid w:val="009B4809"/>
    <w:rsid w:val="009F438E"/>
    <w:rsid w:val="00A167B3"/>
    <w:rsid w:val="00A5510B"/>
    <w:rsid w:val="00A70F06"/>
    <w:rsid w:val="00A72578"/>
    <w:rsid w:val="00B31FC1"/>
    <w:rsid w:val="00C60139"/>
    <w:rsid w:val="00CB5B18"/>
    <w:rsid w:val="00CB7ECF"/>
    <w:rsid w:val="00CE3C75"/>
    <w:rsid w:val="00D36237"/>
    <w:rsid w:val="00D80E14"/>
    <w:rsid w:val="00DD1A16"/>
    <w:rsid w:val="00EB2BEA"/>
    <w:rsid w:val="00F306EE"/>
    <w:rsid w:val="00F83516"/>
    <w:rsid w:val="00F90F23"/>
    <w:rsid w:val="00FA54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D07B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qFormat/>
    <w:rsid w:val="00981D00"/>
    <w:pPr>
      <w:keepNext/>
      <w:spacing w:after="0" w:line="240" w:lineRule="auto"/>
      <w:outlineLvl w:val="0"/>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AC7"/>
    <w:pPr>
      <w:ind w:left="720"/>
      <w:contextualSpacing/>
    </w:pPr>
  </w:style>
  <w:style w:type="paragraph" w:styleId="Header">
    <w:name w:val="header"/>
    <w:basedOn w:val="Normal"/>
    <w:link w:val="HeaderChar"/>
    <w:uiPriority w:val="99"/>
    <w:unhideWhenUsed/>
    <w:rsid w:val="00D66C1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66C1B"/>
  </w:style>
  <w:style w:type="paragraph" w:styleId="Footer">
    <w:name w:val="footer"/>
    <w:basedOn w:val="Normal"/>
    <w:link w:val="FooterChar"/>
    <w:uiPriority w:val="99"/>
    <w:unhideWhenUsed/>
    <w:rsid w:val="00D66C1B"/>
    <w:pPr>
      <w:tabs>
        <w:tab w:val="center" w:pos="4536"/>
        <w:tab w:val="right" w:pos="9072"/>
      </w:tabs>
      <w:spacing w:after="0" w:line="240" w:lineRule="auto"/>
    </w:pPr>
  </w:style>
  <w:style w:type="character" w:customStyle="1" w:styleId="FooterChar">
    <w:name w:val="Footer Char"/>
    <w:basedOn w:val="DefaultParagraphFont"/>
    <w:link w:val="Footer"/>
    <w:uiPriority w:val="99"/>
    <w:rsid w:val="00D66C1B"/>
  </w:style>
  <w:style w:type="character" w:customStyle="1" w:styleId="Heading1Char">
    <w:name w:val="Heading 1 Char"/>
    <w:link w:val="Heading1"/>
    <w:rsid w:val="00981D00"/>
    <w:rPr>
      <w:rFonts w:ascii="Arial" w:eastAsia="Times New Roman" w:hAnsi="Arial" w:cs="Arial"/>
      <w:b/>
      <w:bCs/>
      <w:sz w:val="24"/>
      <w:szCs w:val="24"/>
      <w:lang w:val="en-US" w:eastAsia="en-US"/>
    </w:rPr>
  </w:style>
  <w:style w:type="paragraph" w:styleId="BodyText">
    <w:name w:val="Body Text"/>
    <w:basedOn w:val="Normal"/>
    <w:link w:val="BodyTextChar"/>
    <w:rsid w:val="00431324"/>
    <w:pPr>
      <w:spacing w:after="0" w:line="240" w:lineRule="auto"/>
    </w:pPr>
    <w:rPr>
      <w:rFonts w:ascii="Univers" w:eastAsia="Times New Roman" w:hAnsi="Univers"/>
      <w:sz w:val="16"/>
      <w:szCs w:val="18"/>
    </w:rPr>
  </w:style>
  <w:style w:type="character" w:customStyle="1" w:styleId="BodyTextChar">
    <w:name w:val="Body Text Char"/>
    <w:link w:val="BodyText"/>
    <w:rsid w:val="00431324"/>
    <w:rPr>
      <w:rFonts w:ascii="Univers" w:eastAsia="Times New Roman" w:hAnsi="Univers" w:cs="Times New Roman"/>
      <w:sz w:val="16"/>
      <w:szCs w:val="18"/>
      <w:lang w:val="en-US" w:eastAsia="en-US"/>
    </w:rPr>
  </w:style>
  <w:style w:type="paragraph" w:styleId="BodyText2">
    <w:name w:val="Body Text 2"/>
    <w:basedOn w:val="Normal"/>
    <w:link w:val="BodyText2Char"/>
    <w:rsid w:val="00431324"/>
    <w:pPr>
      <w:spacing w:after="0" w:line="240" w:lineRule="auto"/>
      <w:ind w:right="-92"/>
    </w:pPr>
    <w:rPr>
      <w:rFonts w:ascii="Univers" w:eastAsia="Times New Roman" w:hAnsi="Univers"/>
      <w:sz w:val="20"/>
      <w:szCs w:val="18"/>
    </w:rPr>
  </w:style>
  <w:style w:type="character" w:customStyle="1" w:styleId="BodyText2Char">
    <w:name w:val="Body Text 2 Char"/>
    <w:link w:val="BodyText2"/>
    <w:rsid w:val="00431324"/>
    <w:rPr>
      <w:rFonts w:ascii="Univers" w:eastAsia="Times New Roman" w:hAnsi="Univers" w:cs="Times New Roman"/>
      <w:sz w:val="20"/>
      <w:szCs w:val="18"/>
      <w:lang w:val="en-US" w:eastAsia="en-US"/>
    </w:rPr>
  </w:style>
  <w:style w:type="paragraph" w:styleId="BalloonText">
    <w:name w:val="Balloon Text"/>
    <w:basedOn w:val="Normal"/>
    <w:link w:val="BalloonTextChar"/>
    <w:uiPriority w:val="99"/>
    <w:semiHidden/>
    <w:unhideWhenUsed/>
    <w:rsid w:val="0027023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70239"/>
    <w:rPr>
      <w:rFonts w:ascii="Tahoma" w:hAnsi="Tahoma" w:cs="Tahoma"/>
      <w:sz w:val="16"/>
      <w:szCs w:val="16"/>
      <w:lang w:val="en-US" w:eastAsia="en-US"/>
    </w:rPr>
  </w:style>
  <w:style w:type="character" w:styleId="Hyperlink">
    <w:name w:val="Hyperlink"/>
    <w:uiPriority w:val="99"/>
    <w:unhideWhenUsed/>
    <w:rsid w:val="00630AC8"/>
    <w:rPr>
      <w:color w:val="0000FF"/>
      <w:u w:val="single"/>
      <w:lang w:val="en-US" w:eastAsia="en-US"/>
    </w:rPr>
  </w:style>
  <w:style w:type="character" w:styleId="FollowedHyperlink">
    <w:name w:val="FollowedHyperlink"/>
    <w:uiPriority w:val="99"/>
    <w:semiHidden/>
    <w:unhideWhenUsed/>
    <w:rsid w:val="00630AC8"/>
    <w:rPr>
      <w:color w:val="800080"/>
      <w:u w:val="single"/>
      <w:lang w:val="en-US" w:eastAsia="en-US"/>
    </w:rPr>
  </w:style>
  <w:style w:type="character" w:styleId="CommentReference">
    <w:name w:val="annotation reference"/>
    <w:uiPriority w:val="99"/>
    <w:semiHidden/>
    <w:unhideWhenUsed/>
    <w:rsid w:val="00CD7B1D"/>
    <w:rPr>
      <w:sz w:val="16"/>
      <w:szCs w:val="16"/>
      <w:lang w:val="en-US" w:eastAsia="en-US"/>
    </w:rPr>
  </w:style>
  <w:style w:type="paragraph" w:styleId="CommentText">
    <w:name w:val="annotation text"/>
    <w:basedOn w:val="Normal"/>
    <w:link w:val="CommentTextChar"/>
    <w:uiPriority w:val="99"/>
    <w:semiHidden/>
    <w:unhideWhenUsed/>
    <w:rsid w:val="00CD7B1D"/>
    <w:pPr>
      <w:spacing w:line="240" w:lineRule="auto"/>
    </w:pPr>
    <w:rPr>
      <w:sz w:val="20"/>
      <w:szCs w:val="20"/>
    </w:rPr>
  </w:style>
  <w:style w:type="character" w:customStyle="1" w:styleId="CommentTextChar">
    <w:name w:val="Comment Text Char"/>
    <w:link w:val="CommentText"/>
    <w:uiPriority w:val="99"/>
    <w:semiHidden/>
    <w:rsid w:val="00CD7B1D"/>
    <w:rPr>
      <w:sz w:val="20"/>
      <w:szCs w:val="20"/>
      <w:lang w:val="en-US" w:eastAsia="en-US"/>
    </w:rPr>
  </w:style>
  <w:style w:type="paragraph" w:styleId="CommentSubject">
    <w:name w:val="annotation subject"/>
    <w:basedOn w:val="CommentText"/>
    <w:next w:val="CommentText"/>
    <w:link w:val="CommentSubjectChar"/>
    <w:uiPriority w:val="99"/>
    <w:semiHidden/>
    <w:unhideWhenUsed/>
    <w:rsid w:val="00CD7B1D"/>
    <w:rPr>
      <w:b/>
      <w:bCs/>
    </w:rPr>
  </w:style>
  <w:style w:type="character" w:customStyle="1" w:styleId="CommentSubjectChar">
    <w:name w:val="Comment Subject Char"/>
    <w:link w:val="CommentSubject"/>
    <w:uiPriority w:val="99"/>
    <w:semiHidden/>
    <w:rsid w:val="00CD7B1D"/>
    <w:rPr>
      <w:b/>
      <w:bCs/>
      <w:sz w:val="20"/>
      <w:szCs w:val="20"/>
      <w:lang w:val="en-US" w:eastAsia="en-US"/>
    </w:rPr>
  </w:style>
  <w:style w:type="paragraph" w:styleId="Revision">
    <w:name w:val="Revision"/>
    <w:hidden/>
    <w:uiPriority w:val="99"/>
    <w:semiHidden/>
    <w:rsid w:val="00157850"/>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2017-10-24T12:54:00Z</dcterms:created>
  <dcterms:modified xsi:type="dcterms:W3CDTF">2019-01-04T23:17:00Z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131242972</vt:i4>
  </property>
  <property fmtid="{D5CDD505-2E9C-101B-9397-08002B2CF9AE}" pid="3" name="_NewReviewCycle">
    <vt:lpwstr/>
  </property>
  <property fmtid="{D5CDD505-2E9C-101B-9397-08002B2CF9AE}" pid="4" name="_PreviousAdHocReviewCycleID">
    <vt:i4>2133146953</vt:i4>
  </property>
  <property fmtid="{D5CDD505-2E9C-101B-9397-08002B2CF9AE}" pid="5" name="_ReviewingToolsShownOnce">
    <vt:lpwstr/>
  </property>
</Properties>
</file>