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330" w:rsidRDefault="00F11330" w:rsidP="00262295">
      <w:pPr>
        <w:spacing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F11330" w:rsidRDefault="00F11330" w:rsidP="00262295">
      <w:pPr>
        <w:spacing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262295" w:rsidRPr="002A72C2" w:rsidRDefault="00262295" w:rsidP="00262295">
      <w:pPr>
        <w:spacing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Suplemento  No. 1</w:t>
      </w:r>
      <w:r w:rsidRPr="002A72C2">
        <w:rPr>
          <w:rFonts w:ascii="Arial" w:hAnsi="Arial" w:cs="Arial"/>
          <w:bCs/>
          <w:sz w:val="22"/>
          <w:szCs w:val="22"/>
        </w:rPr>
        <w:t>.</w:t>
      </w:r>
    </w:p>
    <w:p w:rsidR="00262295" w:rsidRPr="002A72C2" w:rsidRDefault="00262295" w:rsidP="00262295">
      <w:pPr>
        <w:spacing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2A72C2">
        <w:rPr>
          <w:rFonts w:ascii="Arial" w:hAnsi="Arial" w:cs="Arial"/>
          <w:bCs/>
          <w:sz w:val="22"/>
          <w:szCs w:val="22"/>
        </w:rPr>
        <w:t>Al Cont</w:t>
      </w:r>
      <w:r>
        <w:rPr>
          <w:rFonts w:ascii="Arial" w:hAnsi="Arial" w:cs="Arial"/>
          <w:bCs/>
          <w:sz w:val="22"/>
          <w:szCs w:val="22"/>
        </w:rPr>
        <w:t xml:space="preserve">rato de Prestación de Servicios No.  </w:t>
      </w:r>
      <w:r w:rsidR="0047330B">
        <w:rPr>
          <w:rFonts w:ascii="Arial" w:hAnsi="Arial" w:cs="Arial"/>
          <w:bCs/>
          <w:sz w:val="22"/>
          <w:szCs w:val="22"/>
        </w:rPr>
        <w:t>05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47330B">
        <w:rPr>
          <w:rFonts w:ascii="Arial" w:hAnsi="Arial" w:cs="Arial"/>
          <w:bCs/>
          <w:sz w:val="22"/>
          <w:szCs w:val="22"/>
        </w:rPr>
        <w:t>/18</w:t>
      </w:r>
    </w:p>
    <w:p w:rsidR="00262295" w:rsidRDefault="00262295" w:rsidP="00B04401">
      <w:pPr>
        <w:pStyle w:val="Textocomentario"/>
        <w:tabs>
          <w:tab w:val="left" w:pos="880"/>
        </w:tabs>
        <w:spacing w:line="240" w:lineRule="atLeast"/>
        <w:jc w:val="both"/>
        <w:rPr>
          <w:rFonts w:ascii="Arial" w:hAnsi="Arial" w:cs="Arial"/>
          <w:bCs/>
          <w:sz w:val="22"/>
          <w:szCs w:val="22"/>
        </w:rPr>
      </w:pPr>
    </w:p>
    <w:p w:rsidR="00262295" w:rsidRDefault="00262295" w:rsidP="00B04401">
      <w:pPr>
        <w:pStyle w:val="Textocomentario"/>
        <w:tabs>
          <w:tab w:val="left" w:pos="880"/>
        </w:tabs>
        <w:spacing w:line="240" w:lineRule="atLeast"/>
        <w:jc w:val="both"/>
        <w:rPr>
          <w:rFonts w:ascii="Arial" w:hAnsi="Arial" w:cs="Arial"/>
          <w:bCs/>
          <w:sz w:val="22"/>
          <w:szCs w:val="22"/>
        </w:rPr>
      </w:pPr>
    </w:p>
    <w:p w:rsidR="00B04401" w:rsidRPr="00B04401" w:rsidRDefault="00B04401" w:rsidP="00B04401">
      <w:pPr>
        <w:pStyle w:val="Textocomentario"/>
        <w:tabs>
          <w:tab w:val="left" w:pos="880"/>
        </w:tabs>
        <w:spacing w:line="240" w:lineRule="atLeast"/>
        <w:jc w:val="both"/>
        <w:rPr>
          <w:rFonts w:ascii="Arial" w:hAnsi="Arial" w:cs="Arial"/>
          <w:bCs/>
          <w:sz w:val="22"/>
          <w:szCs w:val="22"/>
        </w:rPr>
      </w:pPr>
      <w:r w:rsidRPr="00B04401">
        <w:rPr>
          <w:rFonts w:ascii="Arial" w:hAnsi="Arial" w:cs="Arial"/>
          <w:bCs/>
          <w:sz w:val="22"/>
          <w:szCs w:val="22"/>
        </w:rPr>
        <w:t xml:space="preserve">DE UNA PARTE: La Cooperativa de Construcción Cubana¨ en forma abreviada CCC, aprobada según Resolución Ministerial No. 425 de fecha 25 de Noviembre del 2013 y con domicilio legal en Calle Tercera No. 9604, entre 96 y 96A, Municipio Playa, Provincia La Habana, teléfono: 72044633 Cuenta Bancaria en CUP No. 0530701000013716 en la Sucursal No. 307 del Banco Metropolitano, dirección </w:t>
      </w:r>
      <w:proofErr w:type="spellStart"/>
      <w:r w:rsidRPr="00B04401">
        <w:rPr>
          <w:rFonts w:ascii="Arial" w:hAnsi="Arial" w:cs="Arial"/>
          <w:bCs/>
          <w:sz w:val="22"/>
          <w:szCs w:val="22"/>
        </w:rPr>
        <w:t>Ayestarán</w:t>
      </w:r>
      <w:proofErr w:type="spellEnd"/>
      <w:r w:rsidRPr="00B04401">
        <w:rPr>
          <w:rFonts w:ascii="Arial" w:hAnsi="Arial" w:cs="Arial"/>
          <w:bCs/>
          <w:sz w:val="22"/>
          <w:szCs w:val="22"/>
        </w:rPr>
        <w:t xml:space="preserve"> 242 Esquina a Aranguren, Cuenta Bancaria en CUC No. 0530701000003427 la Sucursal No. 307 del Banco Metropolitano Código NIT-23001873650 y Código ONEI 70290 representado en este acto por Jorge Arnaldo Alfonso Cambas en su carácter de sustituto del presidente de la CNA Cooperativa de Construcción Cubana, nombrado mediante Acuerdo No. 2 de fecha 4 de diciembre del 2013 de la Asamblea General de Socios, en lo adelante y a los efectos de este contrato se denominará el PRESTADOR.</w:t>
      </w:r>
    </w:p>
    <w:p w:rsidR="00B04401" w:rsidRPr="00B04401" w:rsidRDefault="00B04401" w:rsidP="00B04401">
      <w:pPr>
        <w:pStyle w:val="Textocomentario"/>
        <w:tabs>
          <w:tab w:val="left" w:pos="880"/>
        </w:tabs>
        <w:spacing w:line="240" w:lineRule="atLeast"/>
        <w:jc w:val="both"/>
        <w:rPr>
          <w:rFonts w:ascii="Arial" w:eastAsia="Arial Unicode MS" w:hAnsi="Arial" w:cs="Arial"/>
          <w:sz w:val="22"/>
          <w:szCs w:val="22"/>
        </w:rPr>
      </w:pPr>
    </w:p>
    <w:p w:rsidR="00B04401" w:rsidRPr="00B04401" w:rsidRDefault="00B04401" w:rsidP="00B04401">
      <w:pPr>
        <w:pStyle w:val="Textocomentario"/>
        <w:tabs>
          <w:tab w:val="left" w:pos="880"/>
        </w:tabs>
        <w:spacing w:line="240" w:lineRule="atLeast"/>
        <w:jc w:val="both"/>
        <w:rPr>
          <w:rFonts w:ascii="Arial" w:eastAsia="Arial Unicode MS" w:hAnsi="Arial" w:cs="Arial"/>
          <w:sz w:val="22"/>
          <w:szCs w:val="22"/>
        </w:rPr>
      </w:pPr>
    </w:p>
    <w:p w:rsidR="00B04401" w:rsidRPr="00B04401" w:rsidRDefault="00B04401" w:rsidP="00B04401">
      <w:pPr>
        <w:tabs>
          <w:tab w:val="left" w:pos="880"/>
        </w:tabs>
        <w:spacing w:line="240" w:lineRule="atLeast"/>
        <w:jc w:val="both"/>
        <w:rPr>
          <w:rFonts w:ascii="Arial" w:hAnsi="Arial" w:cs="Arial"/>
          <w:bCs/>
          <w:sz w:val="22"/>
          <w:szCs w:val="22"/>
        </w:rPr>
      </w:pPr>
      <w:r w:rsidRPr="00B04401">
        <w:rPr>
          <w:rFonts w:ascii="Arial" w:eastAsia="Arial Unicode MS" w:hAnsi="Arial" w:cs="Arial"/>
          <w:sz w:val="22"/>
          <w:szCs w:val="22"/>
        </w:rPr>
        <w:t xml:space="preserve">DE OTRA </w:t>
      </w:r>
      <w:r w:rsidRPr="00B04401">
        <w:rPr>
          <w:rFonts w:ascii="Arial" w:hAnsi="Arial" w:cs="Arial"/>
          <w:bCs/>
          <w:sz w:val="22"/>
          <w:szCs w:val="22"/>
        </w:rPr>
        <w:t xml:space="preserve">PARTE: La </w:t>
      </w:r>
      <w:r w:rsidRPr="00B04401">
        <w:rPr>
          <w:rFonts w:ascii="Arial" w:hAnsi="Arial" w:cs="Arial"/>
          <w:sz w:val="22"/>
          <w:szCs w:val="22"/>
        </w:rPr>
        <w:t>Sociedad Mercantil de Capital Totalmente Cubano</w:t>
      </w:r>
      <w:r w:rsidRPr="00B04401">
        <w:rPr>
          <w:rFonts w:ascii="Arial" w:hAnsi="Arial" w:cs="Arial"/>
          <w:bCs/>
          <w:sz w:val="22"/>
          <w:szCs w:val="22"/>
        </w:rPr>
        <w:t xml:space="preserve"> Papas &amp; Co. S.A, con domicilio social en Ave. </w:t>
      </w:r>
      <w:proofErr w:type="spellStart"/>
      <w:r w:rsidRPr="00B04401">
        <w:rPr>
          <w:rFonts w:ascii="Arial" w:hAnsi="Arial" w:cs="Arial"/>
          <w:bCs/>
          <w:sz w:val="22"/>
          <w:szCs w:val="22"/>
        </w:rPr>
        <w:t>Cojímar</w:t>
      </w:r>
      <w:proofErr w:type="spellEnd"/>
      <w:r w:rsidRPr="00B04401">
        <w:rPr>
          <w:rFonts w:ascii="Arial" w:hAnsi="Arial" w:cs="Arial"/>
          <w:bCs/>
          <w:sz w:val="22"/>
          <w:szCs w:val="22"/>
        </w:rPr>
        <w:t xml:space="preserve">, No.52 A, e/ Vía Blanca (Rotonda de </w:t>
      </w:r>
      <w:proofErr w:type="spellStart"/>
      <w:r w:rsidRPr="00B04401">
        <w:rPr>
          <w:rFonts w:ascii="Arial" w:hAnsi="Arial" w:cs="Arial"/>
          <w:bCs/>
          <w:sz w:val="22"/>
          <w:szCs w:val="22"/>
        </w:rPr>
        <w:t>Cojímar</w:t>
      </w:r>
      <w:proofErr w:type="spellEnd"/>
      <w:r w:rsidRPr="00B04401">
        <w:rPr>
          <w:rFonts w:ascii="Arial" w:hAnsi="Arial" w:cs="Arial"/>
          <w:bCs/>
          <w:sz w:val="22"/>
          <w:szCs w:val="22"/>
        </w:rPr>
        <w:t>) y Calle 13, Reparto Guiteras, Municipio Habana del Este, La Habana, Cuba, constituida mediante Escritura Notarial No.183 de fecha 9 de septiembre de 2013; la cual quedó inscrita al Tomo XVII, Folio 182, Hoja 171, Inscripción Décima Segunda, del Registro Mercantil Central, con número de identificación tributaria (NIT): 30000355912; y el Código O.N.E.I. es: 60607, tiene Cuenta Bancaria en pesos cubanos convertibles (CUC) No.0300000004513925; titular: Papas &amp; Co., S.A., en la Sucursal Carlos III del Banco Financiero Internacional; con Licencia Bancaria del BCC No. G1303350000 de fecha 30 de octubre de 2013, Cuenta Bancaria en pesos cubanos (CUP) No.0527620045980010; titular: SAC Papas &amp; Co., S.A., en la Sucursal No.276 del Banco Metropolitano, S.A, representada en este acto por Antonio Roche Díaz en su condición de Director General de la sociedad mercantil de capital totalmente cubano, denominada Papas &amp; Co., S.A nombrado mediante Acuerdo No. 7 de fecha 26 de septiembre de 2013, de la Junta General de Accionistas, con todas las facultades para la firma del presente contrato, en lo adelante y a los efectos de este contrato se denominará el CLIENTE.</w:t>
      </w:r>
    </w:p>
    <w:p w:rsidR="00B04401" w:rsidRPr="00B04401" w:rsidRDefault="00B04401" w:rsidP="00B04401">
      <w:pPr>
        <w:tabs>
          <w:tab w:val="left" w:pos="880"/>
        </w:tabs>
        <w:spacing w:line="240" w:lineRule="atLeast"/>
        <w:jc w:val="both"/>
        <w:rPr>
          <w:rFonts w:ascii="Arial" w:eastAsia="Arial Unicode MS" w:hAnsi="Arial" w:cs="Arial"/>
          <w:sz w:val="22"/>
          <w:szCs w:val="22"/>
        </w:rPr>
      </w:pPr>
    </w:p>
    <w:p w:rsidR="00B04401" w:rsidRPr="00B04401" w:rsidRDefault="00B04401" w:rsidP="00B04401">
      <w:pPr>
        <w:tabs>
          <w:tab w:val="left" w:pos="880"/>
        </w:tabs>
        <w:spacing w:line="240" w:lineRule="atLeast"/>
        <w:jc w:val="both"/>
        <w:rPr>
          <w:rFonts w:ascii="Arial" w:eastAsia="Arial Unicode MS" w:hAnsi="Arial" w:cs="Arial"/>
          <w:sz w:val="22"/>
          <w:szCs w:val="22"/>
        </w:rPr>
      </w:pPr>
    </w:p>
    <w:p w:rsidR="00B04401" w:rsidRPr="00B04401" w:rsidRDefault="00B04401" w:rsidP="00B04401">
      <w:pPr>
        <w:tabs>
          <w:tab w:val="left" w:pos="880"/>
        </w:tabs>
        <w:spacing w:line="240" w:lineRule="atLeast"/>
        <w:jc w:val="both"/>
        <w:rPr>
          <w:rFonts w:ascii="Arial" w:eastAsia="Arial Unicode MS" w:hAnsi="Arial" w:cs="Arial"/>
          <w:sz w:val="22"/>
          <w:szCs w:val="22"/>
        </w:rPr>
      </w:pPr>
      <w:r w:rsidRPr="00B04401">
        <w:rPr>
          <w:rFonts w:ascii="Arial" w:eastAsia="Arial Unicode MS" w:hAnsi="Arial" w:cs="Arial"/>
          <w:sz w:val="22"/>
          <w:szCs w:val="22"/>
        </w:rPr>
        <w:t xml:space="preserve">AMBAS PARTES, reconociéndose mutuamente la personalidad, el carácter y la representación con que comparecen convienen en concertar el presente Contrato de Prestación de Servicios en lo adelante </w:t>
      </w:r>
      <w:r w:rsidRPr="00B04401">
        <w:rPr>
          <w:rFonts w:ascii="Arial" w:hAnsi="Arial" w:cs="Arial"/>
          <w:sz w:val="22"/>
          <w:szCs w:val="22"/>
        </w:rPr>
        <w:t xml:space="preserve">el Contrato, </w:t>
      </w:r>
      <w:r w:rsidRPr="00B04401">
        <w:rPr>
          <w:rFonts w:ascii="Arial" w:eastAsia="Arial Unicode MS" w:hAnsi="Arial" w:cs="Arial"/>
          <w:sz w:val="22"/>
          <w:szCs w:val="22"/>
        </w:rPr>
        <w:t>bajo las condiciones y términos que aparecen en las siguientes cláusulas:</w:t>
      </w:r>
    </w:p>
    <w:p w:rsidR="00A85982" w:rsidRPr="00B04401" w:rsidRDefault="009037D9">
      <w:pPr>
        <w:rPr>
          <w:rFonts w:ascii="Arial" w:hAnsi="Arial" w:cs="Arial"/>
        </w:rPr>
      </w:pPr>
    </w:p>
    <w:p w:rsidR="00B04401" w:rsidRDefault="00B04401">
      <w:pPr>
        <w:rPr>
          <w:rFonts w:ascii="Arial" w:hAnsi="Arial" w:cs="Arial"/>
          <w:sz w:val="20"/>
        </w:rPr>
        <w:sectPr w:rsidR="00B04401" w:rsidSect="00B04401">
          <w:footerReference w:type="default" r:id="rId7"/>
          <w:pgSz w:w="12240" w:h="15840" w:code="1"/>
          <w:pgMar w:top="2268" w:right="851" w:bottom="3119" w:left="2268" w:header="709" w:footer="709" w:gutter="0"/>
          <w:cols w:space="708"/>
          <w:docGrid w:linePitch="360"/>
        </w:sectPr>
      </w:pPr>
    </w:p>
    <w:p w:rsidR="00B04401" w:rsidRPr="00321E0B" w:rsidRDefault="00B04401" w:rsidP="00321E0B">
      <w:pPr>
        <w:pStyle w:val="Prrafodelista"/>
        <w:numPr>
          <w:ilvl w:val="0"/>
          <w:numId w:val="5"/>
        </w:numPr>
        <w:tabs>
          <w:tab w:val="left" w:pos="284"/>
        </w:tabs>
        <w:ind w:left="0" w:firstLine="0"/>
        <w:rPr>
          <w:rFonts w:ascii="Arial" w:hAnsi="Arial" w:cs="Arial"/>
          <w:sz w:val="20"/>
        </w:rPr>
      </w:pPr>
      <w:r w:rsidRPr="00321E0B">
        <w:rPr>
          <w:rFonts w:ascii="Arial" w:hAnsi="Arial" w:cs="Arial"/>
          <w:sz w:val="20"/>
        </w:rPr>
        <w:lastRenderedPageBreak/>
        <w:t>Objeto del Suplemento.</w:t>
      </w:r>
    </w:p>
    <w:p w:rsidR="00B04401" w:rsidRPr="00B04401" w:rsidRDefault="00B04401" w:rsidP="00321E0B">
      <w:pPr>
        <w:tabs>
          <w:tab w:val="left" w:pos="284"/>
        </w:tabs>
        <w:jc w:val="center"/>
        <w:rPr>
          <w:rFonts w:ascii="Arial" w:hAnsi="Arial" w:cs="Arial"/>
          <w:sz w:val="20"/>
        </w:rPr>
      </w:pPr>
    </w:p>
    <w:p w:rsidR="00266F5F" w:rsidRDefault="00A75951" w:rsidP="00321E0B">
      <w:pPr>
        <w:pStyle w:val="Prrafodelista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266F5F">
        <w:rPr>
          <w:rFonts w:ascii="Arial" w:hAnsi="Arial" w:cs="Arial"/>
          <w:sz w:val="20"/>
        </w:rPr>
        <w:t xml:space="preserve">ñadir actividades a los servicios </w:t>
      </w:r>
      <w:r>
        <w:rPr>
          <w:rFonts w:ascii="Arial" w:hAnsi="Arial" w:cs="Arial"/>
          <w:sz w:val="20"/>
        </w:rPr>
        <w:t>convenidos por el contrato que da origen al presente</w:t>
      </w:r>
      <w:r w:rsidR="00266F5F">
        <w:rPr>
          <w:rFonts w:ascii="Arial" w:hAnsi="Arial" w:cs="Arial"/>
          <w:sz w:val="20"/>
        </w:rPr>
        <w:t>.</w:t>
      </w:r>
    </w:p>
    <w:p w:rsidR="00266F5F" w:rsidRDefault="00266F5F" w:rsidP="00321E0B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7A165C" w:rsidRDefault="007A165C" w:rsidP="00321E0B">
      <w:pPr>
        <w:pStyle w:val="Prrafodelista"/>
        <w:numPr>
          <w:ilvl w:val="0"/>
          <w:numId w:val="5"/>
        </w:numPr>
        <w:tabs>
          <w:tab w:val="left" w:pos="284"/>
        </w:tabs>
        <w:ind w:left="0" w:firstLine="0"/>
        <w:rPr>
          <w:rFonts w:ascii="Arial" w:hAnsi="Arial" w:cs="Arial"/>
          <w:sz w:val="20"/>
        </w:rPr>
      </w:pPr>
      <w:r w:rsidRPr="00321E0B">
        <w:rPr>
          <w:rFonts w:ascii="Arial" w:hAnsi="Arial" w:cs="Arial"/>
          <w:sz w:val="20"/>
        </w:rPr>
        <w:t>Cláusulas:</w:t>
      </w:r>
    </w:p>
    <w:p w:rsidR="00266F5F" w:rsidRPr="00266F5F" w:rsidRDefault="00266F5F" w:rsidP="00321E0B">
      <w:pPr>
        <w:pStyle w:val="Prrafodelista"/>
        <w:ind w:left="0"/>
        <w:rPr>
          <w:rFonts w:ascii="Arial" w:hAnsi="Arial" w:cs="Arial"/>
          <w:sz w:val="20"/>
        </w:rPr>
      </w:pPr>
    </w:p>
    <w:p w:rsidR="00B04401" w:rsidRPr="00321E0B" w:rsidRDefault="00B04401" w:rsidP="00321E0B">
      <w:pPr>
        <w:pStyle w:val="Prrafodelista"/>
        <w:numPr>
          <w:ilvl w:val="1"/>
          <w:numId w:val="7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</w:rPr>
      </w:pPr>
      <w:r w:rsidRPr="00321E0B">
        <w:rPr>
          <w:rFonts w:ascii="Arial" w:hAnsi="Arial" w:cs="Arial"/>
          <w:sz w:val="20"/>
        </w:rPr>
        <w:t>Modificar el Anexo No. 3 al Contrato de Servicios No. , i</w:t>
      </w:r>
      <w:r w:rsidR="003A1B3D" w:rsidRPr="00321E0B">
        <w:rPr>
          <w:rFonts w:ascii="Arial" w:hAnsi="Arial" w:cs="Arial"/>
          <w:sz w:val="20"/>
        </w:rPr>
        <w:t>ncrementando las actividades y precios que se relacionan en el anexo único al presente suplemento.</w:t>
      </w:r>
    </w:p>
    <w:p w:rsidR="007A165C" w:rsidRPr="007A165C" w:rsidRDefault="007A165C" w:rsidP="00321E0B">
      <w:pPr>
        <w:pStyle w:val="Prrafodelista"/>
        <w:ind w:left="0"/>
        <w:rPr>
          <w:rFonts w:ascii="Arial" w:hAnsi="Arial" w:cs="Arial"/>
          <w:sz w:val="20"/>
        </w:rPr>
      </w:pPr>
    </w:p>
    <w:p w:rsidR="007A165C" w:rsidRPr="00321E0B" w:rsidRDefault="007A165C" w:rsidP="00321E0B">
      <w:pPr>
        <w:pStyle w:val="Prrafodelista"/>
        <w:numPr>
          <w:ilvl w:val="0"/>
          <w:numId w:val="5"/>
        </w:numPr>
        <w:spacing w:line="240" w:lineRule="atLeast"/>
        <w:ind w:left="0" w:right="-3" w:firstLine="0"/>
        <w:jc w:val="both"/>
        <w:rPr>
          <w:rFonts w:ascii="Arial" w:hAnsi="Arial" w:cs="Arial"/>
          <w:bCs/>
          <w:sz w:val="20"/>
        </w:rPr>
      </w:pPr>
      <w:r w:rsidRPr="00321E0B">
        <w:rPr>
          <w:rFonts w:ascii="Arial" w:hAnsi="Arial" w:cs="Arial"/>
          <w:bCs/>
          <w:sz w:val="20"/>
        </w:rPr>
        <w:t>Disposiciones Finales.</w:t>
      </w:r>
    </w:p>
    <w:p w:rsidR="007A165C" w:rsidRDefault="007A165C" w:rsidP="00321E0B">
      <w:pPr>
        <w:pStyle w:val="Prrafodelista"/>
        <w:numPr>
          <w:ilvl w:val="1"/>
          <w:numId w:val="8"/>
        </w:numPr>
        <w:spacing w:line="240" w:lineRule="atLeast"/>
        <w:ind w:left="0" w:right="-3" w:firstLine="0"/>
        <w:jc w:val="both"/>
        <w:rPr>
          <w:rFonts w:ascii="Arial" w:hAnsi="Arial" w:cs="Arial"/>
          <w:bCs/>
          <w:sz w:val="20"/>
        </w:rPr>
      </w:pPr>
      <w:r w:rsidRPr="00321E0B">
        <w:rPr>
          <w:rFonts w:ascii="Arial" w:hAnsi="Arial" w:cs="Arial"/>
          <w:bCs/>
          <w:sz w:val="20"/>
        </w:rPr>
        <w:t xml:space="preserve">Ambas Partes acuerdan que para este suplemento se mantendrán sin modificaciones las demás cláusulas del </w:t>
      </w:r>
      <w:r w:rsidR="0047330B">
        <w:rPr>
          <w:rFonts w:ascii="Arial" w:hAnsi="Arial" w:cs="Arial"/>
          <w:sz w:val="20"/>
        </w:rPr>
        <w:t>C</w:t>
      </w:r>
      <w:r w:rsidR="0047330B" w:rsidRPr="00321E0B">
        <w:rPr>
          <w:rFonts w:ascii="Arial" w:hAnsi="Arial" w:cs="Arial"/>
          <w:sz w:val="20"/>
        </w:rPr>
        <w:t xml:space="preserve">ontrato </w:t>
      </w:r>
      <w:r w:rsidR="0047330B">
        <w:rPr>
          <w:rFonts w:ascii="Arial" w:hAnsi="Arial" w:cs="Arial"/>
          <w:sz w:val="20"/>
        </w:rPr>
        <w:t>de Prestación de S</w:t>
      </w:r>
      <w:r w:rsidR="0047330B" w:rsidRPr="00321E0B">
        <w:rPr>
          <w:rFonts w:ascii="Arial" w:hAnsi="Arial" w:cs="Arial"/>
          <w:sz w:val="20"/>
        </w:rPr>
        <w:t xml:space="preserve">ervicios </w:t>
      </w:r>
      <w:r w:rsidR="0047330B">
        <w:rPr>
          <w:rFonts w:ascii="Arial" w:hAnsi="Arial" w:cs="Arial"/>
          <w:sz w:val="20"/>
        </w:rPr>
        <w:t>05/18</w:t>
      </w:r>
      <w:r w:rsidRPr="00321E0B">
        <w:rPr>
          <w:rFonts w:ascii="Arial" w:hAnsi="Arial" w:cs="Arial"/>
          <w:bCs/>
          <w:sz w:val="20"/>
        </w:rPr>
        <w:t xml:space="preserve"> otorgado por ellas y que da origen al presente Suplemento.</w:t>
      </w:r>
    </w:p>
    <w:p w:rsidR="00321E0B" w:rsidRPr="00321E0B" w:rsidRDefault="00321E0B" w:rsidP="00321E0B">
      <w:pPr>
        <w:pStyle w:val="Prrafodelista"/>
        <w:spacing w:line="240" w:lineRule="atLeast"/>
        <w:ind w:left="0" w:right="-3"/>
        <w:jc w:val="both"/>
        <w:rPr>
          <w:rFonts w:ascii="Arial" w:hAnsi="Arial" w:cs="Arial"/>
          <w:bCs/>
          <w:sz w:val="20"/>
        </w:rPr>
      </w:pPr>
    </w:p>
    <w:p w:rsidR="007A165C" w:rsidRDefault="007A165C" w:rsidP="00321E0B">
      <w:pPr>
        <w:pStyle w:val="Prrafodelista"/>
        <w:numPr>
          <w:ilvl w:val="1"/>
          <w:numId w:val="8"/>
        </w:numPr>
        <w:spacing w:line="240" w:lineRule="atLeast"/>
        <w:ind w:left="0" w:right="-3" w:firstLine="0"/>
        <w:jc w:val="both"/>
        <w:rPr>
          <w:rFonts w:ascii="Arial" w:hAnsi="Arial" w:cs="Arial"/>
          <w:bCs/>
          <w:sz w:val="20"/>
        </w:rPr>
      </w:pPr>
      <w:r w:rsidRPr="00321E0B">
        <w:rPr>
          <w:rFonts w:ascii="Arial" w:hAnsi="Arial" w:cs="Arial"/>
          <w:bCs/>
          <w:sz w:val="20"/>
        </w:rPr>
        <w:t xml:space="preserve">Los términos “días”, “meses” y “Años”, utilizados en el presente Suplemento y sus </w:t>
      </w:r>
      <w:r w:rsidRPr="00321E0B">
        <w:rPr>
          <w:rFonts w:ascii="Arial" w:hAnsi="Arial" w:cs="Arial"/>
          <w:bCs/>
          <w:sz w:val="20"/>
        </w:rPr>
        <w:lastRenderedPageBreak/>
        <w:t>correspondientes anexos, se refieren a días, meses y años hábiles.</w:t>
      </w:r>
    </w:p>
    <w:p w:rsidR="00321E0B" w:rsidRPr="00321E0B" w:rsidRDefault="00321E0B" w:rsidP="00321E0B">
      <w:pPr>
        <w:pStyle w:val="Prrafodelista"/>
        <w:spacing w:line="240" w:lineRule="atLeast"/>
        <w:ind w:left="0" w:right="-3"/>
        <w:jc w:val="both"/>
        <w:rPr>
          <w:rFonts w:ascii="Arial" w:hAnsi="Arial" w:cs="Arial"/>
          <w:bCs/>
          <w:sz w:val="20"/>
        </w:rPr>
      </w:pPr>
    </w:p>
    <w:p w:rsidR="007A165C" w:rsidRDefault="007A165C" w:rsidP="00321E0B">
      <w:pPr>
        <w:pStyle w:val="Prrafodelista"/>
        <w:numPr>
          <w:ilvl w:val="1"/>
          <w:numId w:val="8"/>
        </w:numPr>
        <w:spacing w:line="240" w:lineRule="atLeast"/>
        <w:ind w:left="0" w:right="-3" w:firstLine="0"/>
        <w:jc w:val="both"/>
        <w:rPr>
          <w:rFonts w:ascii="Arial" w:hAnsi="Arial" w:cs="Arial"/>
          <w:bCs/>
          <w:sz w:val="20"/>
        </w:rPr>
      </w:pPr>
      <w:r w:rsidRPr="007A165C">
        <w:rPr>
          <w:rFonts w:ascii="Arial" w:hAnsi="Arial" w:cs="Arial"/>
          <w:bCs/>
          <w:sz w:val="20"/>
        </w:rPr>
        <w:t>Ambas partes se obligan a mantener confidencialidad en lo referente a la información y documentación de este Suplemento.</w:t>
      </w:r>
    </w:p>
    <w:p w:rsidR="00321E0B" w:rsidRDefault="00321E0B" w:rsidP="00321E0B">
      <w:pPr>
        <w:pStyle w:val="Prrafodelista"/>
        <w:spacing w:line="240" w:lineRule="atLeast"/>
        <w:ind w:left="0" w:right="-3"/>
        <w:jc w:val="both"/>
        <w:rPr>
          <w:rFonts w:ascii="Arial" w:hAnsi="Arial" w:cs="Arial"/>
          <w:bCs/>
          <w:sz w:val="20"/>
        </w:rPr>
      </w:pPr>
    </w:p>
    <w:p w:rsidR="007A165C" w:rsidRPr="007A165C" w:rsidRDefault="007A165C" w:rsidP="00321E0B">
      <w:pPr>
        <w:pStyle w:val="Prrafodelista"/>
        <w:numPr>
          <w:ilvl w:val="1"/>
          <w:numId w:val="8"/>
        </w:numPr>
        <w:spacing w:line="240" w:lineRule="atLeast"/>
        <w:ind w:left="0" w:right="-3" w:firstLine="0"/>
        <w:jc w:val="both"/>
        <w:rPr>
          <w:rFonts w:ascii="Arial" w:hAnsi="Arial" w:cs="Arial"/>
          <w:bCs/>
          <w:sz w:val="20"/>
        </w:rPr>
      </w:pPr>
      <w:r w:rsidRPr="007A165C">
        <w:rPr>
          <w:rFonts w:ascii="Arial" w:hAnsi="Arial" w:cs="Arial"/>
          <w:bCs/>
          <w:sz w:val="20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7A165C" w:rsidRDefault="007A165C" w:rsidP="007A165C">
      <w:pPr>
        <w:spacing w:line="240" w:lineRule="atLeast"/>
        <w:ind w:right="-3"/>
        <w:jc w:val="both"/>
        <w:rPr>
          <w:rFonts w:ascii="Arial" w:hAnsi="Arial" w:cs="Arial"/>
          <w:bCs/>
          <w:sz w:val="20"/>
        </w:rPr>
      </w:pPr>
    </w:p>
    <w:p w:rsidR="007A165C" w:rsidRDefault="007A165C" w:rsidP="007A165C">
      <w:pPr>
        <w:spacing w:line="240" w:lineRule="atLeast"/>
        <w:ind w:right="-3"/>
        <w:jc w:val="both"/>
        <w:rPr>
          <w:rFonts w:ascii="Arial" w:hAnsi="Arial" w:cs="Arial"/>
          <w:bCs/>
          <w:sz w:val="20"/>
        </w:rPr>
      </w:pPr>
    </w:p>
    <w:p w:rsidR="007A165C" w:rsidRPr="004E4DB9" w:rsidRDefault="007A165C" w:rsidP="007A165C">
      <w:pPr>
        <w:spacing w:line="240" w:lineRule="atLeast"/>
        <w:ind w:right="-3"/>
        <w:jc w:val="both"/>
        <w:rPr>
          <w:rFonts w:ascii="Arial" w:hAnsi="Arial" w:cs="Arial"/>
          <w:bCs/>
          <w:sz w:val="20"/>
        </w:rPr>
      </w:pPr>
    </w:p>
    <w:p w:rsidR="007A165C" w:rsidRPr="004E4DB9" w:rsidRDefault="007A165C" w:rsidP="007A165C">
      <w:pPr>
        <w:spacing w:line="240" w:lineRule="atLeast"/>
        <w:ind w:right="-3"/>
        <w:jc w:val="both"/>
        <w:rPr>
          <w:rFonts w:ascii="Arial" w:hAnsi="Arial" w:cs="Arial"/>
          <w:bCs/>
          <w:sz w:val="20"/>
        </w:rPr>
        <w:sectPr w:rsidR="007A165C" w:rsidRPr="004E4DB9" w:rsidSect="00B470E1">
          <w:type w:val="continuous"/>
          <w:pgSz w:w="12240" w:h="15840" w:code="1"/>
          <w:pgMar w:top="1021" w:right="851" w:bottom="3119" w:left="2268" w:header="284" w:footer="284" w:gutter="0"/>
          <w:cols w:num="2" w:space="708"/>
          <w:docGrid w:linePitch="360"/>
        </w:sectPr>
      </w:pPr>
      <w:r w:rsidRPr="004E4DB9">
        <w:rPr>
          <w:rFonts w:ascii="Arial" w:hAnsi="Arial" w:cs="Arial"/>
          <w:bCs/>
          <w:sz w:val="20"/>
        </w:rPr>
        <w:t>Y para que así conste, se otorga el presente suplemento en dos (2) ejemplares originales, redactado en idioma español, a un sólo tenor y ef</w:t>
      </w:r>
      <w:r>
        <w:rPr>
          <w:rFonts w:ascii="Arial" w:hAnsi="Arial" w:cs="Arial"/>
          <w:bCs/>
          <w:sz w:val="20"/>
        </w:rPr>
        <w:t>ecto legal en La Habana a los      días del mes de                     del año 2018</w:t>
      </w:r>
    </w:p>
    <w:p w:rsidR="007A165C" w:rsidRDefault="007A165C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A75951" w:rsidRDefault="00A75951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A75951" w:rsidRDefault="00A75951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A75951" w:rsidRDefault="00A75951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A75951" w:rsidRDefault="00A75951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A75951" w:rsidRDefault="00A75951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A75951" w:rsidRDefault="00A75951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A75951" w:rsidRDefault="00A75951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  <w:bookmarkStart w:id="0" w:name="_GoBack"/>
      <w:bookmarkEnd w:id="0"/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F11330" w:rsidP="00E01493">
      <w:pPr>
        <w:pStyle w:val="Prrafodelista"/>
        <w:tabs>
          <w:tab w:val="left" w:pos="284"/>
        </w:tabs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</w:t>
      </w:r>
      <w:r w:rsidR="00E01493" w:rsidRPr="00E01493">
        <w:rPr>
          <w:rFonts w:ascii="Arial" w:hAnsi="Arial" w:cs="Arial"/>
          <w:b/>
          <w:sz w:val="20"/>
        </w:rPr>
        <w:t>nexo Único:</w:t>
      </w:r>
    </w:p>
    <w:p w:rsidR="00F11330" w:rsidRDefault="00F11330" w:rsidP="00E01493">
      <w:pPr>
        <w:pStyle w:val="Prrafodelista"/>
        <w:tabs>
          <w:tab w:val="left" w:pos="284"/>
        </w:tabs>
        <w:ind w:left="0"/>
        <w:jc w:val="center"/>
        <w:rPr>
          <w:rFonts w:ascii="Arial" w:hAnsi="Arial" w:cs="Arial"/>
          <w:b/>
          <w:sz w:val="20"/>
        </w:rPr>
      </w:pPr>
    </w:p>
    <w:p w:rsidR="00F11330" w:rsidRPr="00E01493" w:rsidRDefault="00F11330" w:rsidP="00E01493">
      <w:pPr>
        <w:pStyle w:val="Prrafodelista"/>
        <w:tabs>
          <w:tab w:val="left" w:pos="284"/>
        </w:tabs>
        <w:ind w:left="0"/>
        <w:jc w:val="center"/>
        <w:rPr>
          <w:rFonts w:ascii="Arial" w:hAnsi="Arial" w:cs="Arial"/>
          <w:b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134"/>
      </w:tblGrid>
      <w:tr w:rsidR="00E01493" w:rsidTr="00E01493">
        <w:tc>
          <w:tcPr>
            <w:tcW w:w="562" w:type="dxa"/>
          </w:tcPr>
          <w:p w:rsidR="00E01493" w:rsidRPr="00F11330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F11330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6946" w:type="dxa"/>
          </w:tcPr>
          <w:p w:rsidR="00E01493" w:rsidRPr="00F11330" w:rsidRDefault="00E01493" w:rsidP="00E01493">
            <w:pPr>
              <w:pStyle w:val="Prrafodelista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F11330">
              <w:rPr>
                <w:rFonts w:ascii="Arial" w:hAnsi="Arial" w:cs="Arial"/>
                <w:b/>
                <w:sz w:val="20"/>
              </w:rPr>
              <w:t>Actividades</w:t>
            </w:r>
          </w:p>
        </w:tc>
        <w:tc>
          <w:tcPr>
            <w:tcW w:w="1134" w:type="dxa"/>
          </w:tcPr>
          <w:p w:rsidR="00E01493" w:rsidRPr="00F11330" w:rsidRDefault="00E01493" w:rsidP="00E01493">
            <w:pPr>
              <w:pStyle w:val="Prrafodelista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F11330">
              <w:rPr>
                <w:rFonts w:ascii="Arial" w:hAnsi="Arial" w:cs="Arial"/>
                <w:b/>
                <w:sz w:val="20"/>
              </w:rPr>
              <w:t>Precio (CUC)</w:t>
            </w:r>
          </w:p>
        </w:tc>
      </w:tr>
      <w:tr w:rsidR="00E01493" w:rsidTr="00E01493">
        <w:tc>
          <w:tcPr>
            <w:tcW w:w="562" w:type="dxa"/>
          </w:tcPr>
          <w:p w:rsidR="00E01493" w:rsidRPr="00F11330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F11330"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6946" w:type="dxa"/>
          </w:tcPr>
          <w:p w:rsidR="00E01493" w:rsidRPr="00F11330" w:rsidRDefault="00E01493" w:rsidP="00E01493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proofErr w:type="spellStart"/>
            <w:r w:rsidRPr="00F11330">
              <w:rPr>
                <w:rFonts w:ascii="Arial" w:hAnsi="Arial" w:cs="Arial"/>
                <w:b/>
                <w:sz w:val="20"/>
              </w:rPr>
              <w:t>Defectación</w:t>
            </w:r>
            <w:proofErr w:type="spellEnd"/>
            <w:r w:rsidRPr="00F11330">
              <w:rPr>
                <w:rFonts w:ascii="Arial" w:hAnsi="Arial" w:cs="Arial"/>
                <w:b/>
                <w:sz w:val="20"/>
              </w:rPr>
              <w:t xml:space="preserve"> y Diagnóstico </w:t>
            </w:r>
          </w:p>
        </w:tc>
        <w:tc>
          <w:tcPr>
            <w:tcW w:w="1134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01493" w:rsidTr="00E01493">
        <w:tc>
          <w:tcPr>
            <w:tcW w:w="562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6946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Enfriadora de 20 a 40 TR</w:t>
            </w:r>
          </w:p>
        </w:tc>
        <w:tc>
          <w:tcPr>
            <w:tcW w:w="1134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$ 25.43</w:t>
            </w:r>
          </w:p>
        </w:tc>
      </w:tr>
      <w:tr w:rsidR="00E01493" w:rsidTr="00E01493">
        <w:tc>
          <w:tcPr>
            <w:tcW w:w="562" w:type="dxa"/>
          </w:tcPr>
          <w:p w:rsidR="00E01493" w:rsidRPr="00F11330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F11330"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6946" w:type="dxa"/>
          </w:tcPr>
          <w:p w:rsidR="00E01493" w:rsidRPr="00F11330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F11330">
              <w:rPr>
                <w:rFonts w:ascii="Arial" w:hAnsi="Arial" w:cs="Arial"/>
                <w:b/>
                <w:sz w:val="20"/>
              </w:rPr>
              <w:t>Mantenimiento</w:t>
            </w:r>
          </w:p>
        </w:tc>
        <w:tc>
          <w:tcPr>
            <w:tcW w:w="1134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01493" w:rsidTr="00E01493">
        <w:tc>
          <w:tcPr>
            <w:tcW w:w="562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6946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Mantenimiento No. 1 Enfriadora de 20 a 40 TR</w:t>
            </w:r>
          </w:p>
        </w:tc>
        <w:tc>
          <w:tcPr>
            <w:tcW w:w="1134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$ 433.69</w:t>
            </w:r>
          </w:p>
        </w:tc>
      </w:tr>
      <w:tr w:rsidR="00E01493" w:rsidTr="00E01493">
        <w:tc>
          <w:tcPr>
            <w:tcW w:w="562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6946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Mantenimiento No. 2 Enfriadora de 20 a 40 TR</w:t>
            </w:r>
          </w:p>
        </w:tc>
        <w:tc>
          <w:tcPr>
            <w:tcW w:w="1134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$ 262.45</w:t>
            </w:r>
          </w:p>
        </w:tc>
      </w:tr>
      <w:tr w:rsidR="00E01493" w:rsidTr="00E01493">
        <w:tc>
          <w:tcPr>
            <w:tcW w:w="562" w:type="dxa"/>
          </w:tcPr>
          <w:p w:rsidR="00E01493" w:rsidRPr="00F11330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F11330"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6946" w:type="dxa"/>
          </w:tcPr>
          <w:p w:rsidR="00E01493" w:rsidRPr="00F11330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F11330">
              <w:rPr>
                <w:rFonts w:ascii="Arial" w:hAnsi="Arial" w:cs="Arial"/>
                <w:b/>
                <w:sz w:val="20"/>
              </w:rPr>
              <w:t>Reparaciones</w:t>
            </w:r>
          </w:p>
        </w:tc>
        <w:tc>
          <w:tcPr>
            <w:tcW w:w="1134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01493" w:rsidTr="00E01493">
        <w:tc>
          <w:tcPr>
            <w:tcW w:w="562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6946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Reparación simple Enfriadora de 20 a 40 TR</w:t>
            </w:r>
          </w:p>
        </w:tc>
        <w:tc>
          <w:tcPr>
            <w:tcW w:w="1134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$ 83.15</w:t>
            </w:r>
          </w:p>
        </w:tc>
      </w:tr>
      <w:tr w:rsidR="00E01493" w:rsidTr="00E01493">
        <w:tc>
          <w:tcPr>
            <w:tcW w:w="562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3.2</w:t>
            </w:r>
          </w:p>
        </w:tc>
        <w:tc>
          <w:tcPr>
            <w:tcW w:w="6946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Reparación media Enfriadora de 20 a 40 TR</w:t>
            </w:r>
          </w:p>
        </w:tc>
        <w:tc>
          <w:tcPr>
            <w:tcW w:w="1134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$ 166.31</w:t>
            </w:r>
          </w:p>
        </w:tc>
      </w:tr>
      <w:tr w:rsidR="00E01493" w:rsidTr="00E01493">
        <w:tc>
          <w:tcPr>
            <w:tcW w:w="562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</w:t>
            </w:r>
          </w:p>
        </w:tc>
        <w:tc>
          <w:tcPr>
            <w:tcW w:w="6946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Reparación compleja Enfriadora de 20 a 40 TR</w:t>
            </w:r>
          </w:p>
        </w:tc>
        <w:tc>
          <w:tcPr>
            <w:tcW w:w="1134" w:type="dxa"/>
          </w:tcPr>
          <w:p w:rsidR="00E01493" w:rsidRDefault="00E01493" w:rsidP="007A165C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$ 332.62</w:t>
            </w:r>
          </w:p>
        </w:tc>
      </w:tr>
    </w:tbl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p w:rsidR="00E01493" w:rsidRPr="00266F5F" w:rsidRDefault="00E01493" w:rsidP="007A165C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0"/>
        </w:rPr>
      </w:pPr>
    </w:p>
    <w:sectPr w:rsidR="00E01493" w:rsidRPr="00266F5F" w:rsidSect="00E01493">
      <w:type w:val="continuous"/>
      <w:pgSz w:w="12240" w:h="15840" w:code="1"/>
      <w:pgMar w:top="2268" w:right="851" w:bottom="311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7D9" w:rsidRDefault="009037D9" w:rsidP="00262295">
      <w:r>
        <w:separator/>
      </w:r>
    </w:p>
  </w:endnote>
  <w:endnote w:type="continuationSeparator" w:id="0">
    <w:p w:rsidR="009037D9" w:rsidRDefault="009037D9" w:rsidP="00262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17C" w:rsidRDefault="009D117C" w:rsidP="009D117C">
    <w:pPr>
      <w:pStyle w:val="Piedepgina"/>
      <w:spacing w:line="240" w:lineRule="atLeast"/>
      <w:jc w:val="center"/>
    </w:pPr>
    <w:r>
      <w:t>________________________                                      _______________________</w:t>
    </w:r>
  </w:p>
  <w:p w:rsidR="009D117C" w:rsidRDefault="009D117C" w:rsidP="009D117C">
    <w:pPr>
      <w:pStyle w:val="Piedepgina"/>
      <w:spacing w:line="240" w:lineRule="atLeast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EL PRESTADOR                                                                                   EL CLIENTE</w:t>
    </w:r>
  </w:p>
  <w:p w:rsidR="009D117C" w:rsidRDefault="009D117C" w:rsidP="009D117C">
    <w:pPr>
      <w:pStyle w:val="Piedepgina"/>
      <w:spacing w:line="240" w:lineRule="atLeas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         Jorge A Alfonso Cambas                                                                       </w:t>
    </w:r>
    <w:r>
      <w:rPr>
        <w:rFonts w:ascii="Arial" w:hAnsi="Arial" w:cs="Arial"/>
        <w:bCs/>
        <w:sz w:val="20"/>
      </w:rPr>
      <w:t>Antonio Roche Díaz</w:t>
    </w:r>
  </w:p>
  <w:p w:rsidR="009D117C" w:rsidRDefault="009D117C" w:rsidP="009D117C">
    <w:pPr>
      <w:pStyle w:val="Piedepgina"/>
    </w:pPr>
    <w:r>
      <w:t xml:space="preserve"> </w:t>
    </w:r>
    <w:r>
      <w:rPr>
        <w:noProof/>
        <w:lang w:val="es-ES" w:bidi="ar-SA"/>
      </w:rPr>
      <w:drawing>
        <wp:inline distT="0" distB="0" distL="0" distR="0">
          <wp:extent cx="1676400" cy="733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7D9" w:rsidRDefault="009037D9" w:rsidP="00262295">
      <w:r>
        <w:separator/>
      </w:r>
    </w:p>
  </w:footnote>
  <w:footnote w:type="continuationSeparator" w:id="0">
    <w:p w:rsidR="009037D9" w:rsidRDefault="009037D9" w:rsidP="00262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236A"/>
    <w:multiLevelType w:val="multilevel"/>
    <w:tmpl w:val="BEFEA0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08E30FAE"/>
    <w:multiLevelType w:val="multilevel"/>
    <w:tmpl w:val="67689CA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CC62BE3"/>
    <w:multiLevelType w:val="multilevel"/>
    <w:tmpl w:val="B9FEB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E1D26BF"/>
    <w:multiLevelType w:val="hybridMultilevel"/>
    <w:tmpl w:val="A6ACB610"/>
    <w:lvl w:ilvl="0" w:tplc="AA7CDC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0689D"/>
    <w:multiLevelType w:val="multilevel"/>
    <w:tmpl w:val="4CF0F9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5DBF27D5"/>
    <w:multiLevelType w:val="hybridMultilevel"/>
    <w:tmpl w:val="460835F6"/>
    <w:lvl w:ilvl="0" w:tplc="DCD8F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10B03"/>
    <w:multiLevelType w:val="multilevel"/>
    <w:tmpl w:val="44B0A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71715AE1"/>
    <w:multiLevelType w:val="multilevel"/>
    <w:tmpl w:val="0356330A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1D"/>
    <w:rsid w:val="000A28E6"/>
    <w:rsid w:val="000D561D"/>
    <w:rsid w:val="00262295"/>
    <w:rsid w:val="00266F5F"/>
    <w:rsid w:val="00321E0B"/>
    <w:rsid w:val="00352E3D"/>
    <w:rsid w:val="003A1B3D"/>
    <w:rsid w:val="0047330B"/>
    <w:rsid w:val="005473E2"/>
    <w:rsid w:val="006D28E5"/>
    <w:rsid w:val="006D5C21"/>
    <w:rsid w:val="007A165C"/>
    <w:rsid w:val="009037D9"/>
    <w:rsid w:val="00977301"/>
    <w:rsid w:val="009D117C"/>
    <w:rsid w:val="009F3C31"/>
    <w:rsid w:val="00A75951"/>
    <w:rsid w:val="00B04401"/>
    <w:rsid w:val="00C433B6"/>
    <w:rsid w:val="00D2746A"/>
    <w:rsid w:val="00E01493"/>
    <w:rsid w:val="00E61C5E"/>
    <w:rsid w:val="00F11330"/>
    <w:rsid w:val="00F2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D97A5-4C5C-4165-A534-D485FE2D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401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  <w:lang w:val="es-ES_tradnl"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sid w:val="00B04401"/>
  </w:style>
  <w:style w:type="character" w:customStyle="1" w:styleId="TextocomentarioCar">
    <w:name w:val="Texto comentario Car"/>
    <w:basedOn w:val="Fuentedeprrafopredeter"/>
    <w:link w:val="Textocomentario"/>
    <w:semiHidden/>
    <w:rsid w:val="00B04401"/>
    <w:rPr>
      <w:rFonts w:ascii="Bookman Old Style" w:eastAsia="Times New Roman" w:hAnsi="Bookman Old Style" w:cs="Times New Roman"/>
      <w:sz w:val="24"/>
      <w:szCs w:val="20"/>
      <w:lang w:val="es-ES_tradnl" w:eastAsia="es-ES" w:bidi="he-IL"/>
    </w:rPr>
  </w:style>
  <w:style w:type="paragraph" w:styleId="Prrafodelista">
    <w:name w:val="List Paragraph"/>
    <w:basedOn w:val="Normal"/>
    <w:uiPriority w:val="34"/>
    <w:qFormat/>
    <w:rsid w:val="00B044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22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2295"/>
    <w:rPr>
      <w:rFonts w:ascii="Bookman Old Style" w:eastAsia="Times New Roman" w:hAnsi="Bookman Old Style" w:cs="Times New Roman"/>
      <w:sz w:val="24"/>
      <w:szCs w:val="20"/>
      <w:lang w:val="es-ES_tradnl" w:eastAsia="es-ES" w:bidi="he-IL"/>
    </w:rPr>
  </w:style>
  <w:style w:type="paragraph" w:styleId="Piedepgina">
    <w:name w:val="footer"/>
    <w:basedOn w:val="Normal"/>
    <w:link w:val="PiedepginaCar"/>
    <w:uiPriority w:val="99"/>
    <w:unhideWhenUsed/>
    <w:rsid w:val="002622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295"/>
    <w:rPr>
      <w:rFonts w:ascii="Bookman Old Style" w:eastAsia="Times New Roman" w:hAnsi="Bookman Old Style" w:cs="Times New Roman"/>
      <w:sz w:val="24"/>
      <w:szCs w:val="20"/>
      <w:lang w:val="es-ES_tradnl" w:eastAsia="es-ES" w:bidi="he-IL"/>
    </w:rPr>
  </w:style>
  <w:style w:type="table" w:styleId="Tablaconcuadrcula">
    <w:name w:val="Table Grid"/>
    <w:basedOn w:val="Tablanormal"/>
    <w:uiPriority w:val="39"/>
    <w:rsid w:val="00E01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16</cp:revision>
  <cp:lastPrinted>2018-03-23T15:19:00Z</cp:lastPrinted>
  <dcterms:created xsi:type="dcterms:W3CDTF">2018-03-21T20:43:00Z</dcterms:created>
  <dcterms:modified xsi:type="dcterms:W3CDTF">2018-03-23T15:20:00Z</dcterms:modified>
</cp:coreProperties>
</file>