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96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14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$ 92.116,27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$ 22.363,58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$ 92.116,27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13.817,44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004/19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11.02.2019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Cimab. Centro de Investigación y Manejo Ambiental del Transporte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Mantenimiento Inmueble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