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$ 19.906,93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$ 5.260,22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$ 19.906,93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2.986,04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017/19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11.02.2019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Casa 20B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