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$ 37.525,20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$ 4.447,75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$ 37.525,20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5.628,78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188/18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03.12.2018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Enchape, Pintura y Pulidos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